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E085C">
      <w:pPr>
        <w:rPr>
          <w:rFonts w:hint="default" w:ascii="Times New Roman" w:hAnsi="Times New Roman" w:cs="Times New Roman"/>
          <w:color w:val="auto"/>
          <w:highlight w:val="none"/>
        </w:rPr>
      </w:pPr>
      <w:bookmarkStart w:id="2" w:name="_GoBack"/>
      <w:r>
        <w:rPr>
          <w:rFonts w:hint="default" w:ascii="Times New Roman" w:hAnsi="Times New Roman" w:eastAsia="仿宋_GB2312" w:cs="Times New Roman"/>
          <w:color w:val="auto"/>
          <w:sz w:val="24"/>
          <w:szCs w:val="28"/>
          <w:highlight w:val="none"/>
        </w:rPr>
        <w:t>附件1</w:t>
      </w:r>
    </w:p>
    <w:p w14:paraId="786D81D1">
      <w:pPr>
        <w:pStyle w:val="4"/>
        <w:keepNext w:val="0"/>
        <w:keepLines w:val="0"/>
        <w:pageBreakBefore w:val="0"/>
        <w:widowControl w:val="0"/>
        <w:kinsoku/>
        <w:wordWrap/>
        <w:overflowPunct/>
        <w:topLinePunct w:val="0"/>
        <w:autoSpaceDE/>
        <w:autoSpaceDN/>
        <w:bidi w:val="0"/>
        <w:adjustRightInd/>
        <w:snapToGrid w:val="0"/>
        <w:spacing w:beforeLines="50" w:after="0"/>
        <w:jc w:val="center"/>
        <w:textAlignment w:val="auto"/>
        <w:rPr>
          <w:rFonts w:hint="default" w:ascii="Times New Roman" w:hAnsi="Times New Roman" w:cs="Times New Roman"/>
          <w:b w:val="0"/>
          <w:bCs/>
          <w:color w:val="auto"/>
          <w:sz w:val="36"/>
          <w:szCs w:val="24"/>
          <w:highlight w:val="none"/>
        </w:rPr>
      </w:pPr>
      <w:r>
        <w:rPr>
          <w:rFonts w:hint="default" w:ascii="Times New Roman" w:hAnsi="Times New Roman" w:cs="Times New Roman"/>
          <w:b w:val="0"/>
          <w:bCs/>
          <w:color w:val="auto"/>
          <w:sz w:val="36"/>
          <w:szCs w:val="24"/>
          <w:highlight w:val="none"/>
        </w:rPr>
        <w:t>机械赛道：数字化创新设计与工业软件应用</w:t>
      </w:r>
    </w:p>
    <w:p w14:paraId="5D8656AD">
      <w:pPr>
        <w:pStyle w:val="4"/>
        <w:keepNext w:val="0"/>
        <w:keepLines w:val="0"/>
        <w:pageBreakBefore w:val="0"/>
        <w:widowControl w:val="0"/>
        <w:kinsoku/>
        <w:wordWrap/>
        <w:overflowPunct/>
        <w:topLinePunct w:val="0"/>
        <w:autoSpaceDE/>
        <w:autoSpaceDN/>
        <w:bidi w:val="0"/>
        <w:adjustRightInd/>
        <w:snapToGrid w:val="0"/>
        <w:spacing w:beforeLines="50" w:after="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  赛项设置</w:t>
      </w:r>
    </w:p>
    <w:p w14:paraId="73C453EB">
      <w:pPr>
        <w:keepNext w:val="0"/>
        <w:keepLines w:val="0"/>
        <w:widowControl w:val="0"/>
        <w:suppressLineNumbers w:val="0"/>
        <w:spacing w:before="114" w:beforeAutospacing="0" w:after="0" w:afterAutospacing="0" w:line="468" w:lineRule="exact"/>
        <w:ind w:left="0" w:leftChars="0" w:right="0" w:firstLine="418" w:firstLineChars="179"/>
        <w:jc w:val="both"/>
        <w:rPr>
          <w:rFonts w:hint="default" w:ascii="Times New Roman" w:hAnsi="Times New Roman" w:eastAsia="仿宋" w:cs="Times New Roman"/>
          <w:spacing w:val="-3"/>
          <w:kern w:val="2"/>
          <w:position w:val="17"/>
          <w:sz w:val="24"/>
          <w:szCs w:val="24"/>
          <w:highlight w:val="none"/>
          <w:lang w:val="en-US" w:eastAsia="zh-CN"/>
        </w:rPr>
      </w:pPr>
      <w:r>
        <w:rPr>
          <w:rFonts w:hint="default" w:ascii="Times New Roman" w:hAnsi="Times New Roman" w:eastAsia="仿宋" w:cs="Times New Roman"/>
          <w:spacing w:val="-3"/>
          <w:kern w:val="2"/>
          <w:position w:val="17"/>
          <w:sz w:val="24"/>
          <w:szCs w:val="24"/>
          <w:highlight w:val="none"/>
          <w:lang w:val="en-US" w:eastAsia="zh-CN"/>
        </w:rPr>
        <w:t>本赛道分为初赛、决赛两个阶段，在各阶段,参赛个人须按照竞赛要求按时、合规地提交参赛作品。</w:t>
      </w:r>
    </w:p>
    <w:p w14:paraId="5D8B59DA">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ind w:right="0"/>
        <w:jc w:val="both"/>
        <w:textAlignment w:val="auto"/>
        <w:outlineLvl w:val="1"/>
        <w:rPr>
          <w:rFonts w:hint="default" w:ascii="Times New Roman" w:hAnsi="Times New Roman" w:eastAsia="宋体" w:cs="Times New Roman"/>
          <w:b/>
          <w:bCs/>
          <w:kern w:val="2"/>
          <w:sz w:val="21"/>
          <w:szCs w:val="21"/>
          <w:highlight w:val="none"/>
        </w:rPr>
      </w:pPr>
      <w:r>
        <w:rPr>
          <w:rFonts w:hint="default" w:ascii="Times New Roman" w:hAnsi="Times New Roman" w:eastAsia="仿宋" w:cs="Times New Roman"/>
          <w:b/>
          <w:bCs/>
          <w:spacing w:val="-5"/>
          <w:kern w:val="2"/>
          <w:sz w:val="28"/>
          <w:szCs w:val="28"/>
          <w:highlight w:val="none"/>
          <w:lang w:val="en-US" w:eastAsia="zh-CN"/>
        </w:rPr>
        <w:t>1.1 参赛形式</w:t>
      </w:r>
    </w:p>
    <w:tbl>
      <w:tblPr>
        <w:tblStyle w:val="32"/>
        <w:tblW w:w="8523"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742"/>
        <w:gridCol w:w="2175"/>
        <w:gridCol w:w="4396"/>
        <w:gridCol w:w="1210"/>
      </w:tblGrid>
      <w:tr w14:paraId="58FEB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22" w:hRule="atLeast"/>
        </w:trPr>
        <w:tc>
          <w:tcPr>
            <w:tcW w:w="742" w:type="dxa"/>
            <w:tcBorders>
              <w:top w:val="single" w:color="000000" w:sz="2" w:space="0"/>
              <w:left w:val="single" w:color="000000" w:sz="2" w:space="0"/>
              <w:bottom w:val="single" w:color="000000" w:sz="2" w:space="0"/>
              <w:right w:val="single" w:color="000000" w:sz="2" w:space="0"/>
            </w:tcBorders>
            <w:shd w:val="clear" w:color="auto" w:fill="auto"/>
          </w:tcPr>
          <w:p w14:paraId="0FBFDEBC">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40" w:right="0"/>
              <w:jc w:val="center"/>
              <w:textAlignment w:val="auto"/>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17"/>
                <w:kern w:val="2"/>
                <w:sz w:val="24"/>
                <w:szCs w:val="24"/>
                <w:highlight w:val="none"/>
                <w:lang w:val="en-US" w:eastAsia="zh-CN"/>
              </w:rPr>
              <w:t>阶段</w:t>
            </w:r>
          </w:p>
        </w:tc>
        <w:tc>
          <w:tcPr>
            <w:tcW w:w="2175" w:type="dxa"/>
            <w:tcBorders>
              <w:top w:val="single" w:color="000000" w:sz="2" w:space="0"/>
              <w:left w:val="single" w:color="000000" w:sz="2" w:space="0"/>
              <w:bottom w:val="single" w:color="000000" w:sz="2" w:space="0"/>
              <w:right w:val="single" w:color="000000" w:sz="2" w:space="0"/>
            </w:tcBorders>
            <w:shd w:val="clear" w:color="auto" w:fill="auto"/>
          </w:tcPr>
          <w:p w14:paraId="1193C8AC">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18" w:right="0"/>
              <w:jc w:val="center"/>
              <w:textAlignment w:val="auto"/>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4"/>
                <w:kern w:val="2"/>
                <w:sz w:val="24"/>
                <w:szCs w:val="24"/>
                <w:highlight w:val="none"/>
                <w:lang w:val="en-US" w:eastAsia="zh-CN"/>
              </w:rPr>
              <w:t>赛题内容</w:t>
            </w:r>
          </w:p>
        </w:tc>
        <w:tc>
          <w:tcPr>
            <w:tcW w:w="4396" w:type="dxa"/>
            <w:tcBorders>
              <w:top w:val="single" w:color="000000" w:sz="2" w:space="0"/>
              <w:left w:val="single" w:color="000000" w:sz="2" w:space="0"/>
              <w:bottom w:val="single" w:color="000000" w:sz="2" w:space="0"/>
              <w:right w:val="single" w:color="000000" w:sz="2" w:space="0"/>
            </w:tcBorders>
            <w:shd w:val="clear" w:color="auto" w:fill="auto"/>
          </w:tcPr>
          <w:p w14:paraId="11D4BE15">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24" w:right="0"/>
              <w:jc w:val="center"/>
              <w:textAlignment w:val="auto"/>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5"/>
                <w:kern w:val="2"/>
                <w:sz w:val="24"/>
                <w:szCs w:val="24"/>
                <w:highlight w:val="none"/>
                <w:lang w:val="en-US" w:eastAsia="zh-CN"/>
              </w:rPr>
              <w:t>参赛形式</w:t>
            </w:r>
          </w:p>
        </w:tc>
        <w:tc>
          <w:tcPr>
            <w:tcW w:w="1210" w:type="dxa"/>
            <w:tcBorders>
              <w:top w:val="single" w:color="000000" w:sz="2" w:space="0"/>
              <w:left w:val="single" w:color="000000" w:sz="2" w:space="0"/>
              <w:bottom w:val="single" w:color="000000" w:sz="2" w:space="0"/>
              <w:right w:val="single" w:color="000000" w:sz="2" w:space="0"/>
            </w:tcBorders>
            <w:shd w:val="clear" w:color="auto" w:fill="auto"/>
          </w:tcPr>
          <w:p w14:paraId="1690C8C6">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24" w:right="0"/>
              <w:jc w:val="center"/>
              <w:textAlignment w:val="auto"/>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5"/>
                <w:kern w:val="2"/>
                <w:sz w:val="24"/>
                <w:szCs w:val="24"/>
                <w:highlight w:val="none"/>
                <w:lang w:val="en-US" w:eastAsia="zh-CN"/>
              </w:rPr>
              <w:t>评分说明</w:t>
            </w:r>
          </w:p>
        </w:tc>
      </w:tr>
      <w:tr w14:paraId="25C6B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200" w:hRule="atLeast"/>
        </w:trPr>
        <w:tc>
          <w:tcPr>
            <w:tcW w:w="742" w:type="dxa"/>
            <w:tcBorders>
              <w:top w:val="single" w:color="000000" w:sz="2" w:space="0"/>
              <w:left w:val="single" w:color="000000" w:sz="2" w:space="0"/>
              <w:bottom w:val="single" w:color="000000" w:sz="2" w:space="0"/>
              <w:right w:val="single" w:color="000000" w:sz="2" w:space="0"/>
            </w:tcBorders>
            <w:shd w:val="clear" w:color="auto" w:fill="auto"/>
          </w:tcPr>
          <w:p w14:paraId="734ED4DB">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2"/>
                <w:kern w:val="2"/>
                <w:sz w:val="20"/>
                <w:szCs w:val="20"/>
                <w:highlight w:val="none"/>
                <w:lang w:val="en-US" w:eastAsia="zh-CN"/>
              </w:rPr>
              <w:t>初赛</w:t>
            </w:r>
          </w:p>
        </w:tc>
        <w:tc>
          <w:tcPr>
            <w:tcW w:w="2175" w:type="dxa"/>
            <w:tcBorders>
              <w:top w:val="single" w:color="000000" w:sz="2" w:space="0"/>
              <w:left w:val="single" w:color="000000" w:sz="2" w:space="0"/>
              <w:bottom w:val="single" w:color="000000" w:sz="2" w:space="0"/>
              <w:right w:val="single" w:color="000000" w:sz="2" w:space="0"/>
            </w:tcBorders>
            <w:shd w:val="clear" w:color="auto" w:fill="auto"/>
          </w:tcPr>
          <w:p w14:paraId="0CB8C000">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11" w:right="0"/>
              <w:jc w:val="both"/>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color w:val="auto"/>
                <w:kern w:val="2"/>
                <w:sz w:val="20"/>
                <w:szCs w:val="20"/>
                <w:highlight w:val="none"/>
                <w:lang w:val="en-US" w:eastAsia="zh-CN"/>
              </w:rPr>
              <w:t>考核内容：</w:t>
            </w:r>
          </w:p>
          <w:p w14:paraId="006B8F79">
            <w:pPr>
              <w:pStyle w:val="17"/>
              <w:keepNext w:val="0"/>
              <w:keepLines w:val="0"/>
              <w:pageBreakBefore w:val="0"/>
              <w:widowControl w:val="0"/>
              <w:numPr>
                <w:ilvl w:val="0"/>
                <w:numId w:val="1"/>
              </w:numPr>
              <w:suppressLineNumbers w:val="0"/>
              <w:kinsoku/>
              <w:wordWrap/>
              <w:overflowPunct/>
              <w:topLinePunct w:val="0"/>
              <w:autoSpaceDE/>
              <w:autoSpaceDN/>
              <w:bidi w:val="0"/>
              <w:adjustRightInd w:val="0"/>
              <w:snapToGrid w:val="0"/>
              <w:spacing w:before="0" w:beforeAutospacing="0" w:after="0" w:afterAutospacing="0"/>
              <w:ind w:left="111" w:right="0"/>
              <w:jc w:val="both"/>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color w:val="auto"/>
                <w:kern w:val="2"/>
                <w:sz w:val="20"/>
                <w:szCs w:val="20"/>
                <w:highlight w:val="none"/>
                <w:lang w:val="en-US" w:eastAsia="zh-CN"/>
              </w:rPr>
              <w:t>制（识）</w:t>
            </w:r>
            <w:r>
              <w:rPr>
                <w:rFonts w:hint="default" w:ascii="Times New Roman" w:hAnsi="Times New Roman" w:eastAsia="仿宋" w:cs="Times New Roman"/>
                <w:color w:val="auto"/>
                <w:kern w:val="2"/>
                <w:sz w:val="20"/>
                <w:szCs w:val="20"/>
                <w:highlight w:val="none"/>
                <w:lang w:val="en-US"/>
              </w:rPr>
              <w:t>图</w:t>
            </w:r>
            <w:r>
              <w:rPr>
                <w:rFonts w:hint="default" w:ascii="Times New Roman" w:hAnsi="Times New Roman" w:eastAsia="仿宋" w:cs="Times New Roman"/>
                <w:color w:val="auto"/>
                <w:kern w:val="2"/>
                <w:sz w:val="20"/>
                <w:szCs w:val="20"/>
                <w:highlight w:val="none"/>
                <w:lang w:val="en-US" w:eastAsia="zh-CN"/>
              </w:rPr>
              <w:t>知识答题：选择题</w:t>
            </w:r>
            <w:r>
              <w:rPr>
                <w:rFonts w:hint="default" w:ascii="Times New Roman" w:hAnsi="Times New Roman" w:eastAsia="仿宋" w:cs="Times New Roman"/>
                <w:color w:val="auto"/>
                <w:kern w:val="2"/>
                <w:sz w:val="20"/>
                <w:szCs w:val="20"/>
                <w:highlight w:val="none"/>
                <w:lang w:val="en-US"/>
              </w:rPr>
              <w:t>、</w:t>
            </w:r>
            <w:r>
              <w:rPr>
                <w:rFonts w:hint="default" w:ascii="Times New Roman" w:hAnsi="Times New Roman" w:eastAsia="仿宋" w:cs="Times New Roman"/>
                <w:color w:val="auto"/>
                <w:kern w:val="2"/>
                <w:sz w:val="20"/>
                <w:szCs w:val="20"/>
                <w:highlight w:val="none"/>
                <w:lang w:val="en-US" w:eastAsia="zh-CN"/>
              </w:rPr>
              <w:t>补绘题；</w:t>
            </w:r>
          </w:p>
          <w:p w14:paraId="303A7C9A">
            <w:pPr>
              <w:pStyle w:val="17"/>
              <w:keepNext w:val="0"/>
              <w:keepLines w:val="0"/>
              <w:pageBreakBefore w:val="0"/>
              <w:widowControl w:val="0"/>
              <w:numPr>
                <w:ilvl w:val="0"/>
                <w:numId w:val="1"/>
              </w:numPr>
              <w:suppressLineNumbers w:val="0"/>
              <w:kinsoku/>
              <w:wordWrap/>
              <w:overflowPunct/>
              <w:topLinePunct w:val="0"/>
              <w:autoSpaceDE/>
              <w:autoSpaceDN/>
              <w:bidi w:val="0"/>
              <w:adjustRightInd w:val="0"/>
              <w:snapToGrid w:val="0"/>
              <w:spacing w:before="0" w:beforeAutospacing="0" w:after="0" w:afterAutospacing="0"/>
              <w:ind w:left="111" w:right="0"/>
              <w:jc w:val="both"/>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color w:val="auto"/>
                <w:kern w:val="2"/>
                <w:sz w:val="20"/>
                <w:szCs w:val="20"/>
                <w:highlight w:val="none"/>
                <w:lang w:val="en-US" w:eastAsia="zh-CN"/>
              </w:rPr>
              <w:t>三维建模与</w:t>
            </w:r>
            <w:r>
              <w:rPr>
                <w:rFonts w:hint="default" w:ascii="Times New Roman" w:hAnsi="Times New Roman" w:eastAsia="仿宋" w:cs="Times New Roman"/>
                <w:color w:val="auto"/>
                <w:kern w:val="2"/>
                <w:sz w:val="20"/>
                <w:szCs w:val="20"/>
                <w:highlight w:val="none"/>
                <w:lang w:val="en-US"/>
              </w:rPr>
              <w:t>工程图绘制</w:t>
            </w:r>
            <w:r>
              <w:rPr>
                <w:rFonts w:hint="default" w:ascii="Times New Roman" w:hAnsi="Times New Roman" w:eastAsia="仿宋" w:cs="Times New Roman"/>
                <w:color w:val="auto"/>
                <w:kern w:val="2"/>
                <w:sz w:val="20"/>
                <w:szCs w:val="20"/>
                <w:highlight w:val="none"/>
                <w:lang w:val="en-US" w:eastAsia="zh-CN"/>
              </w:rPr>
              <w:t>：在规定时间内完成</w:t>
            </w:r>
            <w:r>
              <w:rPr>
                <w:rFonts w:hint="default" w:ascii="Times New Roman" w:hAnsi="Times New Roman" w:eastAsia="仿宋" w:cs="Times New Roman"/>
                <w:color w:val="auto"/>
                <w:kern w:val="2"/>
                <w:sz w:val="20"/>
                <w:szCs w:val="20"/>
                <w:highlight w:val="none"/>
                <w:lang w:val="en-US"/>
              </w:rPr>
              <w:t>机构</w:t>
            </w:r>
            <w:r>
              <w:rPr>
                <w:rFonts w:hint="default" w:ascii="Times New Roman" w:hAnsi="Times New Roman" w:eastAsia="仿宋" w:cs="Times New Roman"/>
                <w:color w:val="auto"/>
                <w:kern w:val="2"/>
                <w:sz w:val="20"/>
                <w:szCs w:val="20"/>
                <w:highlight w:val="none"/>
                <w:lang w:val="en-US" w:eastAsia="zh-CN"/>
              </w:rPr>
              <w:t>的建模</w:t>
            </w:r>
            <w:r>
              <w:rPr>
                <w:rFonts w:hint="default" w:ascii="Times New Roman" w:hAnsi="Times New Roman" w:eastAsia="仿宋" w:cs="Times New Roman"/>
                <w:color w:val="auto"/>
                <w:kern w:val="2"/>
                <w:sz w:val="20"/>
                <w:szCs w:val="20"/>
                <w:highlight w:val="none"/>
                <w:lang w:val="en-US"/>
              </w:rPr>
              <w:t>、</w:t>
            </w:r>
            <w:r>
              <w:rPr>
                <w:rFonts w:hint="default" w:ascii="Times New Roman" w:hAnsi="Times New Roman" w:eastAsia="仿宋" w:cs="Times New Roman"/>
                <w:color w:val="auto"/>
                <w:kern w:val="2"/>
                <w:sz w:val="20"/>
                <w:szCs w:val="20"/>
                <w:highlight w:val="none"/>
                <w:lang w:val="en-US" w:eastAsia="zh-CN"/>
              </w:rPr>
              <w:t>装配</w:t>
            </w:r>
            <w:r>
              <w:rPr>
                <w:rFonts w:hint="default" w:ascii="Times New Roman" w:hAnsi="Times New Roman" w:eastAsia="仿宋" w:cs="Times New Roman"/>
                <w:color w:val="auto"/>
                <w:kern w:val="2"/>
                <w:sz w:val="20"/>
                <w:szCs w:val="20"/>
                <w:highlight w:val="none"/>
                <w:lang w:val="en-US"/>
              </w:rPr>
              <w:t>与工程图。</w:t>
            </w:r>
          </w:p>
          <w:p w14:paraId="42172BBB">
            <w:pPr>
              <w:pStyle w:val="17"/>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ind w:left="111" w:leftChars="0" w:right="0" w:rightChars="0"/>
              <w:jc w:val="both"/>
              <w:textAlignment w:val="auto"/>
              <w:rPr>
                <w:rFonts w:hint="default" w:ascii="Times New Roman" w:hAnsi="Times New Roman" w:eastAsia="仿宋" w:cs="Times New Roman"/>
                <w:color w:val="auto"/>
                <w:kern w:val="2"/>
                <w:sz w:val="20"/>
                <w:szCs w:val="20"/>
                <w:highlight w:val="none"/>
              </w:rPr>
            </w:pPr>
          </w:p>
        </w:tc>
        <w:tc>
          <w:tcPr>
            <w:tcW w:w="4396" w:type="dxa"/>
            <w:tcBorders>
              <w:top w:val="single" w:color="000000" w:sz="2" w:space="0"/>
              <w:left w:val="single" w:color="000000" w:sz="2" w:space="0"/>
              <w:bottom w:val="single" w:color="000000" w:sz="2" w:space="0"/>
              <w:right w:val="single" w:color="000000" w:sz="2" w:space="0"/>
            </w:tcBorders>
            <w:shd w:val="clear" w:color="auto" w:fill="auto"/>
          </w:tcPr>
          <w:p w14:paraId="67435DE4">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2" w:lineRule="auto"/>
              <w:ind w:left="121" w:right="103" w:hanging="13"/>
              <w:jc w:val="both"/>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b/>
                <w:bCs/>
                <w:color w:val="auto"/>
                <w:kern w:val="2"/>
                <w:sz w:val="20"/>
                <w:szCs w:val="20"/>
                <w:highlight w:val="none"/>
                <w:lang w:val="en-US"/>
              </w:rPr>
              <w:t>机械赛道所有参赛队伍</w:t>
            </w:r>
            <w:r>
              <w:rPr>
                <w:rFonts w:hint="default" w:ascii="Times New Roman" w:hAnsi="Times New Roman" w:eastAsia="仿宋" w:cs="Times New Roman"/>
                <w:b/>
                <w:bCs/>
                <w:color w:val="auto"/>
                <w:kern w:val="2"/>
                <w:sz w:val="20"/>
                <w:szCs w:val="20"/>
                <w:highlight w:val="none"/>
                <w:lang w:val="en-US" w:eastAsia="zh-CN"/>
              </w:rPr>
              <w:t>在</w:t>
            </w:r>
            <w:r>
              <w:rPr>
                <w:rFonts w:hint="default" w:ascii="Times New Roman" w:hAnsi="Times New Roman" w:eastAsia="仿宋" w:cs="Times New Roman"/>
                <w:b/>
                <w:bCs/>
                <w:color w:val="auto"/>
                <w:kern w:val="2"/>
                <w:sz w:val="20"/>
                <w:szCs w:val="20"/>
                <w:highlight w:val="none"/>
                <w:lang w:val="en-US"/>
              </w:rPr>
              <w:t>同一时间进行线上比赛（具体时间后续通知）</w:t>
            </w:r>
            <w:r>
              <w:rPr>
                <w:rFonts w:hint="default" w:ascii="Times New Roman" w:hAnsi="Times New Roman" w:eastAsia="仿宋" w:cs="Times New Roman"/>
                <w:color w:val="auto"/>
                <w:kern w:val="2"/>
                <w:sz w:val="20"/>
                <w:szCs w:val="20"/>
                <w:highlight w:val="none"/>
                <w:lang w:val="en-US"/>
              </w:rPr>
              <w:t>，比赛</w:t>
            </w:r>
            <w:r>
              <w:rPr>
                <w:rFonts w:hint="default" w:ascii="Times New Roman" w:hAnsi="Times New Roman" w:eastAsia="仿宋" w:cs="Times New Roman"/>
                <w:color w:val="auto"/>
                <w:kern w:val="2"/>
                <w:sz w:val="20"/>
                <w:szCs w:val="20"/>
                <w:highlight w:val="none"/>
                <w:lang w:val="en-US" w:eastAsia="zh-CN"/>
              </w:rPr>
              <w:t>时间内上传相关作品，包含</w:t>
            </w:r>
            <w:r>
              <w:rPr>
                <w:rFonts w:hint="default" w:ascii="Times New Roman" w:hAnsi="Times New Roman" w:eastAsia="仿宋" w:cs="Times New Roman"/>
                <w:color w:val="auto"/>
                <w:kern w:val="2"/>
                <w:sz w:val="20"/>
                <w:szCs w:val="20"/>
                <w:highlight w:val="none"/>
                <w:lang w:val="en-US"/>
              </w:rPr>
              <w:t>理论</w:t>
            </w:r>
            <w:r>
              <w:rPr>
                <w:rFonts w:hint="default" w:ascii="Times New Roman" w:hAnsi="Times New Roman" w:eastAsia="仿宋" w:cs="Times New Roman"/>
                <w:color w:val="auto"/>
                <w:kern w:val="2"/>
                <w:sz w:val="20"/>
                <w:szCs w:val="20"/>
                <w:highlight w:val="none"/>
                <w:lang w:val="en-US" w:eastAsia="zh-CN"/>
              </w:rPr>
              <w:t>、三维模型、</w:t>
            </w:r>
            <w:r>
              <w:rPr>
                <w:rFonts w:hint="default" w:ascii="Times New Roman" w:hAnsi="Times New Roman" w:eastAsia="仿宋" w:cs="Times New Roman"/>
                <w:color w:val="auto"/>
                <w:kern w:val="2"/>
                <w:sz w:val="20"/>
                <w:szCs w:val="20"/>
                <w:highlight w:val="none"/>
                <w:lang w:val="en-US"/>
              </w:rPr>
              <w:t>工程图</w:t>
            </w:r>
            <w:r>
              <w:rPr>
                <w:rFonts w:hint="default" w:ascii="Times New Roman" w:hAnsi="Times New Roman" w:eastAsia="仿宋" w:cs="Times New Roman"/>
                <w:color w:val="auto"/>
                <w:kern w:val="2"/>
                <w:sz w:val="20"/>
                <w:szCs w:val="20"/>
                <w:highlight w:val="none"/>
                <w:lang w:val="en-US" w:eastAsia="zh-CN"/>
              </w:rPr>
              <w:t>等。</w:t>
            </w:r>
          </w:p>
          <w:p w14:paraId="63EACCE2">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2" w:lineRule="auto"/>
              <w:ind w:left="121" w:right="103" w:hanging="13"/>
              <w:jc w:val="both"/>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color w:val="auto"/>
                <w:kern w:val="2"/>
                <w:sz w:val="20"/>
                <w:szCs w:val="20"/>
                <w:highlight w:val="none"/>
                <w:lang w:val="en-US" w:eastAsia="zh-CN"/>
              </w:rPr>
              <w:t>提交材料及要求：</w:t>
            </w:r>
          </w:p>
          <w:p w14:paraId="26A70F78">
            <w:pPr>
              <w:pStyle w:val="17"/>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0" w:afterAutospacing="0" w:line="242" w:lineRule="auto"/>
              <w:ind w:left="121" w:right="103" w:hanging="13"/>
              <w:jc w:val="both"/>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b/>
                <w:bCs/>
                <w:color w:val="auto"/>
                <w:kern w:val="2"/>
                <w:sz w:val="20"/>
                <w:szCs w:val="20"/>
                <w:highlight w:val="none"/>
                <w:lang w:val="en-US" w:eastAsia="zh-CN"/>
              </w:rPr>
              <w:t>登录指定</w:t>
            </w:r>
            <w:r>
              <w:rPr>
                <w:rFonts w:hint="default" w:ascii="Times New Roman" w:hAnsi="Times New Roman" w:eastAsia="仿宋" w:cs="Times New Roman"/>
                <w:b/>
                <w:bCs/>
                <w:color w:val="auto"/>
                <w:kern w:val="2"/>
                <w:sz w:val="20"/>
                <w:szCs w:val="20"/>
                <w:highlight w:val="none"/>
                <w:lang w:val="en-US"/>
              </w:rPr>
              <w:t>平台</w:t>
            </w:r>
            <w:r>
              <w:rPr>
                <w:rFonts w:hint="default" w:ascii="Times New Roman" w:hAnsi="Times New Roman" w:eastAsia="仿宋" w:cs="Times New Roman"/>
                <w:b/>
                <w:bCs/>
                <w:color w:val="auto"/>
                <w:kern w:val="2"/>
                <w:sz w:val="20"/>
                <w:szCs w:val="20"/>
                <w:highlight w:val="none"/>
                <w:lang w:val="en-US" w:eastAsia="zh-CN"/>
              </w:rPr>
              <w:t>进行制（识）</w:t>
            </w:r>
            <w:r>
              <w:rPr>
                <w:rFonts w:hint="default" w:ascii="Times New Roman" w:hAnsi="Times New Roman" w:eastAsia="仿宋" w:cs="Times New Roman"/>
                <w:b/>
                <w:bCs/>
                <w:color w:val="auto"/>
                <w:kern w:val="2"/>
                <w:sz w:val="20"/>
                <w:szCs w:val="20"/>
                <w:highlight w:val="none"/>
                <w:lang w:val="en-US"/>
              </w:rPr>
              <w:t>图</w:t>
            </w:r>
            <w:r>
              <w:rPr>
                <w:rFonts w:hint="default" w:ascii="Times New Roman" w:hAnsi="Times New Roman" w:eastAsia="仿宋" w:cs="Times New Roman"/>
                <w:b/>
                <w:bCs/>
                <w:color w:val="auto"/>
                <w:kern w:val="2"/>
                <w:sz w:val="20"/>
                <w:szCs w:val="20"/>
                <w:highlight w:val="none"/>
                <w:lang w:val="en-US" w:eastAsia="zh-CN"/>
              </w:rPr>
              <w:t>知识答题</w:t>
            </w:r>
            <w:r>
              <w:rPr>
                <w:rFonts w:hint="default" w:ascii="Times New Roman" w:hAnsi="Times New Roman" w:eastAsia="仿宋" w:cs="Times New Roman"/>
                <w:color w:val="auto"/>
                <w:kern w:val="2"/>
                <w:sz w:val="20"/>
                <w:szCs w:val="20"/>
                <w:highlight w:val="none"/>
                <w:lang w:val="en-US" w:eastAsia="zh-CN"/>
              </w:rPr>
              <w:t>，时间截止，系统自动提交；</w:t>
            </w:r>
          </w:p>
          <w:p w14:paraId="572D764B">
            <w:pPr>
              <w:pStyle w:val="17"/>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0" w:afterAutospacing="0" w:line="242" w:lineRule="auto"/>
              <w:ind w:left="121" w:right="103" w:hanging="13"/>
              <w:jc w:val="both"/>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b/>
                <w:bCs/>
                <w:color w:val="auto"/>
                <w:kern w:val="2"/>
                <w:sz w:val="20"/>
                <w:szCs w:val="20"/>
                <w:highlight w:val="none"/>
                <w:lang w:val="en-US" w:eastAsia="zh-CN"/>
              </w:rPr>
              <w:t>三维模型</w:t>
            </w:r>
            <w:r>
              <w:rPr>
                <w:rFonts w:hint="default" w:ascii="Times New Roman" w:hAnsi="Times New Roman" w:eastAsia="仿宋" w:cs="Times New Roman"/>
                <w:color w:val="auto"/>
                <w:kern w:val="2"/>
                <w:sz w:val="20"/>
                <w:szCs w:val="20"/>
                <w:highlight w:val="none"/>
                <w:lang w:val="en-US" w:eastAsia="zh-CN"/>
              </w:rPr>
              <w:t>：</w:t>
            </w:r>
            <w:r>
              <w:rPr>
                <w:rFonts w:hint="default" w:ascii="Times New Roman" w:hAnsi="Times New Roman" w:eastAsia="仿宋" w:cs="Times New Roman"/>
                <w:color w:val="auto"/>
                <w:kern w:val="2"/>
                <w:sz w:val="20"/>
                <w:szCs w:val="20"/>
                <w:highlight w:val="none"/>
                <w:lang w:val="en-US"/>
              </w:rPr>
              <w:t>按题目要求提交零件、装配三维模型</w:t>
            </w:r>
            <w:r>
              <w:rPr>
                <w:rFonts w:hint="default" w:ascii="Times New Roman" w:hAnsi="Times New Roman" w:eastAsia="仿宋" w:cs="Times New Roman"/>
                <w:color w:val="auto"/>
                <w:kern w:val="2"/>
                <w:sz w:val="20"/>
                <w:szCs w:val="20"/>
                <w:highlight w:val="none"/>
                <w:lang w:val="en-US" w:eastAsia="zh-CN"/>
              </w:rPr>
              <w:t>（.Z3PRT、.Z3ASM、.Z3</w:t>
            </w:r>
            <w:r>
              <w:rPr>
                <w:rFonts w:hint="default" w:ascii="Times New Roman" w:hAnsi="Times New Roman" w:eastAsia="仿宋" w:cs="Times New Roman"/>
                <w:color w:val="auto"/>
                <w:spacing w:val="18"/>
                <w:kern w:val="2"/>
                <w:sz w:val="20"/>
                <w:szCs w:val="20"/>
                <w:highlight w:val="none"/>
                <w:lang w:val="en-US" w:eastAsia="zh-CN"/>
              </w:rPr>
              <w:t xml:space="preserve"> </w:t>
            </w:r>
            <w:r>
              <w:rPr>
                <w:rFonts w:hint="default" w:ascii="Times New Roman" w:hAnsi="Times New Roman" w:eastAsia="仿宋" w:cs="Times New Roman"/>
                <w:color w:val="auto"/>
                <w:kern w:val="2"/>
                <w:sz w:val="20"/>
                <w:szCs w:val="20"/>
                <w:highlight w:val="none"/>
                <w:lang w:val="en-US" w:eastAsia="zh-CN"/>
              </w:rPr>
              <w:t>格式</w:t>
            </w:r>
            <w:r>
              <w:rPr>
                <w:rFonts w:hint="default" w:ascii="Times New Roman" w:hAnsi="Times New Roman" w:eastAsia="仿宋" w:cs="Times New Roman"/>
                <w:color w:val="auto"/>
                <w:spacing w:val="-50"/>
                <w:kern w:val="2"/>
                <w:sz w:val="20"/>
                <w:szCs w:val="20"/>
                <w:highlight w:val="none"/>
                <w:lang w:val="en-US" w:eastAsia="zh-CN"/>
              </w:rPr>
              <w:t>）</w:t>
            </w:r>
            <w:r>
              <w:rPr>
                <w:rFonts w:hint="default" w:ascii="Times New Roman" w:hAnsi="Times New Roman" w:eastAsia="仿宋" w:cs="Times New Roman"/>
                <w:color w:val="auto"/>
                <w:spacing w:val="5"/>
                <w:kern w:val="2"/>
                <w:sz w:val="20"/>
                <w:szCs w:val="20"/>
                <w:highlight w:val="none"/>
                <w:lang w:val="en-US" w:eastAsia="zh-CN"/>
              </w:rPr>
              <w:t>；</w:t>
            </w:r>
          </w:p>
          <w:p w14:paraId="575D578F">
            <w:pPr>
              <w:pStyle w:val="17"/>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0" w:afterAutospacing="0" w:line="242" w:lineRule="auto"/>
              <w:ind w:left="121" w:right="103" w:hanging="13"/>
              <w:jc w:val="both"/>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b/>
                <w:bCs/>
                <w:color w:val="auto"/>
                <w:spacing w:val="5"/>
                <w:kern w:val="2"/>
                <w:sz w:val="20"/>
                <w:szCs w:val="20"/>
                <w:highlight w:val="none"/>
                <w:lang w:val="en-US"/>
              </w:rPr>
              <w:t>二维工程图</w:t>
            </w:r>
            <w:r>
              <w:rPr>
                <w:rFonts w:hint="default" w:ascii="Times New Roman" w:hAnsi="Times New Roman" w:eastAsia="仿宋" w:cs="Times New Roman"/>
                <w:b/>
                <w:bCs/>
                <w:color w:val="auto"/>
                <w:spacing w:val="5"/>
                <w:kern w:val="2"/>
                <w:sz w:val="20"/>
                <w:szCs w:val="20"/>
                <w:highlight w:val="none"/>
                <w:lang w:val="en-US" w:eastAsia="zh-CN"/>
              </w:rPr>
              <w:t>：</w:t>
            </w:r>
            <w:r>
              <w:rPr>
                <w:rFonts w:hint="default" w:ascii="Times New Roman" w:hAnsi="Times New Roman" w:eastAsia="仿宋" w:cs="Times New Roman"/>
                <w:color w:val="auto"/>
                <w:spacing w:val="5"/>
                <w:kern w:val="2"/>
                <w:sz w:val="20"/>
                <w:szCs w:val="20"/>
                <w:highlight w:val="none"/>
                <w:lang w:val="en-US" w:eastAsia="zh-CN"/>
              </w:rPr>
              <w:t>提交</w:t>
            </w:r>
            <w:r>
              <w:rPr>
                <w:rFonts w:hint="default" w:ascii="Times New Roman" w:hAnsi="Times New Roman" w:eastAsia="仿宋" w:cs="Times New Roman"/>
                <w:color w:val="auto"/>
                <w:spacing w:val="5"/>
                <w:kern w:val="2"/>
                <w:sz w:val="20"/>
                <w:szCs w:val="20"/>
                <w:highlight w:val="none"/>
                <w:lang w:val="en-US"/>
              </w:rPr>
              <w:t>指定机构二维工程图</w:t>
            </w:r>
            <w:r>
              <w:rPr>
                <w:rFonts w:hint="default" w:ascii="Times New Roman" w:hAnsi="Times New Roman" w:eastAsia="仿宋" w:cs="Times New Roman"/>
                <w:color w:val="auto"/>
                <w:spacing w:val="5"/>
                <w:kern w:val="2"/>
                <w:sz w:val="20"/>
                <w:szCs w:val="20"/>
                <w:highlight w:val="none"/>
                <w:lang w:val="en-US" w:eastAsia="zh-CN"/>
              </w:rPr>
              <w:t>（</w:t>
            </w:r>
            <w:r>
              <w:rPr>
                <w:rFonts w:hint="default" w:ascii="Times New Roman" w:hAnsi="Times New Roman" w:eastAsia="仿宋" w:cs="Times New Roman"/>
                <w:color w:val="auto"/>
                <w:spacing w:val="5"/>
                <w:kern w:val="2"/>
                <w:sz w:val="20"/>
                <w:szCs w:val="20"/>
                <w:highlight w:val="none"/>
                <w:lang w:val="en-US"/>
              </w:rPr>
              <w:t>dwg、pdf</w:t>
            </w:r>
            <w:r>
              <w:rPr>
                <w:rFonts w:hint="default" w:ascii="Times New Roman" w:hAnsi="Times New Roman" w:eastAsia="仿宋" w:cs="Times New Roman"/>
                <w:color w:val="auto"/>
                <w:spacing w:val="5"/>
                <w:kern w:val="2"/>
                <w:sz w:val="20"/>
                <w:szCs w:val="20"/>
                <w:highlight w:val="none"/>
                <w:lang w:val="en-US" w:eastAsia="zh-CN"/>
              </w:rPr>
              <w:t>格式）；</w:t>
            </w:r>
          </w:p>
        </w:tc>
        <w:tc>
          <w:tcPr>
            <w:tcW w:w="1210" w:type="dxa"/>
            <w:tcBorders>
              <w:top w:val="single" w:color="000000" w:sz="2" w:space="0"/>
              <w:left w:val="single" w:color="000000" w:sz="2" w:space="0"/>
              <w:bottom w:val="single" w:color="000000" w:sz="2" w:space="0"/>
              <w:right w:val="single" w:color="000000" w:sz="2" w:space="0"/>
            </w:tcBorders>
            <w:shd w:val="clear" w:color="auto" w:fill="auto"/>
          </w:tcPr>
          <w:p w14:paraId="4A3AA233">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78" w:lineRule="auto"/>
              <w:ind w:left="111" w:right="80" w:firstLine="2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1.由软件自动评分结合专家</w:t>
            </w:r>
            <w:r>
              <w:rPr>
                <w:rFonts w:hint="default" w:ascii="Times New Roman" w:hAnsi="Times New Roman" w:eastAsia="仿宋" w:cs="Times New Roman"/>
                <w:kern w:val="2"/>
                <w:sz w:val="20"/>
                <w:szCs w:val="20"/>
                <w:highlight w:val="none"/>
                <w:lang w:val="en-US"/>
              </w:rPr>
              <w:t>评分</w:t>
            </w:r>
            <w:r>
              <w:rPr>
                <w:rFonts w:hint="default" w:ascii="Times New Roman" w:hAnsi="Times New Roman" w:eastAsia="仿宋" w:cs="Times New Roman"/>
                <w:kern w:val="2"/>
                <w:sz w:val="20"/>
                <w:szCs w:val="20"/>
                <w:highlight w:val="none"/>
                <w:lang w:val="en-US" w:eastAsia="zh-CN"/>
              </w:rPr>
              <w:t>；</w:t>
            </w:r>
          </w:p>
          <w:p w14:paraId="54F3D9B9">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78" w:lineRule="auto"/>
              <w:ind w:left="111" w:right="80" w:firstLine="2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2.初赛一定比例的参赛者进入决赛。</w:t>
            </w:r>
          </w:p>
        </w:tc>
      </w:tr>
      <w:tr w14:paraId="680C3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742" w:type="dxa"/>
            <w:tcBorders>
              <w:top w:val="single" w:color="000000" w:sz="2" w:space="0"/>
              <w:left w:val="single" w:color="000000" w:sz="2" w:space="0"/>
              <w:bottom w:val="single" w:color="000000" w:sz="2" w:space="0"/>
              <w:right w:val="single" w:color="000000" w:sz="2" w:space="0"/>
            </w:tcBorders>
            <w:shd w:val="clear" w:color="auto" w:fill="auto"/>
          </w:tcPr>
          <w:p w14:paraId="59D200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1" w:lineRule="auto"/>
              <w:ind w:left="0" w:right="0"/>
              <w:jc w:val="both"/>
              <w:textAlignment w:val="auto"/>
              <w:rPr>
                <w:rFonts w:hint="default" w:ascii="Times New Roman" w:hAnsi="Times New Roman" w:eastAsia="宋体" w:cs="Times New Roman"/>
                <w:kern w:val="2"/>
                <w:sz w:val="21"/>
                <w:szCs w:val="21"/>
                <w:highlight w:val="none"/>
              </w:rPr>
            </w:pPr>
          </w:p>
          <w:p w14:paraId="0DC1B1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1" w:lineRule="auto"/>
              <w:ind w:left="0" w:right="0"/>
              <w:jc w:val="both"/>
              <w:textAlignment w:val="auto"/>
              <w:rPr>
                <w:rFonts w:hint="default" w:ascii="Times New Roman" w:hAnsi="Times New Roman" w:eastAsia="宋体" w:cs="Times New Roman"/>
                <w:kern w:val="2"/>
                <w:sz w:val="21"/>
                <w:szCs w:val="21"/>
                <w:highlight w:val="none"/>
              </w:rPr>
            </w:pPr>
          </w:p>
          <w:p w14:paraId="037F1B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1" w:lineRule="auto"/>
              <w:ind w:left="0" w:right="0"/>
              <w:jc w:val="both"/>
              <w:textAlignment w:val="auto"/>
              <w:rPr>
                <w:rFonts w:hint="default" w:ascii="Times New Roman" w:hAnsi="Times New Roman" w:eastAsia="宋体" w:cs="Times New Roman"/>
                <w:kern w:val="2"/>
                <w:sz w:val="21"/>
                <w:szCs w:val="21"/>
                <w:highlight w:val="none"/>
              </w:rPr>
            </w:pPr>
          </w:p>
          <w:p w14:paraId="7F81AB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1" w:lineRule="auto"/>
              <w:ind w:left="0" w:right="0"/>
              <w:jc w:val="both"/>
              <w:textAlignment w:val="auto"/>
              <w:rPr>
                <w:rFonts w:hint="default" w:ascii="Times New Roman" w:hAnsi="Times New Roman" w:eastAsia="宋体" w:cs="Times New Roman"/>
                <w:kern w:val="2"/>
                <w:sz w:val="21"/>
                <w:szCs w:val="21"/>
                <w:highlight w:val="none"/>
              </w:rPr>
            </w:pPr>
          </w:p>
          <w:p w14:paraId="591BE3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1" w:lineRule="auto"/>
              <w:ind w:left="0" w:right="0"/>
              <w:jc w:val="both"/>
              <w:textAlignment w:val="auto"/>
              <w:rPr>
                <w:rFonts w:hint="default" w:ascii="Times New Roman" w:hAnsi="Times New Roman" w:eastAsia="宋体" w:cs="Times New Roman"/>
                <w:kern w:val="2"/>
                <w:sz w:val="21"/>
                <w:szCs w:val="21"/>
                <w:highlight w:val="none"/>
              </w:rPr>
            </w:pPr>
          </w:p>
          <w:p w14:paraId="2733FF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1" w:lineRule="auto"/>
              <w:ind w:left="0" w:right="0"/>
              <w:jc w:val="both"/>
              <w:textAlignment w:val="auto"/>
              <w:rPr>
                <w:rFonts w:hint="default" w:ascii="Times New Roman" w:hAnsi="Times New Roman" w:eastAsia="宋体" w:cs="Times New Roman"/>
                <w:kern w:val="2"/>
                <w:sz w:val="21"/>
                <w:szCs w:val="21"/>
                <w:highlight w:val="none"/>
              </w:rPr>
            </w:pPr>
          </w:p>
          <w:p w14:paraId="4A9C98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1" w:lineRule="auto"/>
              <w:ind w:left="0" w:right="0"/>
              <w:jc w:val="both"/>
              <w:textAlignment w:val="auto"/>
              <w:rPr>
                <w:rFonts w:hint="default" w:ascii="Times New Roman" w:hAnsi="Times New Roman" w:eastAsia="宋体" w:cs="Times New Roman"/>
                <w:kern w:val="2"/>
                <w:sz w:val="21"/>
                <w:szCs w:val="21"/>
                <w:highlight w:val="none"/>
              </w:rPr>
            </w:pPr>
          </w:p>
          <w:p w14:paraId="5B6812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4" w:lineRule="auto"/>
              <w:ind w:left="0" w:right="0"/>
              <w:jc w:val="both"/>
              <w:textAlignment w:val="auto"/>
              <w:rPr>
                <w:rFonts w:hint="default" w:ascii="Times New Roman" w:hAnsi="Times New Roman" w:eastAsia="宋体" w:cs="Times New Roman"/>
                <w:kern w:val="2"/>
                <w:sz w:val="21"/>
                <w:szCs w:val="21"/>
                <w:highlight w:val="none"/>
              </w:rPr>
            </w:pPr>
          </w:p>
          <w:p w14:paraId="2BD4B7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4" w:lineRule="auto"/>
              <w:ind w:left="0" w:right="0"/>
              <w:jc w:val="both"/>
              <w:textAlignment w:val="auto"/>
              <w:rPr>
                <w:rFonts w:hint="default" w:ascii="Times New Roman" w:hAnsi="Times New Roman" w:eastAsia="宋体" w:cs="Times New Roman"/>
                <w:kern w:val="2"/>
                <w:sz w:val="21"/>
                <w:szCs w:val="21"/>
                <w:highlight w:val="none"/>
              </w:rPr>
            </w:pPr>
          </w:p>
          <w:p w14:paraId="58202D3A">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72" w:right="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1"/>
                <w:kern w:val="2"/>
                <w:sz w:val="20"/>
                <w:szCs w:val="20"/>
                <w:highlight w:val="none"/>
                <w:lang w:val="en-US" w:eastAsia="zh-CN"/>
              </w:rPr>
              <w:t>决赛</w:t>
            </w:r>
          </w:p>
        </w:tc>
        <w:tc>
          <w:tcPr>
            <w:tcW w:w="2175" w:type="dxa"/>
            <w:tcBorders>
              <w:top w:val="single" w:color="000000" w:sz="2" w:space="0"/>
              <w:left w:val="single" w:color="000000" w:sz="2" w:space="0"/>
              <w:bottom w:val="single" w:color="000000" w:sz="2" w:space="0"/>
              <w:right w:val="single" w:color="000000" w:sz="2" w:space="0"/>
            </w:tcBorders>
            <w:shd w:val="clear" w:color="auto" w:fill="auto"/>
          </w:tcPr>
          <w:p w14:paraId="1C3319B9">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76" w:lineRule="auto"/>
              <w:ind w:left="116" w:right="108" w:firstLine="5"/>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3"/>
                <w:kern w:val="2"/>
                <w:sz w:val="20"/>
                <w:szCs w:val="20"/>
                <w:highlight w:val="none"/>
                <w:lang w:val="en-US" w:eastAsia="zh-CN"/>
              </w:rPr>
              <w:t>根据题目进行设计。</w:t>
            </w:r>
          </w:p>
          <w:p w14:paraId="177B3710">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17" w:right="0"/>
              <w:jc w:val="both"/>
              <w:textAlignment w:val="auto"/>
              <w:rPr>
                <w:rFonts w:hint="default" w:ascii="Times New Roman" w:hAnsi="Times New Roman" w:eastAsia="仿宋" w:cs="Times New Roman"/>
                <w:spacing w:val="8"/>
                <w:kern w:val="2"/>
                <w:sz w:val="20"/>
                <w:szCs w:val="20"/>
                <w:highlight w:val="none"/>
              </w:rPr>
            </w:pPr>
            <w:r>
              <w:rPr>
                <w:rFonts w:hint="default" w:ascii="Times New Roman" w:hAnsi="Times New Roman" w:eastAsia="仿宋" w:cs="Times New Roman"/>
                <w:b/>
                <w:bCs/>
                <w:spacing w:val="8"/>
                <w:kern w:val="2"/>
                <w:sz w:val="20"/>
                <w:szCs w:val="20"/>
                <w:highlight w:val="none"/>
                <w:lang w:val="en-US" w:eastAsia="zh-CN"/>
              </w:rPr>
              <w:t>题目</w:t>
            </w:r>
            <w:r>
              <w:rPr>
                <w:rFonts w:hint="default" w:ascii="Times New Roman" w:hAnsi="Times New Roman" w:eastAsia="仿宋" w:cs="Times New Roman"/>
                <w:spacing w:val="8"/>
                <w:kern w:val="2"/>
                <w:sz w:val="20"/>
                <w:szCs w:val="20"/>
                <w:highlight w:val="none"/>
                <w:lang w:val="en-US" w:eastAsia="zh-CN"/>
              </w:rPr>
              <w:t>：</w:t>
            </w:r>
            <w:r>
              <w:rPr>
                <w:rFonts w:hint="default" w:ascii="Times New Roman" w:hAnsi="Times New Roman" w:eastAsia="仿宋" w:cs="Times New Roman"/>
                <w:spacing w:val="8"/>
                <w:kern w:val="2"/>
                <w:sz w:val="20"/>
                <w:szCs w:val="20"/>
                <w:highlight w:val="none"/>
                <w:lang w:val="en-US"/>
              </w:rPr>
              <w:t>养宠达人</w:t>
            </w:r>
          </w:p>
          <w:p w14:paraId="0060ED16">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17" w:right="0"/>
              <w:jc w:val="both"/>
              <w:textAlignment w:val="auto"/>
              <w:rPr>
                <w:rFonts w:hint="default" w:ascii="Times New Roman" w:hAnsi="Times New Roman" w:eastAsia="仿宋" w:cs="Times New Roman"/>
                <w:spacing w:val="8"/>
                <w:kern w:val="2"/>
                <w:sz w:val="20"/>
                <w:szCs w:val="20"/>
                <w:highlight w:val="none"/>
              </w:rPr>
            </w:pPr>
            <w:r>
              <w:rPr>
                <w:rFonts w:hint="default" w:ascii="Times New Roman" w:hAnsi="Times New Roman" w:eastAsia="仿宋" w:cs="Times New Roman"/>
                <w:b/>
                <w:bCs/>
                <w:spacing w:val="8"/>
                <w:kern w:val="2"/>
                <w:sz w:val="20"/>
                <w:szCs w:val="20"/>
                <w:highlight w:val="none"/>
                <w:lang w:val="en-US" w:eastAsia="zh-CN"/>
              </w:rPr>
              <w:t>题目要求</w:t>
            </w:r>
            <w:r>
              <w:rPr>
                <w:rFonts w:hint="default" w:ascii="Times New Roman" w:hAnsi="Times New Roman" w:eastAsia="仿宋" w:cs="Times New Roman"/>
                <w:spacing w:val="8"/>
                <w:kern w:val="2"/>
                <w:sz w:val="20"/>
                <w:szCs w:val="20"/>
                <w:highlight w:val="none"/>
                <w:lang w:val="en-US" w:eastAsia="zh-CN"/>
              </w:rPr>
              <w:t>：</w:t>
            </w:r>
            <w:r>
              <w:rPr>
                <w:rFonts w:hint="default" w:ascii="Times New Roman" w:hAnsi="Times New Roman" w:eastAsia="仿宋" w:cs="Times New Roman"/>
                <w:spacing w:val="8"/>
                <w:kern w:val="2"/>
                <w:sz w:val="20"/>
                <w:szCs w:val="20"/>
                <w:highlight w:val="none"/>
                <w:lang w:val="en-US"/>
              </w:rPr>
              <w:t>近几年</w:t>
            </w:r>
            <w:r>
              <w:rPr>
                <w:rFonts w:hint="default" w:ascii="Times New Roman" w:hAnsi="Times New Roman" w:eastAsia="仿宋" w:cs="Times New Roman"/>
                <w:spacing w:val="8"/>
                <w:kern w:val="2"/>
                <w:sz w:val="20"/>
                <w:szCs w:val="20"/>
                <w:highlight w:val="none"/>
                <w:lang w:val="en-US" w:eastAsia="zh-CN"/>
              </w:rPr>
              <w:t>宠物及宠物主数量同步增长</w:t>
            </w:r>
            <w:r>
              <w:rPr>
                <w:rFonts w:hint="default" w:ascii="Times New Roman" w:hAnsi="Times New Roman" w:eastAsia="仿宋" w:cs="Times New Roman"/>
                <w:spacing w:val="8"/>
                <w:kern w:val="2"/>
                <w:sz w:val="20"/>
                <w:szCs w:val="20"/>
                <w:highlight w:val="none"/>
                <w:lang w:val="en-US"/>
              </w:rPr>
              <w:t>，</w:t>
            </w:r>
            <w:r>
              <w:rPr>
                <w:rFonts w:hint="default" w:ascii="Times New Roman" w:hAnsi="Times New Roman" w:eastAsia="仿宋" w:cs="Times New Roman"/>
                <w:spacing w:val="8"/>
                <w:kern w:val="2"/>
                <w:sz w:val="20"/>
                <w:szCs w:val="20"/>
                <w:highlight w:val="none"/>
                <w:lang w:val="en-US" w:eastAsia="zh-CN"/>
              </w:rPr>
              <w:t>宠物不再只是看家护院的帮手，更是家庭中重要的情感依托。如今，养宠成为流行生活方式，“养宠达人” 不断涌现。本次主题旨在激发创新思维，为养宠生活增添更多精彩。请参赛者围绕养宠日常需求，设计独具创意的宠物用品。作品应融合科技与人性化设计，在提升宠物生活品质的同时，为养宠达人带来便利与乐趣。</w:t>
            </w:r>
          </w:p>
          <w:p w14:paraId="6950141B">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11" w:right="0"/>
              <w:jc w:val="both"/>
              <w:textAlignment w:val="auto"/>
              <w:rPr>
                <w:rFonts w:hint="default" w:ascii="Times New Roman" w:hAnsi="Times New Roman" w:eastAsia="仿宋" w:cs="Times New Roman"/>
                <w:kern w:val="2"/>
                <w:sz w:val="20"/>
                <w:szCs w:val="20"/>
                <w:highlight w:val="none"/>
              </w:rPr>
            </w:pPr>
          </w:p>
        </w:tc>
        <w:tc>
          <w:tcPr>
            <w:tcW w:w="4396" w:type="dxa"/>
            <w:tcBorders>
              <w:top w:val="single" w:color="000000" w:sz="2" w:space="0"/>
              <w:left w:val="single" w:color="000000" w:sz="2" w:space="0"/>
              <w:bottom w:val="single" w:color="000000" w:sz="2" w:space="0"/>
              <w:right w:val="single" w:color="000000" w:sz="2" w:space="0"/>
            </w:tcBorders>
            <w:shd w:val="clear" w:color="auto" w:fill="auto"/>
          </w:tcPr>
          <w:p w14:paraId="1501425A">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56" w:lineRule="auto"/>
              <w:ind w:left="119" w:right="105"/>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11"/>
                <w:kern w:val="2"/>
                <w:sz w:val="20"/>
                <w:szCs w:val="20"/>
                <w:highlight w:val="none"/>
                <w:lang w:val="en-US" w:eastAsia="zh-CN"/>
              </w:rPr>
              <w:t>在决赛递交作品截止日前上传相关作品材料</w:t>
            </w:r>
            <w:r>
              <w:rPr>
                <w:rFonts w:hint="default" w:ascii="Times New Roman" w:hAnsi="Times New Roman" w:eastAsia="仿宋" w:cs="Times New Roman"/>
                <w:spacing w:val="11"/>
                <w:kern w:val="2"/>
                <w:sz w:val="20"/>
                <w:szCs w:val="20"/>
                <w:highlight w:val="none"/>
                <w:lang w:val="en-US"/>
              </w:rPr>
              <w:t>（上传方式决赛前公布）</w:t>
            </w:r>
            <w:r>
              <w:rPr>
                <w:rFonts w:hint="default" w:ascii="Times New Roman" w:hAnsi="Times New Roman" w:eastAsia="仿宋" w:cs="Times New Roman"/>
                <w:spacing w:val="11"/>
                <w:kern w:val="2"/>
                <w:sz w:val="20"/>
                <w:szCs w:val="20"/>
                <w:highlight w:val="none"/>
                <w:lang w:val="en-US" w:eastAsia="zh-CN"/>
              </w:rPr>
              <w:t>，包</w:t>
            </w:r>
            <w:r>
              <w:rPr>
                <w:rFonts w:hint="default" w:ascii="Times New Roman" w:hAnsi="Times New Roman" w:eastAsia="仿宋" w:cs="Times New Roman"/>
                <w:spacing w:val="7"/>
                <w:kern w:val="2"/>
                <w:sz w:val="20"/>
                <w:szCs w:val="20"/>
                <w:highlight w:val="none"/>
                <w:lang w:val="en-US" w:eastAsia="zh-CN"/>
              </w:rPr>
              <w:t>括产品设计介绍</w:t>
            </w:r>
            <w:r>
              <w:rPr>
                <w:rFonts w:hint="default" w:ascii="Times New Roman" w:hAnsi="Times New Roman" w:eastAsia="仿宋" w:cs="Times New Roman"/>
                <w:spacing w:val="-38"/>
                <w:kern w:val="2"/>
                <w:sz w:val="20"/>
                <w:szCs w:val="20"/>
                <w:highlight w:val="none"/>
                <w:lang w:val="en-US" w:eastAsia="zh-CN"/>
              </w:rPr>
              <w:t xml:space="preserve"> </w:t>
            </w:r>
            <w:r>
              <w:rPr>
                <w:rFonts w:hint="default" w:ascii="Times New Roman" w:hAnsi="Times New Roman" w:eastAsia="仿宋" w:cs="Times New Roman"/>
                <w:kern w:val="2"/>
                <w:sz w:val="20"/>
                <w:szCs w:val="20"/>
                <w:highlight w:val="none"/>
                <w:lang w:val="en-US" w:eastAsia="zh-CN"/>
              </w:rPr>
              <w:t>PPT</w:t>
            </w:r>
            <w:r>
              <w:rPr>
                <w:rFonts w:hint="default" w:ascii="Times New Roman" w:hAnsi="Times New Roman" w:eastAsia="仿宋" w:cs="Times New Roman"/>
                <w:spacing w:val="-19"/>
                <w:kern w:val="2"/>
                <w:sz w:val="20"/>
                <w:szCs w:val="20"/>
                <w:highlight w:val="none"/>
                <w:lang w:val="en-US" w:eastAsia="zh-CN"/>
              </w:rPr>
              <w:t xml:space="preserve"> </w:t>
            </w:r>
            <w:r>
              <w:rPr>
                <w:rFonts w:hint="default" w:ascii="Times New Roman" w:hAnsi="Times New Roman" w:eastAsia="仿宋" w:cs="Times New Roman"/>
                <w:spacing w:val="7"/>
                <w:kern w:val="2"/>
                <w:sz w:val="20"/>
                <w:szCs w:val="20"/>
                <w:highlight w:val="none"/>
                <w:lang w:val="en-US" w:eastAsia="zh-CN"/>
              </w:rPr>
              <w:t>、二维工程图纸</w:t>
            </w:r>
            <w:r>
              <w:rPr>
                <w:rFonts w:hint="default" w:ascii="Times New Roman" w:hAnsi="Times New Roman" w:eastAsia="仿宋" w:cs="Times New Roman"/>
                <w:spacing w:val="7"/>
                <w:kern w:val="2"/>
                <w:sz w:val="20"/>
                <w:szCs w:val="20"/>
                <w:highlight w:val="none"/>
                <w:lang w:val="en-US"/>
              </w:rPr>
              <w:t>、产品演示动画</w:t>
            </w:r>
            <w:r>
              <w:rPr>
                <w:rFonts w:hint="default" w:ascii="Times New Roman" w:hAnsi="Times New Roman" w:eastAsia="仿宋" w:cs="Times New Roman"/>
                <w:spacing w:val="7"/>
                <w:kern w:val="2"/>
                <w:sz w:val="20"/>
                <w:szCs w:val="20"/>
                <w:highlight w:val="none"/>
                <w:lang w:val="en-US" w:eastAsia="zh-CN"/>
              </w:rPr>
              <w:t>等。</w:t>
            </w:r>
          </w:p>
          <w:p w14:paraId="59964CBA">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19" w:right="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7"/>
                <w:kern w:val="2"/>
                <w:sz w:val="20"/>
                <w:szCs w:val="20"/>
                <w:highlight w:val="none"/>
                <w:lang w:val="en-US" w:eastAsia="zh-CN"/>
              </w:rPr>
              <w:t>提交材料及要求：</w:t>
            </w:r>
          </w:p>
          <w:p w14:paraId="4EBAA306">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18" w:right="78" w:firstLine="1"/>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4"/>
                <w:kern w:val="2"/>
                <w:sz w:val="20"/>
                <w:szCs w:val="20"/>
                <w:highlight w:val="none"/>
                <w:lang w:val="en-US" w:eastAsia="zh-CN"/>
              </w:rPr>
              <w:t>上传一个“</w:t>
            </w:r>
            <w:r>
              <w:rPr>
                <w:rFonts w:hint="default" w:ascii="Times New Roman" w:hAnsi="Times New Roman" w:eastAsia="仿宋" w:cs="Times New Roman"/>
                <w:spacing w:val="-22"/>
                <w:kern w:val="2"/>
                <w:sz w:val="20"/>
                <w:szCs w:val="20"/>
                <w:highlight w:val="none"/>
                <w:lang w:val="en-US" w:eastAsia="zh-CN"/>
              </w:rPr>
              <w:t xml:space="preserve"> </w:t>
            </w:r>
            <w:r>
              <w:rPr>
                <w:rFonts w:hint="default" w:ascii="Times New Roman" w:hAnsi="Times New Roman" w:eastAsia="仿宋" w:cs="Times New Roman"/>
                <w:spacing w:val="4"/>
                <w:kern w:val="2"/>
                <w:sz w:val="20"/>
                <w:szCs w:val="20"/>
                <w:highlight w:val="none"/>
                <w:lang w:val="en-US" w:eastAsia="zh-CN"/>
              </w:rPr>
              <w:t>决赛+手机号+姓名+作品名”</w:t>
            </w:r>
            <w:r>
              <w:rPr>
                <w:rFonts w:hint="default" w:ascii="Times New Roman" w:hAnsi="Times New Roman" w:eastAsia="仿宋" w:cs="Times New Roman"/>
                <w:spacing w:val="-23"/>
                <w:kern w:val="2"/>
                <w:sz w:val="20"/>
                <w:szCs w:val="20"/>
                <w:highlight w:val="none"/>
                <w:lang w:val="en-US" w:eastAsia="zh-CN"/>
              </w:rPr>
              <w:t xml:space="preserve"> </w:t>
            </w:r>
            <w:r>
              <w:rPr>
                <w:rFonts w:hint="default" w:ascii="Times New Roman" w:hAnsi="Times New Roman" w:eastAsia="仿宋" w:cs="Times New Roman"/>
                <w:spacing w:val="4"/>
                <w:kern w:val="2"/>
                <w:sz w:val="20"/>
                <w:szCs w:val="20"/>
                <w:highlight w:val="none"/>
                <w:lang w:val="en-US" w:eastAsia="zh-CN"/>
              </w:rPr>
              <w:t>的</w:t>
            </w:r>
            <w:r>
              <w:rPr>
                <w:rFonts w:hint="default" w:ascii="Times New Roman" w:hAnsi="Times New Roman" w:eastAsia="仿宋" w:cs="Times New Roman"/>
                <w:spacing w:val="4"/>
                <w:kern w:val="2"/>
                <w:sz w:val="20"/>
                <w:szCs w:val="20"/>
                <w:highlight w:val="none"/>
                <w:lang w:val="en-US"/>
              </w:rPr>
              <w:t>压缩</w:t>
            </w:r>
            <w:r>
              <w:rPr>
                <w:rFonts w:hint="default" w:ascii="Times New Roman" w:hAnsi="Times New Roman" w:eastAsia="仿宋" w:cs="Times New Roman"/>
                <w:spacing w:val="4"/>
                <w:kern w:val="2"/>
                <w:sz w:val="20"/>
                <w:szCs w:val="20"/>
                <w:highlight w:val="none"/>
                <w:lang w:val="en-US" w:eastAsia="zh-CN"/>
              </w:rPr>
              <w:t>文件，</w:t>
            </w:r>
            <w:r>
              <w:rPr>
                <w:rFonts w:hint="default" w:ascii="Times New Roman" w:hAnsi="Times New Roman" w:eastAsia="仿宋" w:cs="Times New Roman"/>
                <w:kern w:val="2"/>
                <w:sz w:val="20"/>
                <w:szCs w:val="20"/>
                <w:highlight w:val="none"/>
                <w:lang w:val="en-US" w:eastAsia="zh-CN"/>
              </w:rPr>
              <w:t xml:space="preserve"> </w:t>
            </w:r>
            <w:r>
              <w:rPr>
                <w:rFonts w:hint="default" w:ascii="Times New Roman" w:hAnsi="Times New Roman" w:eastAsia="仿宋" w:cs="Times New Roman"/>
                <w:kern w:val="2"/>
                <w:sz w:val="20"/>
                <w:szCs w:val="20"/>
                <w:highlight w:val="none"/>
                <w:lang w:val="en-US"/>
              </w:rPr>
              <w:t>压缩</w:t>
            </w:r>
            <w:r>
              <w:rPr>
                <w:rFonts w:hint="default" w:ascii="Times New Roman" w:hAnsi="Times New Roman" w:eastAsia="仿宋" w:cs="Times New Roman"/>
                <w:spacing w:val="7"/>
                <w:kern w:val="2"/>
                <w:sz w:val="20"/>
                <w:szCs w:val="20"/>
                <w:highlight w:val="none"/>
                <w:lang w:val="en-US" w:eastAsia="zh-CN"/>
              </w:rPr>
              <w:t>文件内包含以下内容：</w:t>
            </w:r>
          </w:p>
          <w:p w14:paraId="4F491B7B">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2" w:lineRule="auto"/>
              <w:ind w:left="66" w:right="103" w:firstLine="61"/>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5"/>
                <w:kern w:val="2"/>
                <w:sz w:val="20"/>
                <w:szCs w:val="20"/>
                <w:highlight w:val="none"/>
                <w:lang w:val="en-US" w:eastAsia="zh-CN"/>
              </w:rPr>
              <w:t>1.</w:t>
            </w:r>
            <w:r>
              <w:rPr>
                <w:rFonts w:hint="default" w:ascii="Times New Roman" w:hAnsi="Times New Roman" w:eastAsia="仿宋" w:cs="Times New Roman"/>
                <w:b/>
                <w:bCs/>
                <w:spacing w:val="5"/>
                <w:kern w:val="2"/>
                <w:sz w:val="20"/>
                <w:szCs w:val="20"/>
                <w:highlight w:val="none"/>
                <w:lang w:val="en-US" w:eastAsia="zh-CN"/>
              </w:rPr>
              <w:t>设计说明书</w:t>
            </w:r>
            <w:r>
              <w:rPr>
                <w:rFonts w:hint="default" w:ascii="Times New Roman" w:hAnsi="Times New Roman" w:eastAsia="仿宋" w:cs="Times New Roman"/>
                <w:spacing w:val="5"/>
                <w:kern w:val="2"/>
                <w:sz w:val="20"/>
                <w:szCs w:val="20"/>
                <w:highlight w:val="none"/>
                <w:lang w:val="en-US" w:eastAsia="zh-CN"/>
              </w:rPr>
              <w:t>:</w:t>
            </w:r>
            <w:r>
              <w:rPr>
                <w:rFonts w:hint="default" w:ascii="Times New Roman" w:hAnsi="Times New Roman" w:eastAsia="仿宋" w:cs="Times New Roman"/>
                <w:spacing w:val="-20"/>
                <w:kern w:val="2"/>
                <w:sz w:val="20"/>
                <w:szCs w:val="20"/>
                <w:highlight w:val="none"/>
                <w:lang w:val="en-US" w:eastAsia="zh-CN"/>
              </w:rPr>
              <w:t xml:space="preserve"> </w:t>
            </w:r>
            <w:r>
              <w:rPr>
                <w:rFonts w:hint="default" w:ascii="Times New Roman" w:hAnsi="Times New Roman" w:eastAsia="仿宋" w:cs="Times New Roman"/>
                <w:spacing w:val="5"/>
                <w:kern w:val="2"/>
                <w:sz w:val="20"/>
                <w:szCs w:val="20"/>
                <w:highlight w:val="none"/>
                <w:lang w:val="en-US" w:eastAsia="zh-CN"/>
              </w:rPr>
              <w:t>需提交一个</w:t>
            </w:r>
            <w:r>
              <w:rPr>
                <w:rFonts w:hint="default" w:ascii="Times New Roman" w:hAnsi="Times New Roman" w:eastAsia="仿宋" w:cs="Times New Roman"/>
                <w:spacing w:val="-41"/>
                <w:kern w:val="2"/>
                <w:sz w:val="20"/>
                <w:szCs w:val="20"/>
                <w:highlight w:val="none"/>
                <w:lang w:val="en-US" w:eastAsia="zh-CN"/>
              </w:rPr>
              <w:t xml:space="preserve"> </w:t>
            </w:r>
            <w:r>
              <w:rPr>
                <w:rFonts w:hint="default" w:ascii="Times New Roman" w:hAnsi="Times New Roman" w:eastAsia="仿宋" w:cs="Times New Roman"/>
                <w:kern w:val="2"/>
                <w:sz w:val="20"/>
                <w:szCs w:val="20"/>
                <w:highlight w:val="none"/>
                <w:lang w:val="en-US" w:eastAsia="zh-CN"/>
              </w:rPr>
              <w:t>PDF</w:t>
            </w:r>
            <w:r>
              <w:rPr>
                <w:rFonts w:hint="default" w:ascii="Times New Roman" w:hAnsi="Times New Roman" w:eastAsia="仿宋" w:cs="Times New Roman"/>
                <w:spacing w:val="17"/>
                <w:kern w:val="2"/>
                <w:sz w:val="20"/>
                <w:szCs w:val="20"/>
                <w:highlight w:val="none"/>
                <w:lang w:val="en-US" w:eastAsia="zh-CN"/>
              </w:rPr>
              <w:t xml:space="preserve"> </w:t>
            </w:r>
            <w:r>
              <w:rPr>
                <w:rFonts w:hint="default" w:ascii="Times New Roman" w:hAnsi="Times New Roman" w:eastAsia="仿宋" w:cs="Times New Roman"/>
                <w:spacing w:val="5"/>
                <w:kern w:val="2"/>
                <w:sz w:val="20"/>
                <w:szCs w:val="20"/>
                <w:highlight w:val="none"/>
                <w:lang w:val="en-US" w:eastAsia="zh-CN"/>
              </w:rPr>
              <w:t>格式文件，命名为</w:t>
            </w:r>
            <w:r>
              <w:rPr>
                <w:rFonts w:hint="default" w:ascii="Times New Roman" w:hAnsi="Times New Roman" w:eastAsia="仿宋" w:cs="Times New Roman"/>
                <w:kern w:val="2"/>
                <w:sz w:val="20"/>
                <w:szCs w:val="20"/>
                <w:highlight w:val="none"/>
                <w:lang w:val="en-US" w:eastAsia="zh-CN"/>
              </w:rPr>
              <w:t xml:space="preserve"> </w:t>
            </w:r>
            <w:r>
              <w:rPr>
                <w:rFonts w:hint="default" w:ascii="Times New Roman" w:hAnsi="Times New Roman" w:eastAsia="仿宋" w:cs="Times New Roman"/>
                <w:spacing w:val="5"/>
                <w:kern w:val="2"/>
                <w:sz w:val="20"/>
                <w:szCs w:val="20"/>
                <w:highlight w:val="none"/>
                <w:lang w:val="en-US" w:eastAsia="zh-CN"/>
              </w:rPr>
              <w:t>“</w:t>
            </w:r>
            <w:r>
              <w:rPr>
                <w:rFonts w:hint="default" w:ascii="Times New Roman" w:hAnsi="Times New Roman" w:eastAsia="仿宋" w:cs="Times New Roman"/>
                <w:spacing w:val="-19"/>
                <w:kern w:val="2"/>
                <w:sz w:val="20"/>
                <w:szCs w:val="20"/>
                <w:highlight w:val="none"/>
                <w:lang w:val="en-US" w:eastAsia="zh-CN"/>
              </w:rPr>
              <w:t xml:space="preserve"> </w:t>
            </w:r>
            <w:r>
              <w:rPr>
                <w:rFonts w:hint="default" w:ascii="Times New Roman" w:hAnsi="Times New Roman" w:eastAsia="仿宋" w:cs="Times New Roman"/>
                <w:spacing w:val="5"/>
                <w:kern w:val="2"/>
                <w:sz w:val="20"/>
                <w:szCs w:val="20"/>
                <w:highlight w:val="none"/>
                <w:lang w:val="en-US" w:eastAsia="zh-CN"/>
              </w:rPr>
              <w:t>1-设计说明书”（</w:t>
            </w:r>
            <w:r>
              <w:rPr>
                <w:rFonts w:hint="default" w:ascii="Times New Roman" w:hAnsi="Times New Roman" w:eastAsia="仿宋" w:cs="Times New Roman"/>
                <w:spacing w:val="5"/>
                <w:kern w:val="2"/>
                <w:sz w:val="20"/>
                <w:szCs w:val="20"/>
                <w:highlight w:val="none"/>
                <w:lang w:val="en-US"/>
              </w:rPr>
              <w:t>内容可</w:t>
            </w:r>
            <w:r>
              <w:rPr>
                <w:rFonts w:hint="default" w:ascii="Times New Roman" w:hAnsi="Times New Roman" w:eastAsia="仿宋" w:cs="Times New Roman"/>
                <w:spacing w:val="5"/>
                <w:kern w:val="2"/>
                <w:sz w:val="20"/>
                <w:szCs w:val="20"/>
                <w:highlight w:val="none"/>
                <w:lang w:val="en-US" w:eastAsia="zh-CN"/>
              </w:rPr>
              <w:t>包含需求分析、设计理念及功能</w:t>
            </w:r>
            <w:r>
              <w:rPr>
                <w:rFonts w:hint="default" w:ascii="Times New Roman" w:hAnsi="Times New Roman" w:eastAsia="仿宋" w:cs="Times New Roman"/>
                <w:spacing w:val="12"/>
                <w:kern w:val="2"/>
                <w:sz w:val="20"/>
                <w:szCs w:val="20"/>
                <w:highlight w:val="none"/>
                <w:lang w:val="en-US" w:eastAsia="zh-CN"/>
              </w:rPr>
              <w:t>介绍、可行性分析、成本分析等</w:t>
            </w:r>
            <w:r>
              <w:rPr>
                <w:rFonts w:hint="default" w:ascii="Times New Roman" w:hAnsi="Times New Roman" w:eastAsia="仿宋" w:cs="Times New Roman"/>
                <w:spacing w:val="-29"/>
                <w:kern w:val="2"/>
                <w:sz w:val="20"/>
                <w:szCs w:val="20"/>
                <w:highlight w:val="none"/>
                <w:lang w:val="en-US" w:eastAsia="zh-CN"/>
              </w:rPr>
              <w:t>）；</w:t>
            </w:r>
          </w:p>
          <w:p w14:paraId="521C6080">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2" w:lineRule="auto"/>
              <w:ind w:left="121" w:right="103" w:hanging="13"/>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12"/>
                <w:kern w:val="2"/>
                <w:sz w:val="20"/>
                <w:szCs w:val="20"/>
                <w:highlight w:val="none"/>
                <w:lang w:val="en-US" w:eastAsia="zh-CN"/>
              </w:rPr>
              <w:t>2.</w:t>
            </w:r>
            <w:r>
              <w:rPr>
                <w:rFonts w:hint="default" w:ascii="Times New Roman" w:hAnsi="Times New Roman" w:eastAsia="仿宋" w:cs="Times New Roman"/>
                <w:b/>
                <w:bCs/>
                <w:spacing w:val="12"/>
                <w:kern w:val="2"/>
                <w:sz w:val="20"/>
                <w:szCs w:val="20"/>
                <w:highlight w:val="none"/>
                <w:lang w:val="en-US" w:eastAsia="zh-CN"/>
              </w:rPr>
              <w:t>三维设计模型</w:t>
            </w:r>
            <w:r>
              <w:rPr>
                <w:rFonts w:hint="default" w:ascii="Times New Roman" w:hAnsi="Times New Roman" w:eastAsia="仿宋" w:cs="Times New Roman"/>
                <w:spacing w:val="12"/>
                <w:kern w:val="2"/>
                <w:sz w:val="20"/>
                <w:szCs w:val="20"/>
                <w:highlight w:val="none"/>
                <w:lang w:val="en-US" w:eastAsia="zh-CN"/>
              </w:rPr>
              <w:t>：提交含构成完整作品的所有三</w:t>
            </w:r>
            <w:r>
              <w:rPr>
                <w:rFonts w:hint="default" w:ascii="Times New Roman" w:hAnsi="Times New Roman" w:eastAsia="仿宋" w:cs="Times New Roman"/>
                <w:kern w:val="2"/>
                <w:sz w:val="20"/>
                <w:szCs w:val="20"/>
                <w:highlight w:val="none"/>
                <w:lang w:val="en-US" w:eastAsia="zh-CN"/>
              </w:rPr>
              <w:t>维模型（.Z3PRT、.Z3ASM、.Z3</w:t>
            </w:r>
            <w:r>
              <w:rPr>
                <w:rFonts w:hint="default" w:ascii="Times New Roman" w:hAnsi="Times New Roman" w:eastAsia="仿宋" w:cs="Times New Roman"/>
                <w:spacing w:val="18"/>
                <w:kern w:val="2"/>
                <w:sz w:val="20"/>
                <w:szCs w:val="20"/>
                <w:highlight w:val="none"/>
                <w:lang w:val="en-US" w:eastAsia="zh-CN"/>
              </w:rPr>
              <w:t xml:space="preserve"> </w:t>
            </w:r>
            <w:r>
              <w:rPr>
                <w:rFonts w:hint="default" w:ascii="Times New Roman" w:hAnsi="Times New Roman" w:eastAsia="仿宋" w:cs="Times New Roman"/>
                <w:kern w:val="2"/>
                <w:sz w:val="20"/>
                <w:szCs w:val="20"/>
                <w:highlight w:val="none"/>
                <w:lang w:val="en-US" w:eastAsia="zh-CN"/>
              </w:rPr>
              <w:t>格式</w:t>
            </w:r>
            <w:r>
              <w:rPr>
                <w:rFonts w:hint="default" w:ascii="Times New Roman" w:hAnsi="Times New Roman" w:eastAsia="仿宋" w:cs="Times New Roman"/>
                <w:spacing w:val="-50"/>
                <w:kern w:val="2"/>
                <w:sz w:val="20"/>
                <w:szCs w:val="20"/>
                <w:highlight w:val="none"/>
                <w:lang w:val="en-US" w:eastAsia="zh-CN"/>
              </w:rPr>
              <w:t>），</w:t>
            </w:r>
            <w:r>
              <w:rPr>
                <w:rFonts w:hint="default" w:ascii="Times New Roman" w:hAnsi="Times New Roman" w:eastAsia="仿宋" w:cs="Times New Roman"/>
                <w:kern w:val="2"/>
                <w:sz w:val="20"/>
                <w:szCs w:val="20"/>
                <w:highlight w:val="none"/>
                <w:lang w:val="en-US" w:eastAsia="zh-CN"/>
              </w:rPr>
              <w:t xml:space="preserve">命名为“2- </w:t>
            </w:r>
            <w:r>
              <w:rPr>
                <w:rFonts w:hint="default" w:ascii="Times New Roman" w:hAnsi="Times New Roman" w:eastAsia="仿宋" w:cs="Times New Roman"/>
                <w:spacing w:val="5"/>
                <w:kern w:val="2"/>
                <w:sz w:val="20"/>
                <w:szCs w:val="20"/>
                <w:highlight w:val="none"/>
                <w:lang w:val="en-US" w:eastAsia="zh-CN"/>
              </w:rPr>
              <w:t>三维设计模型”；</w:t>
            </w:r>
          </w:p>
          <w:p w14:paraId="5FD4A93A">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18" w:right="47" w:hanging="6"/>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4"/>
                <w:kern w:val="2"/>
                <w:sz w:val="20"/>
                <w:szCs w:val="20"/>
                <w:highlight w:val="none"/>
                <w:lang w:val="en-US" w:eastAsia="zh-CN"/>
              </w:rPr>
              <w:t>3.</w:t>
            </w:r>
            <w:r>
              <w:rPr>
                <w:rFonts w:hint="default" w:ascii="Times New Roman" w:hAnsi="Times New Roman" w:eastAsia="仿宋" w:cs="Times New Roman"/>
                <w:b/>
                <w:bCs/>
                <w:spacing w:val="4"/>
                <w:kern w:val="2"/>
                <w:sz w:val="20"/>
                <w:szCs w:val="20"/>
                <w:highlight w:val="none"/>
                <w:lang w:val="en-US" w:eastAsia="zh-CN"/>
              </w:rPr>
              <w:t>产品设计介绍</w:t>
            </w:r>
            <w:r>
              <w:rPr>
                <w:rFonts w:hint="default" w:ascii="Times New Roman" w:hAnsi="Times New Roman" w:eastAsia="仿宋" w:cs="Times New Roman"/>
                <w:b/>
                <w:bCs/>
                <w:spacing w:val="-35"/>
                <w:kern w:val="2"/>
                <w:sz w:val="20"/>
                <w:szCs w:val="20"/>
                <w:highlight w:val="none"/>
                <w:lang w:val="en-US" w:eastAsia="zh-CN"/>
              </w:rPr>
              <w:t xml:space="preserve"> </w:t>
            </w:r>
            <w:r>
              <w:rPr>
                <w:rFonts w:hint="default" w:ascii="Times New Roman" w:hAnsi="Times New Roman" w:eastAsia="仿宋" w:cs="Times New Roman"/>
                <w:b/>
                <w:bCs/>
                <w:kern w:val="2"/>
                <w:sz w:val="20"/>
                <w:szCs w:val="20"/>
                <w:highlight w:val="none"/>
                <w:lang w:val="en-US" w:eastAsia="zh-CN"/>
              </w:rPr>
              <w:t>PPT</w:t>
            </w:r>
            <w:r>
              <w:rPr>
                <w:rFonts w:hint="default" w:ascii="Times New Roman" w:hAnsi="Times New Roman" w:eastAsia="仿宋" w:cs="Times New Roman"/>
                <w:spacing w:val="4"/>
                <w:kern w:val="2"/>
                <w:sz w:val="20"/>
                <w:szCs w:val="20"/>
                <w:highlight w:val="none"/>
                <w:lang w:val="en-US" w:eastAsia="zh-CN"/>
              </w:rPr>
              <w:t>：需提交一个</w:t>
            </w:r>
            <w:r>
              <w:rPr>
                <w:rFonts w:hint="default" w:ascii="Times New Roman" w:hAnsi="Times New Roman" w:eastAsia="仿宋" w:cs="Times New Roman"/>
                <w:spacing w:val="-44"/>
                <w:kern w:val="2"/>
                <w:sz w:val="20"/>
                <w:szCs w:val="20"/>
                <w:highlight w:val="none"/>
                <w:lang w:val="en-US" w:eastAsia="zh-CN"/>
              </w:rPr>
              <w:t xml:space="preserve"> </w:t>
            </w:r>
            <w:r>
              <w:rPr>
                <w:rFonts w:hint="default" w:ascii="Times New Roman" w:hAnsi="Times New Roman" w:eastAsia="仿宋" w:cs="Times New Roman"/>
                <w:kern w:val="2"/>
                <w:sz w:val="20"/>
                <w:szCs w:val="20"/>
                <w:highlight w:val="none"/>
                <w:lang w:val="en-US" w:eastAsia="zh-CN"/>
              </w:rPr>
              <w:t>PPT</w:t>
            </w:r>
            <w:r>
              <w:rPr>
                <w:rFonts w:hint="default" w:ascii="Times New Roman" w:hAnsi="Times New Roman" w:eastAsia="仿宋" w:cs="Times New Roman"/>
                <w:spacing w:val="4"/>
                <w:kern w:val="2"/>
                <w:sz w:val="20"/>
                <w:szCs w:val="20"/>
                <w:highlight w:val="none"/>
                <w:lang w:val="en-US" w:eastAsia="zh-CN"/>
              </w:rPr>
              <w:t>格式文件，</w:t>
            </w:r>
            <w:r>
              <w:rPr>
                <w:rFonts w:hint="default" w:ascii="Times New Roman" w:hAnsi="Times New Roman" w:eastAsia="仿宋" w:cs="Times New Roman"/>
                <w:kern w:val="2"/>
                <w:sz w:val="20"/>
                <w:szCs w:val="20"/>
                <w:highlight w:val="none"/>
                <w:lang w:val="en-US" w:eastAsia="zh-CN"/>
              </w:rPr>
              <w:t xml:space="preserve"> </w:t>
            </w:r>
            <w:r>
              <w:rPr>
                <w:rFonts w:hint="default" w:ascii="Times New Roman" w:hAnsi="Times New Roman" w:eastAsia="仿宋" w:cs="Times New Roman"/>
                <w:spacing w:val="6"/>
                <w:kern w:val="2"/>
                <w:sz w:val="20"/>
                <w:szCs w:val="20"/>
                <w:highlight w:val="none"/>
                <w:lang w:val="en-US" w:eastAsia="zh-CN"/>
              </w:rPr>
              <w:t>命名为“3-产品设计介绍”；</w:t>
            </w:r>
          </w:p>
          <w:p w14:paraId="03CF2ECC">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4" w:lineRule="auto"/>
              <w:ind w:left="119" w:right="103" w:hanging="12"/>
              <w:jc w:val="both"/>
              <w:textAlignment w:val="auto"/>
              <w:rPr>
                <w:rFonts w:hint="default" w:ascii="Times New Roman" w:hAnsi="Times New Roman" w:eastAsia="仿宋" w:cs="Times New Roman"/>
                <w:spacing w:val="-4"/>
                <w:kern w:val="2"/>
                <w:sz w:val="20"/>
                <w:szCs w:val="20"/>
                <w:highlight w:val="none"/>
                <w:lang w:val="en-US" w:eastAsia="zh-CN"/>
              </w:rPr>
            </w:pPr>
            <w:r>
              <w:rPr>
                <w:rFonts w:hint="default" w:ascii="Times New Roman" w:hAnsi="Times New Roman" w:eastAsia="仿宋" w:cs="Times New Roman"/>
                <w:spacing w:val="12"/>
                <w:kern w:val="2"/>
                <w:sz w:val="20"/>
                <w:szCs w:val="20"/>
                <w:highlight w:val="none"/>
                <w:lang w:val="en-US" w:eastAsia="zh-CN"/>
              </w:rPr>
              <w:t>4.</w:t>
            </w:r>
            <w:r>
              <w:rPr>
                <w:rFonts w:hint="default" w:ascii="Times New Roman" w:hAnsi="Times New Roman" w:eastAsia="仿宋" w:cs="Times New Roman"/>
                <w:b/>
                <w:bCs/>
                <w:spacing w:val="12"/>
                <w:kern w:val="2"/>
                <w:sz w:val="20"/>
                <w:szCs w:val="20"/>
                <w:highlight w:val="none"/>
                <w:lang w:val="en-US" w:eastAsia="zh-CN"/>
              </w:rPr>
              <w:t>二维</w:t>
            </w:r>
            <w:r>
              <w:rPr>
                <w:rFonts w:hint="default" w:ascii="Times New Roman" w:hAnsi="Times New Roman" w:eastAsia="仿宋" w:cs="Times New Roman"/>
                <w:b/>
                <w:bCs/>
                <w:spacing w:val="12"/>
                <w:kern w:val="2"/>
                <w:sz w:val="20"/>
                <w:szCs w:val="20"/>
                <w:highlight w:val="none"/>
                <w:lang w:val="en-US"/>
              </w:rPr>
              <w:t>装配图：</w:t>
            </w:r>
            <w:r>
              <w:rPr>
                <w:rFonts w:hint="default" w:ascii="Times New Roman" w:hAnsi="Times New Roman" w:eastAsia="仿宋" w:cs="Times New Roman"/>
                <w:spacing w:val="12"/>
                <w:kern w:val="2"/>
                <w:sz w:val="20"/>
                <w:szCs w:val="20"/>
                <w:highlight w:val="none"/>
                <w:lang w:val="en-US" w:eastAsia="zh-CN"/>
              </w:rPr>
              <w:t>根据所设计三维模型，设计其</w:t>
            </w:r>
            <w:r>
              <w:rPr>
                <w:rFonts w:hint="default" w:ascii="Times New Roman" w:hAnsi="Times New Roman" w:eastAsia="仿宋" w:cs="Times New Roman"/>
                <w:spacing w:val="6"/>
                <w:kern w:val="2"/>
                <w:sz w:val="20"/>
                <w:szCs w:val="20"/>
                <w:highlight w:val="none"/>
                <w:lang w:val="en-US" w:eastAsia="zh-CN"/>
              </w:rPr>
              <w:t>二维装配图</w:t>
            </w:r>
            <w:r>
              <w:rPr>
                <w:rFonts w:hint="default" w:ascii="Times New Roman" w:hAnsi="Times New Roman" w:eastAsia="仿宋" w:cs="Times New Roman"/>
                <w:spacing w:val="-40"/>
                <w:kern w:val="2"/>
                <w:sz w:val="20"/>
                <w:szCs w:val="20"/>
                <w:highlight w:val="none"/>
                <w:lang w:val="en-US" w:eastAsia="zh-CN"/>
              </w:rPr>
              <w:t>，</w:t>
            </w:r>
            <w:r>
              <w:rPr>
                <w:rFonts w:hint="default" w:ascii="Times New Roman" w:hAnsi="Times New Roman" w:eastAsia="仿宋" w:cs="Times New Roman"/>
                <w:spacing w:val="6"/>
                <w:kern w:val="2"/>
                <w:sz w:val="20"/>
                <w:szCs w:val="20"/>
                <w:highlight w:val="none"/>
                <w:lang w:val="en-US" w:eastAsia="zh-CN"/>
              </w:rPr>
              <w:t>选择合理的方案进</w:t>
            </w:r>
            <w:r>
              <w:rPr>
                <w:rFonts w:hint="default" w:ascii="Times New Roman" w:hAnsi="Times New Roman" w:eastAsia="仿宋" w:cs="Times New Roman"/>
                <w:spacing w:val="7"/>
                <w:kern w:val="2"/>
                <w:sz w:val="20"/>
                <w:szCs w:val="20"/>
                <w:highlight w:val="none"/>
                <w:lang w:val="en-US" w:eastAsia="zh-CN"/>
              </w:rPr>
              <w:t>行视图表达，命名为“4-</w:t>
            </w:r>
            <w:r>
              <w:rPr>
                <w:rFonts w:hint="default" w:ascii="Times New Roman" w:hAnsi="Times New Roman" w:eastAsia="仿宋" w:cs="Times New Roman"/>
                <w:spacing w:val="-19"/>
                <w:kern w:val="2"/>
                <w:sz w:val="20"/>
                <w:szCs w:val="20"/>
                <w:highlight w:val="none"/>
                <w:lang w:val="en-US" w:eastAsia="zh-CN"/>
              </w:rPr>
              <w:t xml:space="preserve"> </w:t>
            </w:r>
            <w:r>
              <w:rPr>
                <w:rFonts w:hint="default" w:ascii="Times New Roman" w:hAnsi="Times New Roman" w:eastAsia="仿宋" w:cs="Times New Roman"/>
                <w:spacing w:val="7"/>
                <w:kern w:val="2"/>
                <w:sz w:val="20"/>
                <w:szCs w:val="20"/>
                <w:highlight w:val="none"/>
                <w:lang w:val="en-US" w:eastAsia="zh-CN"/>
              </w:rPr>
              <w:t>二维</w:t>
            </w:r>
            <w:r>
              <w:rPr>
                <w:rFonts w:hint="default" w:ascii="Times New Roman" w:hAnsi="Times New Roman" w:eastAsia="仿宋" w:cs="Times New Roman"/>
                <w:spacing w:val="7"/>
                <w:kern w:val="2"/>
                <w:sz w:val="20"/>
                <w:szCs w:val="20"/>
                <w:highlight w:val="none"/>
                <w:lang w:val="en-US"/>
              </w:rPr>
              <w:t>装配图</w:t>
            </w:r>
            <w:r>
              <w:rPr>
                <w:rFonts w:hint="default" w:ascii="Times New Roman" w:hAnsi="Times New Roman" w:eastAsia="仿宋" w:cs="Times New Roman"/>
                <w:spacing w:val="7"/>
                <w:kern w:val="2"/>
                <w:sz w:val="20"/>
                <w:szCs w:val="20"/>
                <w:highlight w:val="none"/>
                <w:lang w:val="en-US" w:eastAsia="zh-CN"/>
              </w:rPr>
              <w:t>”（</w:t>
            </w:r>
            <w:r>
              <w:rPr>
                <w:rFonts w:hint="default" w:ascii="Times New Roman" w:hAnsi="Times New Roman" w:eastAsia="仿宋" w:cs="Times New Roman"/>
                <w:spacing w:val="-51"/>
                <w:kern w:val="2"/>
                <w:sz w:val="20"/>
                <w:szCs w:val="20"/>
                <w:highlight w:val="none"/>
                <w:lang w:val="en-US" w:eastAsia="zh-CN"/>
              </w:rPr>
              <w:t xml:space="preserve"> </w:t>
            </w:r>
            <w:r>
              <w:rPr>
                <w:rFonts w:hint="default" w:ascii="Times New Roman" w:hAnsi="Times New Roman" w:eastAsia="仿宋" w:cs="Times New Roman"/>
                <w:spacing w:val="7"/>
                <w:kern w:val="2"/>
                <w:sz w:val="20"/>
                <w:szCs w:val="20"/>
                <w:highlight w:val="none"/>
                <w:lang w:val="en-US" w:eastAsia="zh-CN"/>
              </w:rPr>
              <w:t>.</w:t>
            </w:r>
            <w:r>
              <w:rPr>
                <w:rFonts w:hint="default" w:ascii="Times New Roman" w:hAnsi="Times New Roman" w:eastAsia="仿宋" w:cs="Times New Roman"/>
                <w:kern w:val="2"/>
                <w:sz w:val="20"/>
                <w:szCs w:val="20"/>
                <w:highlight w:val="none"/>
                <w:lang w:val="en-US" w:eastAsia="zh-CN"/>
              </w:rPr>
              <w:t>dwg</w:t>
            </w:r>
            <w:r>
              <w:rPr>
                <w:rFonts w:hint="default" w:ascii="Times New Roman" w:hAnsi="Times New Roman" w:eastAsia="仿宋" w:cs="Times New Roman"/>
                <w:spacing w:val="20"/>
                <w:kern w:val="2"/>
                <w:sz w:val="20"/>
                <w:szCs w:val="20"/>
                <w:highlight w:val="none"/>
                <w:lang w:val="en-US" w:eastAsia="zh-CN"/>
              </w:rPr>
              <w:t xml:space="preserve"> </w:t>
            </w:r>
            <w:r>
              <w:rPr>
                <w:rFonts w:hint="default" w:ascii="Times New Roman" w:hAnsi="Times New Roman" w:eastAsia="仿宋" w:cs="Times New Roman"/>
                <w:spacing w:val="7"/>
                <w:kern w:val="2"/>
                <w:sz w:val="20"/>
                <w:szCs w:val="20"/>
                <w:highlight w:val="none"/>
                <w:lang w:val="en-US" w:eastAsia="zh-CN"/>
              </w:rPr>
              <w:t>格</w:t>
            </w:r>
            <w:r>
              <w:rPr>
                <w:rFonts w:hint="default" w:ascii="Times New Roman" w:hAnsi="Times New Roman" w:eastAsia="仿宋" w:cs="Times New Roman"/>
                <w:spacing w:val="-4"/>
                <w:kern w:val="2"/>
                <w:sz w:val="20"/>
                <w:szCs w:val="20"/>
                <w:highlight w:val="none"/>
                <w:lang w:val="en-US" w:eastAsia="zh-CN"/>
              </w:rPr>
              <w:t>式）</w:t>
            </w:r>
          </w:p>
          <w:p w14:paraId="6F8C9D16">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4" w:lineRule="auto"/>
              <w:ind w:left="119" w:right="103" w:hanging="12"/>
              <w:jc w:val="both"/>
              <w:textAlignment w:val="auto"/>
              <w:rPr>
                <w:rFonts w:hint="default" w:ascii="Times New Roman" w:hAnsi="Times New Roman" w:eastAsia="仿宋" w:cs="Times New Roman"/>
                <w:spacing w:val="-4"/>
                <w:kern w:val="2"/>
                <w:sz w:val="20"/>
                <w:szCs w:val="20"/>
                <w:highlight w:val="none"/>
                <w:lang w:val="en-US"/>
              </w:rPr>
            </w:pPr>
            <w:r>
              <w:rPr>
                <w:rFonts w:hint="default" w:ascii="Times New Roman" w:hAnsi="Times New Roman" w:eastAsia="仿宋" w:cs="Times New Roman"/>
                <w:b/>
                <w:bCs/>
                <w:spacing w:val="-4"/>
                <w:kern w:val="2"/>
                <w:sz w:val="20"/>
                <w:szCs w:val="20"/>
                <w:highlight w:val="none"/>
                <w:lang w:val="en-US"/>
              </w:rPr>
              <w:t>5.产品演示动画：</w:t>
            </w:r>
            <w:r>
              <w:rPr>
                <w:rFonts w:hint="default" w:ascii="Times New Roman" w:hAnsi="Times New Roman" w:eastAsia="仿宋" w:cs="Times New Roman"/>
                <w:b w:val="0"/>
                <w:bCs w:val="0"/>
                <w:spacing w:val="-4"/>
                <w:kern w:val="2"/>
                <w:sz w:val="20"/>
                <w:szCs w:val="20"/>
                <w:highlight w:val="none"/>
                <w:lang w:val="en-US"/>
              </w:rPr>
              <w:t>展示设计作品的造型与工作原理，</w:t>
            </w:r>
            <w:r>
              <w:rPr>
                <w:rFonts w:hint="default" w:ascii="Times New Roman" w:hAnsi="Times New Roman" w:eastAsia="仿宋" w:cs="Times New Roman"/>
                <w:spacing w:val="-4"/>
                <w:kern w:val="2"/>
                <w:sz w:val="20"/>
                <w:szCs w:val="20"/>
                <w:highlight w:val="none"/>
                <w:lang w:val="en-US"/>
              </w:rPr>
              <w:t>时长15s以内，命名为“5-产品演示动画”（.avi格式）</w:t>
            </w:r>
          </w:p>
        </w:tc>
        <w:tc>
          <w:tcPr>
            <w:tcW w:w="1210" w:type="dxa"/>
            <w:tcBorders>
              <w:top w:val="single" w:color="000000" w:sz="2" w:space="0"/>
              <w:left w:val="single" w:color="000000" w:sz="2" w:space="0"/>
              <w:bottom w:val="single" w:color="000000" w:sz="2" w:space="0"/>
              <w:right w:val="single" w:color="000000" w:sz="2" w:space="0"/>
            </w:tcBorders>
            <w:shd w:val="clear" w:color="auto" w:fill="auto"/>
          </w:tcPr>
          <w:p w14:paraId="7EFB5784">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auto"/>
              <w:ind w:left="111" w:right="96" w:firstLine="20"/>
              <w:jc w:val="both"/>
              <w:textAlignment w:val="auto"/>
              <w:rPr>
                <w:rFonts w:hint="default" w:ascii="Times New Roman" w:hAnsi="Times New Roman" w:eastAsia="仿宋" w:cs="Times New Roman"/>
                <w:kern w:val="2"/>
                <w:sz w:val="20"/>
                <w:szCs w:val="20"/>
                <w:highlight w:val="none"/>
                <w:lang w:val="en-US" w:eastAsia="zh-CN"/>
              </w:rPr>
            </w:pPr>
            <w:r>
              <w:rPr>
                <w:rFonts w:hint="default" w:ascii="Times New Roman" w:hAnsi="Times New Roman" w:eastAsia="仿宋" w:cs="Times New Roman"/>
                <w:spacing w:val="-13"/>
                <w:kern w:val="2"/>
                <w:sz w:val="20"/>
                <w:szCs w:val="20"/>
                <w:highlight w:val="none"/>
                <w:lang w:val="en-US" w:eastAsia="zh-CN"/>
              </w:rPr>
              <w:t>1.</w:t>
            </w:r>
            <w:r>
              <w:rPr>
                <w:rFonts w:hint="default" w:ascii="Times New Roman" w:hAnsi="Times New Roman" w:eastAsia="仿宋" w:cs="Times New Roman"/>
                <w:spacing w:val="3"/>
                <w:kern w:val="2"/>
                <w:sz w:val="20"/>
                <w:szCs w:val="20"/>
                <w:highlight w:val="none"/>
                <w:lang w:val="en-US" w:eastAsia="zh-CN"/>
              </w:rPr>
              <w:t xml:space="preserve"> </w:t>
            </w:r>
            <w:r>
              <w:rPr>
                <w:rFonts w:hint="default" w:ascii="Times New Roman" w:hAnsi="Times New Roman" w:eastAsia="仿宋" w:cs="Times New Roman"/>
                <w:spacing w:val="-13"/>
                <w:kern w:val="2"/>
                <w:sz w:val="20"/>
                <w:szCs w:val="20"/>
                <w:highlight w:val="none"/>
                <w:lang w:val="en-US" w:eastAsia="zh-CN"/>
              </w:rPr>
              <w:t>由专家</w:t>
            </w:r>
            <w:r>
              <w:rPr>
                <w:rFonts w:hint="default" w:ascii="Times New Roman" w:hAnsi="Times New Roman" w:eastAsia="仿宋" w:cs="Times New Roman"/>
                <w:spacing w:val="-1"/>
                <w:kern w:val="2"/>
                <w:sz w:val="20"/>
                <w:szCs w:val="20"/>
                <w:highlight w:val="none"/>
                <w:lang w:val="en-US" w:eastAsia="zh-CN"/>
              </w:rPr>
              <w:t>评选打分；</w:t>
            </w:r>
            <w:r>
              <w:rPr>
                <w:rFonts w:hint="default" w:ascii="Times New Roman" w:hAnsi="Times New Roman" w:eastAsia="仿宋" w:cs="Times New Roman"/>
                <w:kern w:val="2"/>
                <w:sz w:val="20"/>
                <w:szCs w:val="20"/>
                <w:highlight w:val="none"/>
                <w:lang w:val="en-US" w:eastAsia="zh-CN"/>
              </w:rPr>
              <w:t xml:space="preserve"> </w:t>
            </w:r>
          </w:p>
          <w:p w14:paraId="2E33BA5E">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auto"/>
              <w:ind w:left="111" w:right="96" w:firstLine="2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3"/>
                <w:kern w:val="2"/>
                <w:sz w:val="20"/>
                <w:szCs w:val="20"/>
                <w:highlight w:val="none"/>
                <w:lang w:val="en-US" w:eastAsia="zh-CN"/>
              </w:rPr>
              <w:t>2.</w:t>
            </w:r>
            <w:r>
              <w:rPr>
                <w:rFonts w:hint="default" w:ascii="Times New Roman" w:hAnsi="Times New Roman" w:eastAsia="仿宋" w:cs="Times New Roman"/>
                <w:spacing w:val="29"/>
                <w:kern w:val="2"/>
                <w:sz w:val="20"/>
                <w:szCs w:val="20"/>
                <w:highlight w:val="none"/>
                <w:lang w:val="en-US" w:eastAsia="zh-CN"/>
              </w:rPr>
              <w:t xml:space="preserve"> </w:t>
            </w:r>
            <w:r>
              <w:rPr>
                <w:rFonts w:hint="default" w:ascii="Times New Roman" w:hAnsi="Times New Roman" w:eastAsia="仿宋" w:cs="Times New Roman"/>
                <w:b/>
                <w:bCs/>
                <w:spacing w:val="-9"/>
                <w:kern w:val="2"/>
                <w:sz w:val="20"/>
                <w:szCs w:val="20"/>
                <w:highlight w:val="none"/>
                <w:lang w:val="en-US"/>
              </w:rPr>
              <w:t>根据专家评分结果选取</w:t>
            </w:r>
            <w:r>
              <w:rPr>
                <w:rFonts w:hint="default" w:ascii="Times New Roman" w:hAnsi="Times New Roman" w:eastAsia="仿宋" w:cs="Times New Roman"/>
                <w:b/>
                <w:bCs/>
                <w:spacing w:val="-9"/>
                <w:kern w:val="2"/>
                <w:sz w:val="20"/>
                <w:szCs w:val="20"/>
                <w:highlight w:val="none"/>
                <w:lang w:val="en-US" w:eastAsia="zh-CN"/>
              </w:rPr>
              <w:t>部分作品</w:t>
            </w:r>
            <w:r>
              <w:rPr>
                <w:rFonts w:hint="default" w:ascii="Times New Roman" w:hAnsi="Times New Roman" w:eastAsia="仿宋" w:cs="Times New Roman"/>
                <w:b/>
                <w:bCs/>
                <w:spacing w:val="-9"/>
                <w:kern w:val="2"/>
                <w:sz w:val="20"/>
                <w:szCs w:val="20"/>
                <w:highlight w:val="none"/>
                <w:lang w:val="en-US"/>
              </w:rPr>
              <w:t>进行</w:t>
            </w:r>
            <w:r>
              <w:rPr>
                <w:rFonts w:hint="default" w:ascii="Times New Roman" w:hAnsi="Times New Roman" w:eastAsia="仿宋" w:cs="Times New Roman"/>
                <w:b/>
                <w:bCs/>
                <w:spacing w:val="-9"/>
                <w:kern w:val="2"/>
                <w:sz w:val="20"/>
                <w:szCs w:val="20"/>
                <w:highlight w:val="none"/>
                <w:lang w:val="en-US" w:eastAsia="zh-CN"/>
              </w:rPr>
              <w:t>答辩</w:t>
            </w:r>
            <w:r>
              <w:rPr>
                <w:rFonts w:hint="default" w:ascii="Times New Roman" w:hAnsi="Times New Roman" w:eastAsia="仿宋" w:cs="Times New Roman"/>
                <w:b/>
                <w:bCs/>
                <w:spacing w:val="-1"/>
                <w:kern w:val="2"/>
                <w:sz w:val="20"/>
                <w:szCs w:val="20"/>
                <w:highlight w:val="none"/>
                <w:lang w:val="en-US" w:eastAsia="zh-CN"/>
              </w:rPr>
              <w:t>，</w:t>
            </w:r>
            <w:r>
              <w:rPr>
                <w:rFonts w:hint="default" w:ascii="Times New Roman" w:hAnsi="Times New Roman" w:eastAsia="仿宋" w:cs="Times New Roman"/>
                <w:b/>
                <w:bCs/>
                <w:kern w:val="2"/>
                <w:sz w:val="20"/>
                <w:szCs w:val="20"/>
                <w:highlight w:val="none"/>
                <w:lang w:val="en-US" w:eastAsia="zh-CN"/>
              </w:rPr>
              <w:t xml:space="preserve"> </w:t>
            </w:r>
            <w:r>
              <w:rPr>
                <w:rFonts w:hint="default" w:ascii="Times New Roman" w:hAnsi="Times New Roman" w:eastAsia="仿宋" w:cs="Times New Roman"/>
                <w:b/>
                <w:bCs/>
                <w:spacing w:val="-9"/>
                <w:kern w:val="2"/>
                <w:sz w:val="20"/>
                <w:szCs w:val="20"/>
                <w:highlight w:val="none"/>
                <w:lang w:val="en-US" w:eastAsia="zh-CN"/>
              </w:rPr>
              <w:t>具</w:t>
            </w:r>
            <w:r>
              <w:rPr>
                <w:rFonts w:hint="default" w:ascii="Times New Roman" w:hAnsi="Times New Roman" w:eastAsia="仿宋" w:cs="Times New Roman"/>
                <w:b/>
                <w:bCs/>
                <w:spacing w:val="-33"/>
                <w:kern w:val="2"/>
                <w:sz w:val="20"/>
                <w:szCs w:val="20"/>
                <w:highlight w:val="none"/>
                <w:lang w:val="en-US" w:eastAsia="zh-CN"/>
              </w:rPr>
              <w:t xml:space="preserve"> </w:t>
            </w:r>
            <w:r>
              <w:rPr>
                <w:rFonts w:hint="default" w:ascii="Times New Roman" w:hAnsi="Times New Roman" w:eastAsia="仿宋" w:cs="Times New Roman"/>
                <w:b/>
                <w:bCs/>
                <w:spacing w:val="-9"/>
                <w:kern w:val="2"/>
                <w:sz w:val="20"/>
                <w:szCs w:val="20"/>
                <w:highlight w:val="none"/>
                <w:lang w:val="en-US" w:eastAsia="zh-CN"/>
              </w:rPr>
              <w:t>体以决</w:t>
            </w:r>
            <w:r>
              <w:rPr>
                <w:rFonts w:hint="default" w:ascii="Times New Roman" w:hAnsi="Times New Roman" w:eastAsia="仿宋" w:cs="Times New Roman"/>
                <w:b/>
                <w:bCs/>
                <w:spacing w:val="-6"/>
                <w:kern w:val="2"/>
                <w:sz w:val="20"/>
                <w:szCs w:val="20"/>
                <w:highlight w:val="none"/>
                <w:lang w:val="en-US" w:eastAsia="zh-CN"/>
              </w:rPr>
              <w:t>赛通知为</w:t>
            </w:r>
            <w:r>
              <w:rPr>
                <w:rFonts w:hint="default" w:ascii="Times New Roman" w:hAnsi="Times New Roman" w:eastAsia="仿宋" w:cs="Times New Roman"/>
                <w:b/>
                <w:bCs/>
                <w:spacing w:val="2"/>
                <w:kern w:val="2"/>
                <w:sz w:val="20"/>
                <w:szCs w:val="20"/>
                <w:highlight w:val="none"/>
                <w:lang w:val="en-US" w:eastAsia="zh-CN"/>
              </w:rPr>
              <w:t>准。</w:t>
            </w:r>
          </w:p>
        </w:tc>
      </w:tr>
      <w:tr w14:paraId="674E8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21" w:hRule="atLeast"/>
        </w:trPr>
        <w:tc>
          <w:tcPr>
            <w:tcW w:w="8523" w:type="dxa"/>
            <w:gridSpan w:val="4"/>
            <w:tcBorders>
              <w:top w:val="single" w:color="000000" w:sz="2" w:space="0"/>
              <w:left w:val="single" w:color="000000" w:sz="2" w:space="0"/>
              <w:bottom w:val="single" w:color="000000" w:sz="2" w:space="0"/>
              <w:right w:val="single" w:color="000000" w:sz="2" w:space="0"/>
            </w:tcBorders>
            <w:shd w:val="clear" w:color="auto" w:fill="auto"/>
          </w:tcPr>
          <w:p w14:paraId="0DD6F121">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124" w:right="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4"/>
                <w:kern w:val="2"/>
                <w:sz w:val="20"/>
                <w:szCs w:val="20"/>
                <w:highlight w:val="none"/>
                <w:lang w:val="en-US" w:eastAsia="zh-CN"/>
              </w:rPr>
              <w:t>参赛使用软件：</w:t>
            </w:r>
            <w:r>
              <w:rPr>
                <w:rFonts w:hint="default" w:ascii="Times New Roman" w:hAnsi="Times New Roman" w:eastAsia="仿宋" w:cs="Times New Roman"/>
                <w:spacing w:val="-39"/>
                <w:kern w:val="2"/>
                <w:sz w:val="20"/>
                <w:szCs w:val="20"/>
                <w:highlight w:val="none"/>
                <w:lang w:val="en-US" w:eastAsia="zh-CN"/>
              </w:rPr>
              <w:t xml:space="preserve"> </w:t>
            </w:r>
            <w:r>
              <w:rPr>
                <w:rFonts w:hint="default" w:ascii="Times New Roman" w:hAnsi="Times New Roman" w:eastAsia="仿宋" w:cs="Times New Roman"/>
                <w:spacing w:val="4"/>
                <w:kern w:val="2"/>
                <w:sz w:val="20"/>
                <w:szCs w:val="20"/>
                <w:highlight w:val="none"/>
                <w:lang w:val="en-US" w:eastAsia="zh-CN"/>
              </w:rPr>
              <w:t>中望</w:t>
            </w:r>
            <w:r>
              <w:rPr>
                <w:rFonts w:hint="default" w:ascii="Times New Roman" w:hAnsi="Times New Roman" w:eastAsia="仿宋" w:cs="Times New Roman"/>
                <w:spacing w:val="-44"/>
                <w:kern w:val="2"/>
                <w:sz w:val="20"/>
                <w:szCs w:val="20"/>
                <w:highlight w:val="none"/>
                <w:lang w:val="en-US" w:eastAsia="zh-CN"/>
              </w:rPr>
              <w:t xml:space="preserve"> </w:t>
            </w:r>
            <w:r>
              <w:rPr>
                <w:rFonts w:hint="default" w:ascii="Times New Roman" w:hAnsi="Times New Roman" w:eastAsia="仿宋" w:cs="Times New Roman"/>
                <w:b/>
                <w:bCs/>
                <w:spacing w:val="4"/>
                <w:kern w:val="2"/>
                <w:sz w:val="20"/>
                <w:szCs w:val="20"/>
                <w:highlight w:val="none"/>
                <w:lang w:val="en-US" w:eastAsia="zh-CN"/>
              </w:rPr>
              <w:t>3D</w:t>
            </w:r>
            <w:r>
              <w:rPr>
                <w:rFonts w:hint="default" w:ascii="Times New Roman" w:hAnsi="Times New Roman" w:eastAsia="仿宋" w:cs="Times New Roman"/>
                <w:b/>
                <w:bCs/>
                <w:spacing w:val="17"/>
                <w:kern w:val="2"/>
                <w:sz w:val="20"/>
                <w:szCs w:val="20"/>
                <w:highlight w:val="none"/>
                <w:lang w:val="en-US" w:eastAsia="zh-CN"/>
              </w:rPr>
              <w:t xml:space="preserve"> </w:t>
            </w:r>
            <w:r>
              <w:rPr>
                <w:rFonts w:hint="default" w:ascii="Times New Roman" w:hAnsi="Times New Roman" w:eastAsia="仿宋" w:cs="Times New Roman"/>
                <w:spacing w:val="4"/>
                <w:kern w:val="2"/>
                <w:sz w:val="20"/>
                <w:szCs w:val="20"/>
                <w:highlight w:val="none"/>
                <w:lang w:val="en-US" w:eastAsia="zh-CN"/>
              </w:rPr>
              <w:t>教育版、</w:t>
            </w:r>
            <w:r>
              <w:rPr>
                <w:rFonts w:hint="default" w:ascii="Times New Roman" w:hAnsi="Times New Roman" w:eastAsia="仿宋" w:cs="Times New Roman"/>
                <w:spacing w:val="-54"/>
                <w:kern w:val="2"/>
                <w:sz w:val="20"/>
                <w:szCs w:val="20"/>
                <w:highlight w:val="none"/>
                <w:lang w:val="en-US" w:eastAsia="zh-CN"/>
              </w:rPr>
              <w:t xml:space="preserve"> </w:t>
            </w:r>
            <w:r>
              <w:rPr>
                <w:rFonts w:hint="default" w:ascii="Times New Roman" w:hAnsi="Times New Roman" w:eastAsia="仿宋" w:cs="Times New Roman"/>
                <w:spacing w:val="4"/>
                <w:kern w:val="2"/>
                <w:sz w:val="20"/>
                <w:szCs w:val="20"/>
                <w:highlight w:val="none"/>
                <w:lang w:val="en-US" w:eastAsia="zh-CN"/>
              </w:rPr>
              <w:t>中望机械</w:t>
            </w:r>
            <w:r>
              <w:rPr>
                <w:rFonts w:hint="default" w:ascii="Times New Roman" w:hAnsi="Times New Roman" w:eastAsia="仿宋" w:cs="Times New Roman"/>
                <w:spacing w:val="-37"/>
                <w:kern w:val="2"/>
                <w:sz w:val="20"/>
                <w:szCs w:val="20"/>
                <w:highlight w:val="none"/>
                <w:lang w:val="en-US" w:eastAsia="zh-CN"/>
              </w:rPr>
              <w:t xml:space="preserve"> </w:t>
            </w:r>
            <w:r>
              <w:rPr>
                <w:rFonts w:hint="default" w:ascii="Times New Roman" w:hAnsi="Times New Roman" w:eastAsia="仿宋" w:cs="Times New Roman"/>
                <w:b/>
                <w:bCs/>
                <w:kern w:val="2"/>
                <w:sz w:val="20"/>
                <w:szCs w:val="20"/>
                <w:highlight w:val="none"/>
                <w:lang w:val="en-US" w:eastAsia="zh-CN"/>
              </w:rPr>
              <w:t>CAD</w:t>
            </w:r>
            <w:r>
              <w:rPr>
                <w:rFonts w:hint="default" w:ascii="Times New Roman" w:hAnsi="Times New Roman" w:eastAsia="仿宋" w:cs="Times New Roman"/>
                <w:b/>
                <w:bCs/>
                <w:spacing w:val="17"/>
                <w:kern w:val="2"/>
                <w:sz w:val="20"/>
                <w:szCs w:val="20"/>
                <w:highlight w:val="none"/>
                <w:lang w:val="en-US" w:eastAsia="zh-CN"/>
              </w:rPr>
              <w:t xml:space="preserve"> </w:t>
            </w:r>
            <w:r>
              <w:rPr>
                <w:rFonts w:hint="default" w:ascii="Times New Roman" w:hAnsi="Times New Roman" w:eastAsia="仿宋" w:cs="Times New Roman"/>
                <w:spacing w:val="4"/>
                <w:kern w:val="2"/>
                <w:sz w:val="20"/>
                <w:szCs w:val="20"/>
                <w:highlight w:val="none"/>
                <w:lang w:val="en-US" w:eastAsia="zh-CN"/>
              </w:rPr>
              <w:t>教育版软件。</w:t>
            </w:r>
          </w:p>
        </w:tc>
      </w:tr>
    </w:tbl>
    <w:p w14:paraId="1AF23D3E">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spacing w:val="-5"/>
          <w:kern w:val="2"/>
          <w:sz w:val="28"/>
          <w:szCs w:val="28"/>
          <w:highlight w:val="none"/>
        </w:rPr>
        <w:sectPr>
          <w:pgSz w:w="11906" w:h="16839"/>
          <w:pgMar w:top="1440" w:right="1690" w:bottom="1440" w:left="1687" w:header="1" w:footer="1" w:gutter="0"/>
          <w:pgBorders>
            <w:top w:val="none" w:sz="0" w:space="0"/>
            <w:left w:val="none" w:sz="0" w:space="0"/>
            <w:bottom w:val="none" w:sz="0" w:space="0"/>
            <w:right w:val="none" w:sz="0" w:space="0"/>
          </w:pgBorders>
          <w:cols w:space="425" w:num="1"/>
          <w:docGrid w:type="lines" w:linePitch="312" w:charSpace="0"/>
        </w:sectPr>
      </w:pPr>
    </w:p>
    <w:p w14:paraId="19CBEF40">
      <w:pPr>
        <w:keepNext w:val="0"/>
        <w:keepLines w:val="0"/>
        <w:widowControl w:val="0"/>
        <w:suppressLineNumbers w:val="0"/>
        <w:spacing w:before="57" w:beforeAutospacing="0" w:after="0" w:afterAutospacing="0"/>
        <w:ind w:right="0"/>
        <w:jc w:val="both"/>
        <w:outlineLvl w:val="1"/>
        <w:rPr>
          <w:rFonts w:hint="default" w:ascii="Times New Roman" w:hAnsi="Times New Roman" w:eastAsia="仿宋" w:cs="Times New Roman"/>
          <w:b/>
          <w:bCs/>
          <w:kern w:val="2"/>
          <w:sz w:val="28"/>
          <w:szCs w:val="28"/>
          <w:highlight w:val="none"/>
        </w:rPr>
      </w:pPr>
      <w:r>
        <w:rPr>
          <w:rFonts w:hint="default" w:ascii="Times New Roman" w:hAnsi="Times New Roman" w:eastAsia="仿宋" w:cs="Times New Roman"/>
          <w:b/>
          <w:bCs/>
          <w:spacing w:val="-5"/>
          <w:kern w:val="2"/>
          <w:sz w:val="28"/>
          <w:szCs w:val="28"/>
          <w:highlight w:val="none"/>
          <w:lang w:val="en-US" w:eastAsia="zh-CN"/>
        </w:rPr>
        <w:t>1.2 评分标准</w:t>
      </w:r>
    </w:p>
    <w:p w14:paraId="35FA8C2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125" w:leftChars="0" w:right="0" w:rightChars="0"/>
        <w:jc w:val="both"/>
        <w:textAlignment w:val="auto"/>
        <w:rPr>
          <w:rFonts w:hint="default" w:ascii="Times New Roman" w:hAnsi="Times New Roman" w:eastAsia="仿宋" w:cs="Times New Roman"/>
          <w:spacing w:val="-7"/>
          <w:kern w:val="2"/>
          <w:sz w:val="24"/>
          <w:szCs w:val="24"/>
          <w:highlight w:val="none"/>
        </w:rPr>
      </w:pPr>
      <w:r>
        <w:rPr>
          <w:rFonts w:hint="default" w:ascii="Times New Roman" w:hAnsi="Times New Roman" w:eastAsia="仿宋" w:cs="Times New Roman"/>
          <w:spacing w:val="-7"/>
          <w:kern w:val="2"/>
          <w:sz w:val="24"/>
          <w:szCs w:val="24"/>
          <w:highlight w:val="none"/>
          <w:lang w:val="en-US" w:eastAsia="zh-CN"/>
        </w:rPr>
        <w:t>（1） 初赛</w:t>
      </w:r>
    </w:p>
    <w:tbl>
      <w:tblPr>
        <w:tblStyle w:val="32"/>
        <w:tblW w:w="8358"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3576"/>
        <w:gridCol w:w="3689"/>
        <w:gridCol w:w="1093"/>
      </w:tblGrid>
      <w:tr w14:paraId="23C1E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3576" w:type="dxa"/>
            <w:tcBorders>
              <w:top w:val="single" w:color="000000" w:sz="2" w:space="0"/>
              <w:left w:val="single" w:color="000000" w:sz="2" w:space="0"/>
              <w:bottom w:val="single" w:color="auto" w:sz="4" w:space="0"/>
              <w:right w:val="single" w:color="000000" w:sz="2" w:space="0"/>
            </w:tcBorders>
            <w:shd w:val="clear" w:color="auto" w:fill="BEBEBE"/>
          </w:tcPr>
          <w:p w14:paraId="78D567D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353" w:right="0"/>
              <w:jc w:val="both"/>
              <w:textAlignment w:val="auto"/>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5"/>
                <w:kern w:val="2"/>
                <w:sz w:val="24"/>
                <w:szCs w:val="24"/>
                <w:highlight w:val="none"/>
                <w:lang w:val="en-US" w:eastAsia="zh-CN"/>
              </w:rPr>
              <w:t>评分项目</w:t>
            </w:r>
          </w:p>
        </w:tc>
        <w:tc>
          <w:tcPr>
            <w:tcW w:w="3689" w:type="dxa"/>
            <w:tcBorders>
              <w:top w:val="single" w:color="000000" w:sz="2" w:space="0"/>
              <w:left w:val="single" w:color="000000" w:sz="2" w:space="0"/>
              <w:bottom w:val="single" w:color="auto" w:sz="4" w:space="0"/>
              <w:right w:val="single" w:color="000000" w:sz="2" w:space="0"/>
            </w:tcBorders>
            <w:shd w:val="clear" w:color="auto" w:fill="BEBEBE"/>
          </w:tcPr>
          <w:p w14:paraId="6010087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520" w:right="0"/>
              <w:jc w:val="both"/>
              <w:textAlignment w:val="auto"/>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9"/>
                <w:kern w:val="2"/>
                <w:sz w:val="24"/>
                <w:szCs w:val="24"/>
                <w:highlight w:val="none"/>
                <w:lang w:val="en-US" w:eastAsia="zh-CN"/>
              </w:rPr>
              <w:t>说明</w:t>
            </w:r>
          </w:p>
        </w:tc>
        <w:tc>
          <w:tcPr>
            <w:tcW w:w="1093" w:type="dxa"/>
            <w:tcBorders>
              <w:top w:val="single" w:color="000000" w:sz="2" w:space="0"/>
              <w:left w:val="single" w:color="000000" w:sz="2" w:space="0"/>
              <w:bottom w:val="single" w:color="auto" w:sz="4" w:space="0"/>
              <w:right w:val="single" w:color="000000" w:sz="2" w:space="0"/>
            </w:tcBorders>
            <w:shd w:val="clear" w:color="auto" w:fill="BEBEBE"/>
          </w:tcPr>
          <w:p w14:paraId="727D7497">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459" w:right="0"/>
              <w:jc w:val="both"/>
              <w:textAlignment w:val="auto"/>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8"/>
                <w:kern w:val="2"/>
                <w:sz w:val="24"/>
                <w:szCs w:val="24"/>
                <w:highlight w:val="none"/>
                <w:lang w:val="en-US" w:eastAsia="zh-CN"/>
              </w:rPr>
              <w:t>权重</w:t>
            </w:r>
          </w:p>
        </w:tc>
      </w:tr>
      <w:tr w14:paraId="4B39A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3576" w:type="dxa"/>
            <w:tcBorders>
              <w:top w:val="single" w:color="auto" w:sz="4" w:space="0"/>
              <w:left w:val="single" w:color="auto" w:sz="4" w:space="0"/>
              <w:bottom w:val="single" w:color="auto" w:sz="4" w:space="0"/>
              <w:right w:val="single" w:color="auto" w:sz="4" w:space="0"/>
            </w:tcBorders>
            <w:shd w:val="clear" w:color="auto" w:fill="auto"/>
          </w:tcPr>
          <w:p w14:paraId="26416C7B">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spacing w:val="7"/>
                <w:kern w:val="2"/>
                <w:sz w:val="20"/>
                <w:szCs w:val="20"/>
                <w:highlight w:val="none"/>
              </w:rPr>
            </w:pPr>
            <w:r>
              <w:rPr>
                <w:rFonts w:hint="default" w:ascii="Times New Roman" w:hAnsi="Times New Roman" w:eastAsia="仿宋" w:cs="Times New Roman"/>
                <w:color w:val="auto"/>
                <w:spacing w:val="7"/>
                <w:kern w:val="2"/>
                <w:sz w:val="20"/>
                <w:szCs w:val="20"/>
                <w:highlight w:val="none"/>
                <w:lang w:val="en-US" w:eastAsia="zh-CN"/>
              </w:rPr>
              <w:t>制图（识）知识答题</w:t>
            </w:r>
          </w:p>
        </w:tc>
        <w:tc>
          <w:tcPr>
            <w:tcW w:w="3689" w:type="dxa"/>
            <w:tcBorders>
              <w:top w:val="single" w:color="auto" w:sz="4" w:space="0"/>
              <w:left w:val="single" w:color="auto" w:sz="4" w:space="0"/>
              <w:bottom w:val="single" w:color="auto" w:sz="4" w:space="0"/>
              <w:right w:val="single" w:color="auto" w:sz="4" w:space="0"/>
            </w:tcBorders>
            <w:shd w:val="clear" w:color="auto" w:fill="auto"/>
          </w:tcPr>
          <w:p w14:paraId="7319462C">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color w:val="auto"/>
                <w:kern w:val="2"/>
                <w:sz w:val="20"/>
                <w:szCs w:val="20"/>
                <w:highlight w:val="none"/>
                <w:lang w:val="en-US" w:eastAsia="zh-CN"/>
              </w:rPr>
              <w:t>答题</w:t>
            </w:r>
            <w:r>
              <w:rPr>
                <w:rFonts w:hint="default" w:ascii="Times New Roman" w:hAnsi="Times New Roman" w:eastAsia="仿宋" w:cs="Times New Roman"/>
                <w:color w:val="auto"/>
                <w:kern w:val="2"/>
                <w:sz w:val="20"/>
                <w:szCs w:val="20"/>
                <w:highlight w:val="none"/>
                <w:lang w:val="en-US"/>
              </w:rPr>
              <w:t>、补绘</w:t>
            </w:r>
            <w:r>
              <w:rPr>
                <w:rFonts w:hint="default" w:ascii="Times New Roman" w:hAnsi="Times New Roman" w:eastAsia="仿宋" w:cs="Times New Roman"/>
                <w:color w:val="auto"/>
                <w:kern w:val="2"/>
                <w:sz w:val="20"/>
                <w:szCs w:val="20"/>
                <w:highlight w:val="none"/>
                <w:lang w:val="en-US" w:eastAsia="zh-CN"/>
              </w:rPr>
              <w:t>正确率</w:t>
            </w:r>
          </w:p>
        </w:tc>
        <w:tc>
          <w:tcPr>
            <w:tcW w:w="1093" w:type="dxa"/>
            <w:tcBorders>
              <w:top w:val="single" w:color="auto" w:sz="4" w:space="0"/>
              <w:left w:val="single" w:color="auto" w:sz="4" w:space="0"/>
              <w:bottom w:val="single" w:color="auto" w:sz="4" w:space="0"/>
              <w:right w:val="single" w:color="auto" w:sz="4" w:space="0"/>
            </w:tcBorders>
            <w:shd w:val="clear" w:color="auto" w:fill="auto"/>
          </w:tcPr>
          <w:p w14:paraId="35B1CE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514" w:right="0"/>
              <w:jc w:val="both"/>
              <w:textAlignment w:val="auto"/>
              <w:rPr>
                <w:rFonts w:hint="default" w:ascii="Times New Roman" w:hAnsi="Times New Roman" w:cs="Times New Roman"/>
                <w:color w:val="auto"/>
                <w:kern w:val="2"/>
                <w:sz w:val="20"/>
                <w:szCs w:val="20"/>
                <w:highlight w:val="none"/>
              </w:rPr>
            </w:pPr>
            <w:r>
              <w:rPr>
                <w:rFonts w:hint="default" w:ascii="Times New Roman" w:hAnsi="Times New Roman" w:eastAsia="宋体" w:cs="Times New Roman"/>
                <w:color w:val="auto"/>
                <w:spacing w:val="-2"/>
                <w:kern w:val="2"/>
                <w:sz w:val="20"/>
                <w:szCs w:val="20"/>
                <w:highlight w:val="none"/>
                <w:lang w:val="en-US" w:eastAsia="zh-CN"/>
              </w:rPr>
              <w:t>20%</w:t>
            </w:r>
          </w:p>
        </w:tc>
      </w:tr>
      <w:tr w14:paraId="4D385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2" w:hRule="atLeast"/>
        </w:trPr>
        <w:tc>
          <w:tcPr>
            <w:tcW w:w="3576" w:type="dxa"/>
            <w:vMerge w:val="restart"/>
            <w:tcBorders>
              <w:top w:val="single" w:color="auto" w:sz="4" w:space="0"/>
              <w:left w:val="single" w:color="auto" w:sz="4" w:space="0"/>
              <w:bottom w:val="single" w:color="auto" w:sz="4" w:space="0"/>
              <w:right w:val="single" w:color="auto" w:sz="4" w:space="0"/>
            </w:tcBorders>
            <w:shd w:val="clear" w:color="auto" w:fill="auto"/>
          </w:tcPr>
          <w:p w14:paraId="201D1E60">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spacing w:val="7"/>
                <w:kern w:val="2"/>
                <w:sz w:val="20"/>
                <w:szCs w:val="20"/>
                <w:highlight w:val="none"/>
              </w:rPr>
            </w:pPr>
            <w:r>
              <w:rPr>
                <w:rFonts w:hint="default" w:ascii="Times New Roman" w:hAnsi="Times New Roman" w:eastAsia="仿宋" w:cs="Times New Roman"/>
                <w:color w:val="auto"/>
                <w:spacing w:val="7"/>
                <w:kern w:val="2"/>
                <w:sz w:val="20"/>
                <w:szCs w:val="20"/>
                <w:highlight w:val="none"/>
                <w:lang w:val="en-US" w:eastAsia="zh-CN"/>
              </w:rPr>
              <w:t>三维模型完整性与细节</w:t>
            </w:r>
          </w:p>
        </w:tc>
        <w:tc>
          <w:tcPr>
            <w:tcW w:w="3689" w:type="dxa"/>
            <w:tcBorders>
              <w:top w:val="single" w:color="auto" w:sz="4" w:space="0"/>
              <w:left w:val="single" w:color="auto" w:sz="4" w:space="0"/>
              <w:bottom w:val="single" w:color="auto" w:sz="4" w:space="0"/>
              <w:right w:val="single" w:color="auto" w:sz="4" w:space="0"/>
            </w:tcBorders>
            <w:shd w:val="clear" w:color="auto" w:fill="auto"/>
          </w:tcPr>
          <w:p w14:paraId="3B95DE74">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color w:val="auto"/>
                <w:spacing w:val="8"/>
                <w:kern w:val="2"/>
                <w:sz w:val="20"/>
                <w:szCs w:val="20"/>
                <w:highlight w:val="none"/>
                <w:lang w:val="en-US" w:eastAsia="zh-CN"/>
              </w:rPr>
              <w:t>设计完整性和整体协调性</w:t>
            </w:r>
          </w:p>
        </w:tc>
        <w:tc>
          <w:tcPr>
            <w:tcW w:w="1093" w:type="dxa"/>
            <w:tcBorders>
              <w:top w:val="single" w:color="auto" w:sz="4" w:space="0"/>
              <w:left w:val="single" w:color="auto" w:sz="4" w:space="0"/>
              <w:bottom w:val="single" w:color="auto" w:sz="4" w:space="0"/>
              <w:right w:val="single" w:color="auto" w:sz="4" w:space="0"/>
            </w:tcBorders>
            <w:shd w:val="clear" w:color="auto" w:fill="auto"/>
          </w:tcPr>
          <w:p w14:paraId="67649D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494" w:right="0"/>
              <w:jc w:val="both"/>
              <w:textAlignment w:val="auto"/>
              <w:rPr>
                <w:rFonts w:hint="default" w:ascii="Times New Roman" w:hAnsi="Times New Roman" w:cs="Times New Roman"/>
                <w:color w:val="auto"/>
                <w:kern w:val="2"/>
                <w:sz w:val="20"/>
                <w:szCs w:val="20"/>
                <w:highlight w:val="none"/>
              </w:rPr>
            </w:pPr>
            <w:r>
              <w:rPr>
                <w:rFonts w:hint="default" w:ascii="Times New Roman" w:hAnsi="Times New Roman" w:eastAsia="宋体" w:cs="Times New Roman"/>
                <w:color w:val="auto"/>
                <w:spacing w:val="4"/>
                <w:kern w:val="2"/>
                <w:sz w:val="20"/>
                <w:szCs w:val="20"/>
                <w:highlight w:val="none"/>
                <w:lang w:val="en-US" w:eastAsia="zh-CN"/>
              </w:rPr>
              <w:t>40%</w:t>
            </w:r>
          </w:p>
        </w:tc>
      </w:tr>
      <w:tr w14:paraId="17F49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2" w:hRule="atLeast"/>
        </w:trPr>
        <w:tc>
          <w:tcPr>
            <w:tcW w:w="3576" w:type="dxa"/>
            <w:vMerge w:val="continue"/>
            <w:tcBorders>
              <w:top w:val="single" w:color="auto" w:sz="4" w:space="0"/>
              <w:left w:val="single" w:color="auto" w:sz="4" w:space="0"/>
              <w:bottom w:val="single" w:color="auto" w:sz="4" w:space="0"/>
              <w:right w:val="single" w:color="auto" w:sz="4" w:space="0"/>
            </w:tcBorders>
            <w:shd w:val="clear" w:color="auto" w:fill="auto"/>
          </w:tcPr>
          <w:p w14:paraId="4DB7D8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color w:val="auto"/>
                <w:sz w:val="20"/>
                <w:szCs w:val="20"/>
                <w:highlight w:val="none"/>
              </w:rPr>
            </w:pPr>
          </w:p>
        </w:tc>
        <w:tc>
          <w:tcPr>
            <w:tcW w:w="3689" w:type="dxa"/>
            <w:tcBorders>
              <w:top w:val="single" w:color="auto" w:sz="4" w:space="0"/>
              <w:left w:val="single" w:color="auto" w:sz="4" w:space="0"/>
              <w:bottom w:val="single" w:color="auto" w:sz="4" w:space="0"/>
              <w:right w:val="single" w:color="auto" w:sz="4" w:space="0"/>
            </w:tcBorders>
            <w:shd w:val="clear" w:color="auto" w:fill="auto"/>
          </w:tcPr>
          <w:p w14:paraId="67563E39">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color w:val="auto"/>
                <w:spacing w:val="8"/>
                <w:kern w:val="2"/>
                <w:sz w:val="20"/>
                <w:szCs w:val="20"/>
                <w:highlight w:val="none"/>
                <w:lang w:val="en-US" w:eastAsia="zh-CN"/>
              </w:rPr>
              <w:t>关键细节的准确性和精细度</w:t>
            </w:r>
          </w:p>
        </w:tc>
        <w:tc>
          <w:tcPr>
            <w:tcW w:w="1093" w:type="dxa"/>
            <w:tcBorders>
              <w:top w:val="single" w:color="auto" w:sz="4" w:space="0"/>
              <w:left w:val="single" w:color="auto" w:sz="4" w:space="0"/>
              <w:bottom w:val="single" w:color="auto" w:sz="4" w:space="0"/>
              <w:right w:val="single" w:color="auto" w:sz="4" w:space="0"/>
            </w:tcBorders>
            <w:shd w:val="clear" w:color="auto" w:fill="auto"/>
          </w:tcPr>
          <w:p w14:paraId="123367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514" w:right="0"/>
              <w:jc w:val="both"/>
              <w:textAlignment w:val="auto"/>
              <w:rPr>
                <w:rFonts w:hint="default" w:ascii="Times New Roman" w:hAnsi="Times New Roman" w:cs="Times New Roman"/>
                <w:color w:val="auto"/>
                <w:kern w:val="2"/>
                <w:sz w:val="20"/>
                <w:szCs w:val="20"/>
                <w:highlight w:val="none"/>
              </w:rPr>
            </w:pPr>
            <w:r>
              <w:rPr>
                <w:rFonts w:hint="default" w:ascii="Times New Roman" w:hAnsi="Times New Roman" w:eastAsia="宋体" w:cs="Times New Roman"/>
                <w:color w:val="auto"/>
                <w:spacing w:val="-2"/>
                <w:kern w:val="2"/>
                <w:sz w:val="20"/>
                <w:szCs w:val="20"/>
                <w:highlight w:val="none"/>
                <w:lang w:val="en-US" w:eastAsia="zh-CN"/>
              </w:rPr>
              <w:t>20%</w:t>
            </w:r>
          </w:p>
        </w:tc>
      </w:tr>
      <w:tr w14:paraId="3C564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57" w:hRule="atLeast"/>
        </w:trPr>
        <w:tc>
          <w:tcPr>
            <w:tcW w:w="3576" w:type="dxa"/>
            <w:tcBorders>
              <w:top w:val="single" w:color="auto" w:sz="4" w:space="0"/>
              <w:left w:val="single" w:color="auto" w:sz="4" w:space="0"/>
              <w:bottom w:val="single" w:color="auto" w:sz="4" w:space="0"/>
              <w:right w:val="single" w:color="auto" w:sz="4" w:space="0"/>
            </w:tcBorders>
            <w:shd w:val="clear" w:color="auto" w:fill="auto"/>
          </w:tcPr>
          <w:p w14:paraId="4C5C29A3">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color w:val="auto"/>
                <w:kern w:val="2"/>
                <w:sz w:val="20"/>
                <w:szCs w:val="20"/>
                <w:highlight w:val="none"/>
              </w:rPr>
              <w:t>二维工程图</w:t>
            </w:r>
          </w:p>
        </w:tc>
        <w:tc>
          <w:tcPr>
            <w:tcW w:w="3689" w:type="dxa"/>
            <w:tcBorders>
              <w:top w:val="single" w:color="auto" w:sz="4" w:space="0"/>
              <w:left w:val="single" w:color="auto" w:sz="4" w:space="0"/>
              <w:bottom w:val="single" w:color="auto" w:sz="4" w:space="0"/>
              <w:right w:val="single" w:color="auto" w:sz="4" w:space="0"/>
            </w:tcBorders>
            <w:shd w:val="clear" w:color="auto" w:fill="auto"/>
          </w:tcPr>
          <w:p w14:paraId="0AF8E671">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color w:val="auto"/>
                <w:kern w:val="2"/>
                <w:sz w:val="20"/>
                <w:szCs w:val="20"/>
                <w:highlight w:val="none"/>
              </w:rPr>
            </w:pPr>
            <w:r>
              <w:rPr>
                <w:rFonts w:hint="default" w:ascii="Times New Roman" w:hAnsi="Times New Roman" w:eastAsia="仿宋" w:cs="Times New Roman"/>
                <w:color w:val="auto"/>
                <w:spacing w:val="6"/>
                <w:kern w:val="2"/>
                <w:sz w:val="20"/>
                <w:szCs w:val="20"/>
                <w:highlight w:val="none"/>
                <w:lang w:val="en-US" w:eastAsia="zh-CN"/>
              </w:rPr>
              <w:t>内容完整，</w:t>
            </w:r>
            <w:r>
              <w:rPr>
                <w:rFonts w:hint="default" w:ascii="Times New Roman" w:hAnsi="Times New Roman" w:eastAsia="仿宋" w:cs="Times New Roman"/>
                <w:color w:val="auto"/>
                <w:spacing w:val="6"/>
                <w:kern w:val="2"/>
                <w:sz w:val="20"/>
                <w:szCs w:val="20"/>
                <w:highlight w:val="none"/>
                <w:lang w:val="en-US"/>
              </w:rPr>
              <w:t>符合国标要求</w:t>
            </w:r>
          </w:p>
        </w:tc>
        <w:tc>
          <w:tcPr>
            <w:tcW w:w="1093" w:type="dxa"/>
            <w:tcBorders>
              <w:top w:val="single" w:color="auto" w:sz="4" w:space="0"/>
              <w:left w:val="single" w:color="auto" w:sz="4" w:space="0"/>
              <w:bottom w:val="single" w:color="auto" w:sz="4" w:space="0"/>
              <w:right w:val="single" w:color="auto" w:sz="4" w:space="0"/>
            </w:tcBorders>
            <w:shd w:val="clear" w:color="auto" w:fill="auto"/>
          </w:tcPr>
          <w:p w14:paraId="3293CE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514" w:right="0"/>
              <w:jc w:val="both"/>
              <w:textAlignment w:val="auto"/>
              <w:rPr>
                <w:rFonts w:hint="default" w:ascii="Times New Roman" w:hAnsi="Times New Roman" w:cs="Times New Roman"/>
                <w:color w:val="auto"/>
                <w:kern w:val="2"/>
                <w:sz w:val="20"/>
                <w:szCs w:val="20"/>
                <w:highlight w:val="none"/>
              </w:rPr>
            </w:pPr>
            <w:r>
              <w:rPr>
                <w:rFonts w:hint="default" w:ascii="Times New Roman" w:hAnsi="Times New Roman" w:eastAsia="宋体" w:cs="Times New Roman"/>
                <w:color w:val="auto"/>
                <w:spacing w:val="-2"/>
                <w:kern w:val="2"/>
                <w:sz w:val="20"/>
                <w:szCs w:val="20"/>
                <w:highlight w:val="none"/>
                <w:lang w:val="en-US"/>
              </w:rPr>
              <w:t>2</w:t>
            </w:r>
            <w:r>
              <w:rPr>
                <w:rFonts w:hint="default" w:ascii="Times New Roman" w:hAnsi="Times New Roman" w:eastAsia="宋体" w:cs="Times New Roman"/>
                <w:color w:val="auto"/>
                <w:spacing w:val="-2"/>
                <w:kern w:val="2"/>
                <w:sz w:val="20"/>
                <w:szCs w:val="20"/>
                <w:highlight w:val="none"/>
                <w:lang w:val="en-US" w:eastAsia="zh-CN"/>
              </w:rPr>
              <w:t>0%</w:t>
            </w:r>
          </w:p>
        </w:tc>
      </w:tr>
    </w:tbl>
    <w:p w14:paraId="06D78AA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125" w:leftChars="0" w:right="0" w:rightChars="0"/>
        <w:jc w:val="both"/>
        <w:textAlignment w:val="auto"/>
        <w:rPr>
          <w:rFonts w:hint="default" w:ascii="Times New Roman" w:hAnsi="Times New Roman" w:eastAsia="仿宋" w:cs="Times New Roman"/>
          <w:spacing w:val="-7"/>
          <w:kern w:val="2"/>
          <w:sz w:val="24"/>
          <w:szCs w:val="24"/>
          <w:highlight w:val="none"/>
          <w:lang w:val="en-US" w:eastAsia="zh-CN"/>
        </w:rPr>
      </w:pPr>
      <w:r>
        <w:rPr>
          <w:rFonts w:hint="default" w:ascii="Times New Roman" w:hAnsi="Times New Roman" w:eastAsia="仿宋" w:cs="Times New Roman"/>
          <w:spacing w:val="-7"/>
          <w:kern w:val="2"/>
          <w:sz w:val="24"/>
          <w:szCs w:val="24"/>
          <w:highlight w:val="none"/>
          <w:lang w:val="en-US" w:eastAsia="zh-CN"/>
        </w:rPr>
        <w:t>（2）决赛</w:t>
      </w:r>
    </w:p>
    <w:p w14:paraId="168BCE8A">
      <w:pPr>
        <w:keepNext w:val="0"/>
        <w:keepLines w:val="0"/>
        <w:widowControl w:val="0"/>
        <w:suppressLineNumbers w:val="0"/>
        <w:spacing w:before="0" w:beforeAutospacing="0" w:after="0" w:afterAutospacing="0" w:line="148" w:lineRule="exact"/>
        <w:ind w:left="0" w:right="0"/>
        <w:jc w:val="both"/>
        <w:rPr>
          <w:rFonts w:hint="default" w:ascii="Times New Roman" w:hAnsi="Times New Roman" w:eastAsia="宋体" w:cs="Times New Roman"/>
          <w:kern w:val="2"/>
          <w:sz w:val="21"/>
          <w:szCs w:val="21"/>
          <w:highlight w:val="none"/>
        </w:rPr>
      </w:pPr>
      <w:r>
        <w:rPr>
          <w:rFonts w:hint="default" w:ascii="Times New Roman" w:hAnsi="Times New Roman" w:eastAsia="宋体" w:cs="Times New Roman"/>
          <w:kern w:val="2"/>
          <w:sz w:val="21"/>
          <w:szCs w:val="21"/>
          <w:highlight w:val="none"/>
          <w:lang w:val="en-US" w:eastAsia="zh-CN"/>
        </w:rPr>
        <w:t xml:space="preserve"> </w:t>
      </w:r>
    </w:p>
    <w:tbl>
      <w:tblPr>
        <w:tblStyle w:val="32"/>
        <w:tblW w:w="8318"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3556"/>
        <w:gridCol w:w="3671"/>
        <w:gridCol w:w="1091"/>
      </w:tblGrid>
      <w:tr w14:paraId="744AB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75" w:hRule="atLeast"/>
        </w:trPr>
        <w:tc>
          <w:tcPr>
            <w:tcW w:w="3556" w:type="dxa"/>
            <w:tcBorders>
              <w:top w:val="single" w:color="000000" w:sz="2" w:space="0"/>
              <w:left w:val="single" w:color="000000" w:sz="2" w:space="0"/>
              <w:bottom w:val="single" w:color="000000" w:sz="2" w:space="0"/>
              <w:right w:val="single" w:color="000000" w:sz="2" w:space="0"/>
            </w:tcBorders>
            <w:shd w:val="clear" w:color="auto" w:fill="BEBEBE"/>
          </w:tcPr>
          <w:p w14:paraId="3860212A">
            <w:pPr>
              <w:pStyle w:val="17"/>
              <w:keepNext w:val="0"/>
              <w:keepLines w:val="0"/>
              <w:pageBreakBefore w:val="0"/>
              <w:widowControl w:val="0"/>
              <w:suppressLineNumbers w:val="0"/>
              <w:kinsoku/>
              <w:wordWrap/>
              <w:overflowPunct/>
              <w:topLinePunct w:val="0"/>
              <w:autoSpaceDE/>
              <w:autoSpaceDN/>
              <w:bidi w:val="0"/>
              <w:adjustRightInd w:val="0"/>
              <w:snapToGrid w:val="0"/>
              <w:spacing w:before="133" w:beforeAutospacing="0" w:after="0" w:afterAutospacing="0" w:line="240" w:lineRule="auto"/>
              <w:ind w:left="124" w:right="0"/>
              <w:jc w:val="center"/>
              <w:textAlignment w:val="auto"/>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5"/>
                <w:kern w:val="2"/>
                <w:sz w:val="24"/>
                <w:szCs w:val="24"/>
                <w:highlight w:val="none"/>
                <w:lang w:val="en-US" w:eastAsia="zh-CN"/>
              </w:rPr>
              <w:t>评分项目</w:t>
            </w:r>
          </w:p>
        </w:tc>
        <w:tc>
          <w:tcPr>
            <w:tcW w:w="3671" w:type="dxa"/>
            <w:tcBorders>
              <w:top w:val="single" w:color="000000" w:sz="2" w:space="0"/>
              <w:left w:val="single" w:color="000000" w:sz="2" w:space="0"/>
              <w:bottom w:val="single" w:color="000000" w:sz="2" w:space="0"/>
              <w:right w:val="single" w:color="000000" w:sz="2" w:space="0"/>
            </w:tcBorders>
            <w:shd w:val="clear" w:color="auto" w:fill="BEBEBE"/>
          </w:tcPr>
          <w:p w14:paraId="44047A9C">
            <w:pPr>
              <w:pStyle w:val="17"/>
              <w:keepNext w:val="0"/>
              <w:keepLines w:val="0"/>
              <w:pageBreakBefore w:val="0"/>
              <w:widowControl w:val="0"/>
              <w:suppressLineNumbers w:val="0"/>
              <w:kinsoku/>
              <w:wordWrap/>
              <w:overflowPunct/>
              <w:topLinePunct w:val="0"/>
              <w:autoSpaceDE/>
              <w:autoSpaceDN/>
              <w:bidi w:val="0"/>
              <w:adjustRightInd w:val="0"/>
              <w:snapToGrid w:val="0"/>
              <w:spacing w:before="132" w:beforeAutospacing="0" w:after="0" w:afterAutospacing="0" w:line="240" w:lineRule="auto"/>
              <w:ind w:left="121" w:right="0"/>
              <w:jc w:val="center"/>
              <w:textAlignment w:val="auto"/>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9"/>
                <w:kern w:val="2"/>
                <w:sz w:val="24"/>
                <w:szCs w:val="24"/>
                <w:highlight w:val="none"/>
                <w:lang w:val="en-US" w:eastAsia="zh-CN"/>
              </w:rPr>
              <w:t>说明</w:t>
            </w:r>
          </w:p>
        </w:tc>
        <w:tc>
          <w:tcPr>
            <w:tcW w:w="1091" w:type="dxa"/>
            <w:tcBorders>
              <w:top w:val="single" w:color="000000" w:sz="2" w:space="0"/>
              <w:left w:val="single" w:color="000000" w:sz="2" w:space="0"/>
              <w:bottom w:val="single" w:color="000000" w:sz="2" w:space="0"/>
              <w:right w:val="single" w:color="000000" w:sz="2" w:space="0"/>
            </w:tcBorders>
            <w:shd w:val="clear" w:color="auto" w:fill="BEBEBE"/>
          </w:tcPr>
          <w:p w14:paraId="4F1376DE">
            <w:pPr>
              <w:pStyle w:val="17"/>
              <w:keepNext w:val="0"/>
              <w:keepLines w:val="0"/>
              <w:pageBreakBefore w:val="0"/>
              <w:widowControl w:val="0"/>
              <w:suppressLineNumbers w:val="0"/>
              <w:kinsoku/>
              <w:wordWrap/>
              <w:overflowPunct/>
              <w:topLinePunct w:val="0"/>
              <w:autoSpaceDE/>
              <w:autoSpaceDN/>
              <w:bidi w:val="0"/>
              <w:adjustRightInd w:val="0"/>
              <w:snapToGrid w:val="0"/>
              <w:spacing w:before="133" w:beforeAutospacing="0" w:after="0" w:afterAutospacing="0" w:line="240" w:lineRule="auto"/>
              <w:ind w:left="121" w:right="0"/>
              <w:jc w:val="center"/>
              <w:textAlignment w:val="auto"/>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8"/>
                <w:kern w:val="2"/>
                <w:sz w:val="24"/>
                <w:szCs w:val="24"/>
                <w:highlight w:val="none"/>
                <w:lang w:val="en-US" w:eastAsia="zh-CN"/>
              </w:rPr>
              <w:t>权重</w:t>
            </w:r>
          </w:p>
        </w:tc>
      </w:tr>
      <w:tr w14:paraId="74A0E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50" w:hRule="atLeast"/>
        </w:trPr>
        <w:tc>
          <w:tcPr>
            <w:tcW w:w="3556" w:type="dxa"/>
            <w:tcBorders>
              <w:top w:val="single" w:color="000000" w:sz="2" w:space="0"/>
              <w:left w:val="single" w:color="000000" w:sz="2" w:space="0"/>
              <w:bottom w:val="single" w:color="000000" w:sz="2" w:space="0"/>
              <w:right w:val="single" w:color="000000" w:sz="2" w:space="0"/>
            </w:tcBorders>
            <w:shd w:val="clear" w:color="auto" w:fill="auto"/>
          </w:tcPr>
          <w:p w14:paraId="74A15476">
            <w:pPr>
              <w:pStyle w:val="17"/>
              <w:keepNext w:val="0"/>
              <w:keepLines w:val="0"/>
              <w:pageBreakBefore w:val="0"/>
              <w:widowControl w:val="0"/>
              <w:suppressLineNumbers w:val="0"/>
              <w:kinsoku/>
              <w:wordWrap/>
              <w:overflowPunct/>
              <w:topLinePunct w:val="0"/>
              <w:autoSpaceDE/>
              <w:autoSpaceDN/>
              <w:bidi w:val="0"/>
              <w:adjustRightInd w:val="0"/>
              <w:snapToGrid w:val="0"/>
              <w:spacing w:before="142" w:beforeAutospacing="0" w:after="0" w:afterAutospacing="0" w:line="240" w:lineRule="auto"/>
              <w:ind w:left="0" w:leftChars="0" w:right="0" w:firstLine="0" w:firstLineChars="0"/>
              <w:jc w:val="center"/>
              <w:textAlignment w:val="auto"/>
              <w:rPr>
                <w:rFonts w:hint="default" w:ascii="Times New Roman" w:hAnsi="Times New Roman" w:eastAsia="仿宋" w:cs="Times New Roman"/>
                <w:spacing w:val="6"/>
                <w:kern w:val="2"/>
                <w:sz w:val="21"/>
                <w:szCs w:val="21"/>
                <w:highlight w:val="none"/>
                <w:lang w:val="en-US" w:eastAsia="zh-CN"/>
              </w:rPr>
            </w:pPr>
            <w:r>
              <w:rPr>
                <w:rFonts w:hint="default" w:ascii="Times New Roman" w:hAnsi="Times New Roman" w:eastAsia="仿宋" w:cs="Times New Roman"/>
                <w:spacing w:val="6"/>
                <w:kern w:val="2"/>
                <w:sz w:val="21"/>
                <w:szCs w:val="21"/>
                <w:highlight w:val="none"/>
                <w:lang w:val="en-US" w:eastAsia="zh-CN"/>
              </w:rPr>
              <w:t>设计方向</w:t>
            </w:r>
          </w:p>
        </w:tc>
        <w:tc>
          <w:tcPr>
            <w:tcW w:w="3671" w:type="dxa"/>
            <w:tcBorders>
              <w:top w:val="single" w:color="000000" w:sz="2" w:space="0"/>
              <w:left w:val="single" w:color="000000" w:sz="2" w:space="0"/>
              <w:bottom w:val="single" w:color="000000" w:sz="2" w:space="0"/>
              <w:right w:val="single" w:color="000000" w:sz="2" w:space="0"/>
            </w:tcBorders>
            <w:shd w:val="clear" w:color="auto" w:fill="auto"/>
          </w:tcPr>
          <w:p w14:paraId="721A3EB2">
            <w:pPr>
              <w:pStyle w:val="17"/>
              <w:keepNext w:val="0"/>
              <w:keepLines w:val="0"/>
              <w:pageBreakBefore w:val="0"/>
              <w:widowControl w:val="0"/>
              <w:suppressLineNumbers w:val="0"/>
              <w:kinsoku/>
              <w:wordWrap/>
              <w:overflowPunct/>
              <w:topLinePunct w:val="0"/>
              <w:autoSpaceDE/>
              <w:autoSpaceDN/>
              <w:bidi w:val="0"/>
              <w:adjustRightInd w:val="0"/>
              <w:snapToGrid w:val="0"/>
              <w:spacing w:before="143" w:beforeAutospacing="0" w:after="0" w:afterAutospacing="0" w:line="240" w:lineRule="auto"/>
              <w:ind w:left="0" w:leftChars="0" w:right="0" w:firstLine="0" w:firstLineChars="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8"/>
                <w:kern w:val="2"/>
                <w:sz w:val="20"/>
                <w:szCs w:val="20"/>
                <w:highlight w:val="none"/>
                <w:lang w:val="en-US" w:eastAsia="zh-CN"/>
              </w:rPr>
              <w:t>设计符合竞赛主题要求</w:t>
            </w:r>
          </w:p>
        </w:tc>
        <w:tc>
          <w:tcPr>
            <w:tcW w:w="1091" w:type="dxa"/>
            <w:tcBorders>
              <w:top w:val="single" w:color="000000" w:sz="2" w:space="0"/>
              <w:left w:val="single" w:color="000000" w:sz="2" w:space="0"/>
              <w:bottom w:val="single" w:color="000000" w:sz="2" w:space="0"/>
              <w:right w:val="single" w:color="000000" w:sz="2" w:space="0"/>
            </w:tcBorders>
            <w:shd w:val="clear" w:color="auto" w:fill="auto"/>
            <w:vAlign w:val="top"/>
          </w:tcPr>
          <w:p w14:paraId="19672AE5">
            <w:pPr>
              <w:keepNext w:val="0"/>
              <w:keepLines w:val="0"/>
              <w:pageBreakBefore w:val="0"/>
              <w:widowControl w:val="0"/>
              <w:suppressLineNumbers w:val="0"/>
              <w:kinsoku/>
              <w:wordWrap/>
              <w:overflowPunct/>
              <w:topLinePunct w:val="0"/>
              <w:autoSpaceDE/>
              <w:autoSpaceDN/>
              <w:bidi w:val="0"/>
              <w:adjustRightInd w:val="0"/>
              <w:snapToGrid w:val="0"/>
              <w:spacing w:before="178" w:beforeAutospacing="0" w:after="0" w:afterAutospacing="0" w:line="240" w:lineRule="auto"/>
              <w:ind w:left="0" w:leftChars="0" w:right="0" w:rightChars="0" w:firstLine="0" w:firstLineChars="0"/>
              <w:jc w:val="center"/>
              <w:textAlignment w:val="auto"/>
              <w:rPr>
                <w:rFonts w:hint="default" w:ascii="Times New Roman" w:hAnsi="Times New Roman" w:cs="Times New Roman"/>
                <w:kern w:val="2"/>
                <w:sz w:val="20"/>
                <w:szCs w:val="20"/>
                <w:highlight w:val="none"/>
              </w:rPr>
            </w:pPr>
            <w:r>
              <w:rPr>
                <w:rFonts w:hint="eastAsia" w:ascii="Times New Roman" w:hAnsi="Times New Roman" w:cs="Times New Roman"/>
                <w:spacing w:val="-2"/>
                <w:kern w:val="2"/>
                <w:sz w:val="20"/>
                <w:szCs w:val="20"/>
                <w:highlight w:val="none"/>
                <w:lang w:val="en-US" w:eastAsia="zh"/>
                <w:woUserID w:val="7"/>
              </w:rPr>
              <w:t>1</w:t>
            </w:r>
            <w:r>
              <w:rPr>
                <w:rFonts w:hint="default" w:ascii="Times New Roman" w:hAnsi="Times New Roman" w:eastAsia="宋体" w:cs="Times New Roman"/>
                <w:spacing w:val="-2"/>
                <w:kern w:val="2"/>
                <w:sz w:val="20"/>
                <w:szCs w:val="20"/>
                <w:highlight w:val="none"/>
                <w:lang w:val="en-US" w:eastAsia="zh-CN"/>
              </w:rPr>
              <w:t>0%</w:t>
            </w:r>
          </w:p>
        </w:tc>
      </w:tr>
      <w:tr w14:paraId="1D581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3556"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2C86EB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spacing w:val="6"/>
                <w:kern w:val="2"/>
                <w:sz w:val="21"/>
                <w:szCs w:val="21"/>
                <w:highlight w:val="none"/>
                <w:lang w:val="en-US" w:eastAsia="zh-CN"/>
              </w:rPr>
            </w:pPr>
          </w:p>
          <w:p w14:paraId="31E20536">
            <w:pPr>
              <w:pStyle w:val="17"/>
              <w:keepNext w:val="0"/>
              <w:keepLines w:val="0"/>
              <w:pageBreakBefore w:val="0"/>
              <w:widowControl w:val="0"/>
              <w:suppressLineNumbers w:val="0"/>
              <w:kinsoku/>
              <w:wordWrap/>
              <w:overflowPunct/>
              <w:topLinePunct w:val="0"/>
              <w:autoSpaceDE/>
              <w:autoSpaceDN/>
              <w:bidi w:val="0"/>
              <w:adjustRightInd w:val="0"/>
              <w:snapToGrid w:val="0"/>
              <w:spacing w:before="65" w:beforeAutospacing="0" w:after="0" w:afterAutospacing="0" w:line="240" w:lineRule="auto"/>
              <w:ind w:left="0" w:right="0"/>
              <w:jc w:val="center"/>
              <w:textAlignment w:val="auto"/>
              <w:rPr>
                <w:rFonts w:hint="default" w:ascii="Times New Roman" w:hAnsi="Times New Roman" w:eastAsia="仿宋" w:cs="Times New Roman"/>
                <w:spacing w:val="6"/>
                <w:kern w:val="2"/>
                <w:sz w:val="21"/>
                <w:szCs w:val="21"/>
                <w:highlight w:val="none"/>
                <w:lang w:val="en-US" w:eastAsia="zh-CN"/>
              </w:rPr>
            </w:pPr>
            <w:r>
              <w:rPr>
                <w:rFonts w:hint="default" w:ascii="Times New Roman" w:hAnsi="Times New Roman" w:eastAsia="仿宋" w:cs="Times New Roman"/>
                <w:spacing w:val="6"/>
                <w:kern w:val="2"/>
                <w:sz w:val="21"/>
                <w:szCs w:val="21"/>
                <w:highlight w:val="none"/>
                <w:lang w:val="en-US" w:eastAsia="zh-CN"/>
              </w:rPr>
              <w:t>创意和创新性</w:t>
            </w:r>
          </w:p>
        </w:tc>
        <w:tc>
          <w:tcPr>
            <w:tcW w:w="3671" w:type="dxa"/>
            <w:tcBorders>
              <w:top w:val="single" w:color="000000" w:sz="2" w:space="0"/>
              <w:left w:val="single" w:color="000000" w:sz="2" w:space="0"/>
              <w:bottom w:val="single" w:color="000000" w:sz="2" w:space="0"/>
              <w:right w:val="single" w:color="000000" w:sz="2" w:space="0"/>
            </w:tcBorders>
            <w:shd w:val="clear" w:color="auto" w:fill="auto"/>
          </w:tcPr>
          <w:p w14:paraId="513512AF">
            <w:pPr>
              <w:pStyle w:val="17"/>
              <w:keepNext w:val="0"/>
              <w:keepLines w:val="0"/>
              <w:pageBreakBefore w:val="0"/>
              <w:widowControl w:val="0"/>
              <w:suppressLineNumbers w:val="0"/>
              <w:kinsoku/>
              <w:wordWrap/>
              <w:overflowPunct/>
              <w:topLinePunct w:val="0"/>
              <w:autoSpaceDE/>
              <w:autoSpaceDN/>
              <w:bidi w:val="0"/>
              <w:adjustRightInd w:val="0"/>
              <w:snapToGrid w:val="0"/>
              <w:spacing w:before="142" w:beforeAutospacing="0" w:after="0" w:afterAutospacing="0" w:line="240" w:lineRule="auto"/>
              <w:ind w:left="0" w:leftChars="0" w:right="0" w:firstLine="0" w:firstLineChars="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8"/>
                <w:kern w:val="2"/>
                <w:sz w:val="20"/>
                <w:szCs w:val="20"/>
                <w:highlight w:val="none"/>
                <w:lang w:val="en-US" w:eastAsia="zh-CN"/>
              </w:rPr>
              <w:t>功能或设计方案的新颖性</w:t>
            </w:r>
          </w:p>
        </w:tc>
        <w:tc>
          <w:tcPr>
            <w:tcW w:w="1091" w:type="dxa"/>
            <w:tcBorders>
              <w:top w:val="single" w:color="000000" w:sz="2" w:space="0"/>
              <w:left w:val="single" w:color="000000" w:sz="2" w:space="0"/>
              <w:bottom w:val="single" w:color="000000" w:sz="2" w:space="0"/>
              <w:right w:val="single" w:color="000000" w:sz="2" w:space="0"/>
            </w:tcBorders>
            <w:shd w:val="clear" w:color="auto" w:fill="auto"/>
            <w:vAlign w:val="top"/>
          </w:tcPr>
          <w:p w14:paraId="7B0E826D">
            <w:pPr>
              <w:keepNext w:val="0"/>
              <w:keepLines w:val="0"/>
              <w:pageBreakBefore w:val="0"/>
              <w:widowControl w:val="0"/>
              <w:suppressLineNumbers w:val="0"/>
              <w:kinsoku/>
              <w:wordWrap/>
              <w:overflowPunct/>
              <w:topLinePunct w:val="0"/>
              <w:autoSpaceDE/>
              <w:autoSpaceDN/>
              <w:bidi w:val="0"/>
              <w:adjustRightInd w:val="0"/>
              <w:snapToGrid w:val="0"/>
              <w:spacing w:before="179" w:beforeAutospacing="0" w:after="0" w:afterAutospacing="0" w:line="240" w:lineRule="auto"/>
              <w:ind w:left="0" w:leftChars="0" w:right="0" w:rightChars="0" w:firstLine="0" w:firstLineChars="0"/>
              <w:jc w:val="center"/>
              <w:textAlignment w:val="auto"/>
              <w:rPr>
                <w:rFonts w:hint="default" w:ascii="Times New Roman" w:hAnsi="Times New Roman" w:cs="Times New Roman"/>
                <w:kern w:val="2"/>
                <w:sz w:val="20"/>
                <w:szCs w:val="20"/>
                <w:highlight w:val="none"/>
              </w:rPr>
            </w:pPr>
            <w:r>
              <w:rPr>
                <w:rFonts w:hint="default" w:ascii="Times New Roman" w:hAnsi="Times New Roman" w:eastAsia="宋体" w:cs="Times New Roman"/>
                <w:spacing w:val="4"/>
                <w:kern w:val="2"/>
                <w:sz w:val="20"/>
                <w:szCs w:val="20"/>
                <w:highlight w:val="none"/>
                <w:lang w:val="en-US" w:eastAsia="zh-CN"/>
              </w:rPr>
              <w:t>20%</w:t>
            </w:r>
          </w:p>
        </w:tc>
      </w:tr>
      <w:tr w14:paraId="241A6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3556" w:type="dxa"/>
            <w:vMerge w:val="continue"/>
            <w:tcBorders>
              <w:top w:val="single" w:color="000000" w:sz="2" w:space="0"/>
              <w:left w:val="single" w:color="000000" w:sz="2" w:space="0"/>
              <w:bottom w:val="single" w:color="000000" w:sz="2" w:space="0"/>
              <w:right w:val="single" w:color="000000" w:sz="2" w:space="0"/>
            </w:tcBorders>
            <w:shd w:val="clear" w:color="auto" w:fill="auto"/>
          </w:tcPr>
          <w:p w14:paraId="685EC9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spacing w:val="6"/>
                <w:kern w:val="2"/>
                <w:sz w:val="21"/>
                <w:szCs w:val="21"/>
                <w:highlight w:val="none"/>
                <w:lang w:val="en-US" w:eastAsia="zh-CN"/>
              </w:rPr>
            </w:pPr>
          </w:p>
        </w:tc>
        <w:tc>
          <w:tcPr>
            <w:tcW w:w="3671" w:type="dxa"/>
            <w:tcBorders>
              <w:top w:val="single" w:color="000000" w:sz="2" w:space="0"/>
              <w:left w:val="single" w:color="000000" w:sz="2" w:space="0"/>
              <w:bottom w:val="single" w:color="000000" w:sz="2" w:space="0"/>
              <w:right w:val="single" w:color="000000" w:sz="2" w:space="0"/>
            </w:tcBorders>
            <w:shd w:val="clear" w:color="auto" w:fill="auto"/>
          </w:tcPr>
          <w:p w14:paraId="57B6D37D">
            <w:pPr>
              <w:pStyle w:val="17"/>
              <w:keepNext w:val="0"/>
              <w:keepLines w:val="0"/>
              <w:pageBreakBefore w:val="0"/>
              <w:widowControl w:val="0"/>
              <w:suppressLineNumbers w:val="0"/>
              <w:kinsoku/>
              <w:wordWrap/>
              <w:overflowPunct/>
              <w:topLinePunct w:val="0"/>
              <w:autoSpaceDE/>
              <w:autoSpaceDN/>
              <w:bidi w:val="0"/>
              <w:adjustRightInd w:val="0"/>
              <w:snapToGrid w:val="0"/>
              <w:spacing w:before="144" w:beforeAutospacing="0" w:after="0" w:afterAutospacing="0" w:line="240" w:lineRule="auto"/>
              <w:ind w:left="0" w:leftChars="0" w:right="0" w:firstLine="0" w:firstLineChars="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7"/>
                <w:kern w:val="2"/>
                <w:sz w:val="20"/>
                <w:szCs w:val="20"/>
                <w:highlight w:val="none"/>
                <w:lang w:val="en-US" w:eastAsia="zh-CN"/>
              </w:rPr>
              <w:t>结构设计的新颖性</w:t>
            </w:r>
          </w:p>
        </w:tc>
        <w:tc>
          <w:tcPr>
            <w:tcW w:w="1091" w:type="dxa"/>
            <w:tcBorders>
              <w:top w:val="single" w:color="000000" w:sz="2" w:space="0"/>
              <w:left w:val="single" w:color="000000" w:sz="2" w:space="0"/>
              <w:bottom w:val="single" w:color="000000" w:sz="2" w:space="0"/>
              <w:right w:val="single" w:color="000000" w:sz="2" w:space="0"/>
            </w:tcBorders>
            <w:shd w:val="clear" w:color="auto" w:fill="auto"/>
            <w:vAlign w:val="top"/>
          </w:tcPr>
          <w:p w14:paraId="70F1F3D3">
            <w:pPr>
              <w:keepNext w:val="0"/>
              <w:keepLines w:val="0"/>
              <w:pageBreakBefore w:val="0"/>
              <w:widowControl w:val="0"/>
              <w:suppressLineNumbers w:val="0"/>
              <w:kinsoku/>
              <w:wordWrap/>
              <w:overflowPunct/>
              <w:topLinePunct w:val="0"/>
              <w:autoSpaceDE/>
              <w:autoSpaceDN/>
              <w:bidi w:val="0"/>
              <w:adjustRightInd w:val="0"/>
              <w:snapToGrid w:val="0"/>
              <w:spacing w:before="180" w:beforeAutospacing="0" w:after="0" w:afterAutospacing="0" w:line="240" w:lineRule="auto"/>
              <w:ind w:left="0" w:leftChars="0" w:right="0" w:rightChars="0" w:firstLine="0" w:firstLineChars="0"/>
              <w:jc w:val="center"/>
              <w:textAlignment w:val="auto"/>
              <w:rPr>
                <w:rFonts w:hint="default" w:ascii="Times New Roman" w:hAnsi="Times New Roman" w:cs="Times New Roman"/>
                <w:kern w:val="2"/>
                <w:sz w:val="20"/>
                <w:szCs w:val="20"/>
                <w:highlight w:val="none"/>
              </w:rPr>
            </w:pPr>
            <w:r>
              <w:rPr>
                <w:rFonts w:hint="default" w:ascii="Times New Roman" w:hAnsi="Times New Roman" w:eastAsia="宋体" w:cs="Times New Roman"/>
                <w:spacing w:val="-2"/>
                <w:kern w:val="2"/>
                <w:sz w:val="20"/>
                <w:szCs w:val="20"/>
                <w:highlight w:val="none"/>
                <w:lang w:val="en-US" w:eastAsia="zh-CN"/>
              </w:rPr>
              <w:t>10%</w:t>
            </w:r>
          </w:p>
        </w:tc>
      </w:tr>
      <w:tr w14:paraId="4CBF8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3556"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02DABB5E">
            <w:pPr>
              <w:pStyle w:val="17"/>
              <w:keepNext w:val="0"/>
              <w:keepLines w:val="0"/>
              <w:pageBreakBefore w:val="0"/>
              <w:widowControl w:val="0"/>
              <w:suppressLineNumbers w:val="0"/>
              <w:kinsoku/>
              <w:wordWrap/>
              <w:overflowPunct/>
              <w:topLinePunct w:val="0"/>
              <w:autoSpaceDE/>
              <w:autoSpaceDN/>
              <w:bidi w:val="0"/>
              <w:adjustRightInd w:val="0"/>
              <w:snapToGrid w:val="0"/>
              <w:spacing w:before="142" w:beforeAutospacing="0" w:after="0" w:afterAutospacing="0" w:line="240" w:lineRule="auto"/>
              <w:ind w:left="0" w:leftChars="0" w:right="0" w:firstLine="0" w:firstLineChars="0"/>
              <w:jc w:val="center"/>
              <w:textAlignment w:val="auto"/>
              <w:rPr>
                <w:rFonts w:hint="default" w:ascii="Times New Roman" w:hAnsi="Times New Roman" w:eastAsia="仿宋" w:cs="Times New Roman"/>
                <w:spacing w:val="6"/>
                <w:kern w:val="2"/>
                <w:sz w:val="21"/>
                <w:szCs w:val="21"/>
                <w:highlight w:val="none"/>
                <w:lang w:val="en-US" w:eastAsia="zh-CN"/>
              </w:rPr>
            </w:pPr>
            <w:r>
              <w:rPr>
                <w:rFonts w:hint="default" w:ascii="Times New Roman" w:hAnsi="Times New Roman" w:eastAsia="仿宋" w:cs="Times New Roman"/>
                <w:spacing w:val="6"/>
                <w:kern w:val="2"/>
                <w:sz w:val="21"/>
                <w:szCs w:val="21"/>
                <w:highlight w:val="none"/>
                <w:lang w:val="en-US" w:eastAsia="zh-CN"/>
              </w:rPr>
              <w:t>二</w:t>
            </w:r>
            <w:r>
              <w:rPr>
                <w:rFonts w:hint="default" w:ascii="Times New Roman" w:hAnsi="Times New Roman" w:eastAsia="仿宋" w:cs="Times New Roman"/>
                <w:spacing w:val="6"/>
                <w:kern w:val="2"/>
                <w:sz w:val="21"/>
                <w:szCs w:val="21"/>
                <w:highlight w:val="none"/>
                <w:lang w:val="en-US"/>
              </w:rPr>
              <w:t>三</w:t>
            </w:r>
            <w:r>
              <w:rPr>
                <w:rFonts w:hint="default" w:ascii="Times New Roman" w:hAnsi="Times New Roman" w:eastAsia="仿宋" w:cs="Times New Roman"/>
                <w:spacing w:val="6"/>
                <w:kern w:val="2"/>
                <w:sz w:val="21"/>
                <w:szCs w:val="21"/>
                <w:highlight w:val="none"/>
                <w:lang w:val="en-US" w:eastAsia="zh-CN"/>
              </w:rPr>
              <w:t>维图纸完整性与细节</w:t>
            </w:r>
          </w:p>
          <w:p w14:paraId="5B6229B7">
            <w:pPr>
              <w:pStyle w:val="17"/>
              <w:keepNext w:val="0"/>
              <w:keepLines w:val="0"/>
              <w:pageBreakBefore w:val="0"/>
              <w:widowControl w:val="0"/>
              <w:suppressLineNumbers w:val="0"/>
              <w:kinsoku/>
              <w:wordWrap/>
              <w:overflowPunct/>
              <w:topLinePunct w:val="0"/>
              <w:autoSpaceDE/>
              <w:autoSpaceDN/>
              <w:bidi w:val="0"/>
              <w:adjustRightInd w:val="0"/>
              <w:snapToGrid w:val="0"/>
              <w:spacing w:before="142" w:beforeAutospacing="0" w:after="0" w:afterAutospacing="0" w:line="240" w:lineRule="auto"/>
              <w:ind w:left="0" w:leftChars="0" w:right="0" w:firstLine="0" w:firstLineChars="0"/>
              <w:jc w:val="center"/>
              <w:textAlignment w:val="auto"/>
              <w:rPr>
                <w:rFonts w:hint="default" w:ascii="Times New Roman" w:hAnsi="Times New Roman" w:eastAsia="仿宋" w:cs="Times New Roman"/>
                <w:spacing w:val="6"/>
                <w:kern w:val="2"/>
                <w:sz w:val="21"/>
                <w:szCs w:val="21"/>
                <w:highlight w:val="none"/>
                <w:lang w:val="en-US" w:eastAsia="zh-CN"/>
              </w:rPr>
            </w:pPr>
            <w:r>
              <w:rPr>
                <w:rFonts w:hint="default" w:ascii="Times New Roman" w:hAnsi="Times New Roman" w:eastAsia="仿宋" w:cs="Times New Roman"/>
                <w:spacing w:val="6"/>
                <w:kern w:val="2"/>
                <w:sz w:val="21"/>
                <w:szCs w:val="21"/>
                <w:highlight w:val="none"/>
                <w:lang w:val="en-US" w:eastAsia="zh-CN"/>
              </w:rPr>
              <w:t>（三维模型、二维工程图）</w:t>
            </w:r>
          </w:p>
        </w:tc>
        <w:tc>
          <w:tcPr>
            <w:tcW w:w="3671" w:type="dxa"/>
            <w:tcBorders>
              <w:top w:val="single" w:color="000000" w:sz="2" w:space="0"/>
              <w:left w:val="single" w:color="000000" w:sz="2" w:space="0"/>
              <w:bottom w:val="single" w:color="000000" w:sz="2" w:space="0"/>
              <w:right w:val="single" w:color="000000" w:sz="2" w:space="0"/>
            </w:tcBorders>
            <w:shd w:val="clear" w:color="auto" w:fill="auto"/>
          </w:tcPr>
          <w:p w14:paraId="3B64B372">
            <w:pPr>
              <w:pStyle w:val="17"/>
              <w:keepNext w:val="0"/>
              <w:keepLines w:val="0"/>
              <w:pageBreakBefore w:val="0"/>
              <w:widowControl w:val="0"/>
              <w:suppressLineNumbers w:val="0"/>
              <w:kinsoku/>
              <w:wordWrap/>
              <w:overflowPunct/>
              <w:topLinePunct w:val="0"/>
              <w:autoSpaceDE/>
              <w:autoSpaceDN/>
              <w:bidi w:val="0"/>
              <w:adjustRightInd w:val="0"/>
              <w:snapToGrid w:val="0"/>
              <w:spacing w:before="145" w:beforeAutospacing="0" w:after="0" w:afterAutospacing="0" w:line="240" w:lineRule="auto"/>
              <w:ind w:left="0" w:leftChars="0" w:right="0" w:firstLine="0" w:firstLineChars="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8"/>
                <w:kern w:val="2"/>
                <w:sz w:val="20"/>
                <w:szCs w:val="20"/>
                <w:highlight w:val="none"/>
                <w:lang w:val="en-US" w:eastAsia="zh-CN"/>
              </w:rPr>
              <w:t>设计完整性和整体协调性</w:t>
            </w:r>
          </w:p>
        </w:tc>
        <w:tc>
          <w:tcPr>
            <w:tcW w:w="1091" w:type="dxa"/>
            <w:tcBorders>
              <w:top w:val="single" w:color="000000" w:sz="2" w:space="0"/>
              <w:left w:val="single" w:color="000000" w:sz="2" w:space="0"/>
              <w:bottom w:val="single" w:color="000000" w:sz="2" w:space="0"/>
              <w:right w:val="single" w:color="000000" w:sz="2" w:space="0"/>
            </w:tcBorders>
            <w:shd w:val="clear" w:color="auto" w:fill="auto"/>
            <w:vAlign w:val="top"/>
          </w:tcPr>
          <w:p w14:paraId="0034DF7C">
            <w:pPr>
              <w:keepNext w:val="0"/>
              <w:keepLines w:val="0"/>
              <w:pageBreakBefore w:val="0"/>
              <w:widowControl w:val="0"/>
              <w:suppressLineNumbers w:val="0"/>
              <w:kinsoku/>
              <w:wordWrap/>
              <w:overflowPunct/>
              <w:topLinePunct w:val="0"/>
              <w:autoSpaceDE/>
              <w:autoSpaceDN/>
              <w:bidi w:val="0"/>
              <w:adjustRightInd w:val="0"/>
              <w:snapToGrid w:val="0"/>
              <w:spacing w:before="181" w:beforeAutospacing="0" w:after="0" w:afterAutospacing="0" w:line="240" w:lineRule="auto"/>
              <w:ind w:left="0" w:leftChars="0" w:right="0" w:rightChars="0" w:firstLine="0" w:firstLineChars="0"/>
              <w:jc w:val="center"/>
              <w:textAlignment w:val="auto"/>
              <w:rPr>
                <w:rFonts w:hint="default" w:ascii="Times New Roman" w:hAnsi="Times New Roman" w:cs="Times New Roman"/>
                <w:kern w:val="2"/>
                <w:sz w:val="20"/>
                <w:szCs w:val="20"/>
                <w:highlight w:val="none"/>
              </w:rPr>
            </w:pPr>
            <w:r>
              <w:rPr>
                <w:rFonts w:hint="eastAsia" w:ascii="Times New Roman" w:hAnsi="Times New Roman" w:cs="Times New Roman"/>
                <w:spacing w:val="4"/>
                <w:kern w:val="2"/>
                <w:sz w:val="20"/>
                <w:szCs w:val="20"/>
                <w:highlight w:val="none"/>
                <w:lang w:val="en-US" w:eastAsia="zh"/>
                <w:woUserID w:val="7"/>
              </w:rPr>
              <w:t>1</w:t>
            </w:r>
            <w:r>
              <w:rPr>
                <w:rFonts w:hint="default" w:ascii="Times New Roman" w:hAnsi="Times New Roman" w:eastAsia="宋体" w:cs="Times New Roman"/>
                <w:spacing w:val="4"/>
                <w:kern w:val="2"/>
                <w:sz w:val="20"/>
                <w:szCs w:val="20"/>
                <w:highlight w:val="none"/>
                <w:lang w:val="en-US" w:eastAsia="zh-CN"/>
              </w:rPr>
              <w:t>0%</w:t>
            </w:r>
          </w:p>
        </w:tc>
      </w:tr>
      <w:tr w14:paraId="0F158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3556" w:type="dxa"/>
            <w:vMerge w:val="continue"/>
            <w:tcBorders>
              <w:top w:val="single" w:color="000000" w:sz="2" w:space="0"/>
              <w:left w:val="single" w:color="000000" w:sz="2" w:space="0"/>
              <w:bottom w:val="single" w:color="000000" w:sz="2" w:space="0"/>
              <w:right w:val="single" w:color="000000" w:sz="2" w:space="0"/>
            </w:tcBorders>
            <w:shd w:val="clear" w:color="auto" w:fill="auto"/>
          </w:tcPr>
          <w:p w14:paraId="4DCAFC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spacing w:val="6"/>
                <w:kern w:val="2"/>
                <w:sz w:val="21"/>
                <w:szCs w:val="21"/>
                <w:highlight w:val="none"/>
                <w:lang w:val="en-US" w:eastAsia="zh-CN"/>
              </w:rPr>
            </w:pPr>
          </w:p>
        </w:tc>
        <w:tc>
          <w:tcPr>
            <w:tcW w:w="3671" w:type="dxa"/>
            <w:tcBorders>
              <w:top w:val="single" w:color="000000" w:sz="2" w:space="0"/>
              <w:left w:val="single" w:color="000000" w:sz="2" w:space="0"/>
              <w:bottom w:val="single" w:color="000000" w:sz="2" w:space="0"/>
              <w:right w:val="single" w:color="000000" w:sz="2" w:space="0"/>
            </w:tcBorders>
            <w:shd w:val="clear" w:color="auto" w:fill="auto"/>
          </w:tcPr>
          <w:p w14:paraId="03F2C751">
            <w:pPr>
              <w:pStyle w:val="17"/>
              <w:keepNext w:val="0"/>
              <w:keepLines w:val="0"/>
              <w:pageBreakBefore w:val="0"/>
              <w:widowControl w:val="0"/>
              <w:suppressLineNumbers w:val="0"/>
              <w:kinsoku/>
              <w:wordWrap/>
              <w:overflowPunct/>
              <w:topLinePunct w:val="0"/>
              <w:autoSpaceDE/>
              <w:autoSpaceDN/>
              <w:bidi w:val="0"/>
              <w:adjustRightInd w:val="0"/>
              <w:snapToGrid w:val="0"/>
              <w:spacing w:before="145" w:beforeAutospacing="0" w:after="0" w:afterAutospacing="0" w:line="240" w:lineRule="auto"/>
              <w:ind w:left="0" w:leftChars="0" w:right="0" w:firstLine="0" w:firstLineChars="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8"/>
                <w:kern w:val="2"/>
                <w:sz w:val="20"/>
                <w:szCs w:val="20"/>
                <w:highlight w:val="none"/>
                <w:lang w:val="en-US" w:eastAsia="zh-CN"/>
              </w:rPr>
              <w:t>关键细节的准确性和精细度</w:t>
            </w:r>
          </w:p>
        </w:tc>
        <w:tc>
          <w:tcPr>
            <w:tcW w:w="1091" w:type="dxa"/>
            <w:tcBorders>
              <w:top w:val="single" w:color="000000" w:sz="2" w:space="0"/>
              <w:left w:val="single" w:color="000000" w:sz="2" w:space="0"/>
              <w:bottom w:val="single" w:color="000000" w:sz="2" w:space="0"/>
              <w:right w:val="single" w:color="000000" w:sz="2" w:space="0"/>
            </w:tcBorders>
            <w:shd w:val="clear" w:color="auto" w:fill="auto"/>
            <w:vAlign w:val="top"/>
          </w:tcPr>
          <w:p w14:paraId="25C9B71A">
            <w:pPr>
              <w:keepNext w:val="0"/>
              <w:keepLines w:val="0"/>
              <w:pageBreakBefore w:val="0"/>
              <w:widowControl w:val="0"/>
              <w:suppressLineNumbers w:val="0"/>
              <w:kinsoku/>
              <w:wordWrap/>
              <w:overflowPunct/>
              <w:topLinePunct w:val="0"/>
              <w:autoSpaceDE/>
              <w:autoSpaceDN/>
              <w:bidi w:val="0"/>
              <w:adjustRightInd w:val="0"/>
              <w:snapToGrid w:val="0"/>
              <w:spacing w:before="181" w:beforeAutospacing="0" w:after="0" w:afterAutospacing="0" w:line="240" w:lineRule="auto"/>
              <w:ind w:left="0" w:leftChars="0" w:right="0" w:rightChars="0" w:firstLine="0" w:firstLineChars="0"/>
              <w:jc w:val="center"/>
              <w:textAlignment w:val="auto"/>
              <w:rPr>
                <w:rFonts w:hint="default" w:ascii="Times New Roman" w:hAnsi="Times New Roman" w:cs="Times New Roman"/>
                <w:kern w:val="2"/>
                <w:sz w:val="20"/>
                <w:szCs w:val="20"/>
                <w:highlight w:val="none"/>
              </w:rPr>
            </w:pPr>
            <w:r>
              <w:rPr>
                <w:rFonts w:hint="default" w:ascii="Times New Roman" w:hAnsi="Times New Roman" w:eastAsia="宋体" w:cs="Times New Roman"/>
                <w:spacing w:val="-2"/>
                <w:kern w:val="2"/>
                <w:sz w:val="20"/>
                <w:szCs w:val="20"/>
                <w:highlight w:val="none"/>
                <w:lang w:val="en-US"/>
              </w:rPr>
              <w:t>1</w:t>
            </w:r>
            <w:r>
              <w:rPr>
                <w:rFonts w:hint="default" w:ascii="Times New Roman" w:hAnsi="Times New Roman" w:eastAsia="宋体" w:cs="Times New Roman"/>
                <w:spacing w:val="-2"/>
                <w:kern w:val="2"/>
                <w:sz w:val="20"/>
                <w:szCs w:val="20"/>
                <w:highlight w:val="none"/>
                <w:lang w:val="en-US" w:eastAsia="zh-CN"/>
              </w:rPr>
              <w:t>0%</w:t>
            </w:r>
          </w:p>
        </w:tc>
      </w:tr>
      <w:tr w14:paraId="4B8EC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59" w:hRule="atLeast"/>
        </w:trPr>
        <w:tc>
          <w:tcPr>
            <w:tcW w:w="3556" w:type="dxa"/>
            <w:tcBorders>
              <w:top w:val="single" w:color="000000" w:sz="2" w:space="0"/>
              <w:left w:val="single" w:color="000000" w:sz="2" w:space="0"/>
              <w:bottom w:val="single" w:color="000000" w:sz="2" w:space="0"/>
              <w:right w:val="single" w:color="000000" w:sz="2" w:space="0"/>
            </w:tcBorders>
            <w:shd w:val="clear" w:color="auto" w:fill="auto"/>
          </w:tcPr>
          <w:p w14:paraId="3384A5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 w:cs="Times New Roman"/>
                <w:spacing w:val="6"/>
                <w:kern w:val="2"/>
                <w:sz w:val="21"/>
                <w:szCs w:val="21"/>
                <w:highlight w:val="none"/>
                <w:lang w:val="en-US"/>
              </w:rPr>
            </w:pPr>
            <w:r>
              <w:rPr>
                <w:rFonts w:hint="default" w:ascii="Times New Roman" w:hAnsi="Times New Roman" w:eastAsia="仿宋" w:cs="Times New Roman"/>
                <w:spacing w:val="6"/>
                <w:kern w:val="2"/>
                <w:sz w:val="21"/>
                <w:szCs w:val="21"/>
                <w:highlight w:val="none"/>
                <w:lang w:val="en-US"/>
              </w:rPr>
              <w:t>设计资料完整性与细节</w:t>
            </w:r>
          </w:p>
          <w:p w14:paraId="09A21771">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sz w:val="21"/>
                <w:szCs w:val="21"/>
                <w:highlight w:val="none"/>
                <w:lang w:val="en-US"/>
              </w:rPr>
            </w:pPr>
            <w:r>
              <w:rPr>
                <w:rFonts w:hint="default" w:ascii="Times New Roman" w:hAnsi="Times New Roman" w:eastAsia="仿宋" w:cs="Times New Roman"/>
                <w:spacing w:val="6"/>
                <w:kern w:val="2"/>
                <w:sz w:val="21"/>
                <w:szCs w:val="21"/>
                <w:highlight w:val="none"/>
                <w:lang w:val="en-US"/>
              </w:rPr>
              <w:t>（产品说明书、PPT、产品演示动画）</w:t>
            </w:r>
          </w:p>
        </w:tc>
        <w:tc>
          <w:tcPr>
            <w:tcW w:w="3671" w:type="dxa"/>
            <w:tcBorders>
              <w:top w:val="single" w:color="000000" w:sz="2" w:space="0"/>
              <w:left w:val="single" w:color="000000" w:sz="2" w:space="0"/>
              <w:bottom w:val="single" w:color="000000" w:sz="2" w:space="0"/>
              <w:right w:val="single" w:color="000000" w:sz="2" w:space="0"/>
            </w:tcBorders>
            <w:shd w:val="clear" w:color="auto" w:fill="auto"/>
          </w:tcPr>
          <w:p w14:paraId="42849CD9">
            <w:pPr>
              <w:pStyle w:val="17"/>
              <w:keepNext w:val="0"/>
              <w:keepLines w:val="0"/>
              <w:pageBreakBefore w:val="0"/>
              <w:widowControl w:val="0"/>
              <w:suppressLineNumbers w:val="0"/>
              <w:kinsoku/>
              <w:wordWrap/>
              <w:overflowPunct/>
              <w:topLinePunct w:val="0"/>
              <w:autoSpaceDE/>
              <w:autoSpaceDN/>
              <w:bidi w:val="0"/>
              <w:adjustRightInd w:val="0"/>
              <w:snapToGrid w:val="0"/>
              <w:spacing w:before="145" w:beforeAutospacing="0" w:after="0" w:afterAutospacing="0" w:line="240" w:lineRule="auto"/>
              <w:ind w:left="0" w:leftChars="0" w:right="0" w:firstLine="0" w:firstLineChars="0"/>
              <w:jc w:val="center"/>
              <w:textAlignment w:val="auto"/>
              <w:rPr>
                <w:rFonts w:hint="default" w:ascii="Times New Roman" w:hAnsi="Times New Roman" w:eastAsia="仿宋" w:cs="Times New Roman"/>
                <w:spacing w:val="8"/>
                <w:kern w:val="2"/>
                <w:sz w:val="20"/>
                <w:szCs w:val="20"/>
                <w:highlight w:val="none"/>
                <w:lang w:val="en-US"/>
              </w:rPr>
            </w:pPr>
            <w:r>
              <w:rPr>
                <w:rFonts w:hint="default" w:ascii="Times New Roman" w:hAnsi="Times New Roman" w:eastAsia="仿宋" w:cs="Times New Roman"/>
                <w:spacing w:val="8"/>
                <w:kern w:val="2"/>
                <w:sz w:val="20"/>
                <w:szCs w:val="20"/>
                <w:highlight w:val="none"/>
                <w:lang w:val="en-US"/>
              </w:rPr>
              <w:t>设计资料完整性与展示效果</w:t>
            </w:r>
          </w:p>
        </w:tc>
        <w:tc>
          <w:tcPr>
            <w:tcW w:w="1091" w:type="dxa"/>
            <w:tcBorders>
              <w:top w:val="single" w:color="000000" w:sz="2" w:space="0"/>
              <w:left w:val="single" w:color="000000" w:sz="2" w:space="0"/>
              <w:bottom w:val="single" w:color="000000" w:sz="2" w:space="0"/>
              <w:right w:val="single" w:color="000000" w:sz="2" w:space="0"/>
            </w:tcBorders>
            <w:shd w:val="clear" w:color="auto" w:fill="auto"/>
            <w:vAlign w:val="top"/>
          </w:tcPr>
          <w:p w14:paraId="1E914069">
            <w:pPr>
              <w:keepNext w:val="0"/>
              <w:keepLines w:val="0"/>
              <w:pageBreakBefore w:val="0"/>
              <w:widowControl w:val="0"/>
              <w:suppressLineNumbers w:val="0"/>
              <w:kinsoku/>
              <w:wordWrap/>
              <w:overflowPunct/>
              <w:topLinePunct w:val="0"/>
              <w:autoSpaceDE/>
              <w:autoSpaceDN/>
              <w:bidi w:val="0"/>
              <w:adjustRightInd w:val="0"/>
              <w:snapToGrid w:val="0"/>
              <w:spacing w:before="181"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pacing w:val="-2"/>
                <w:kern w:val="2"/>
                <w:sz w:val="20"/>
                <w:szCs w:val="20"/>
                <w:highlight w:val="none"/>
                <w:lang w:val="en-US"/>
              </w:rPr>
            </w:pPr>
            <w:r>
              <w:rPr>
                <w:rFonts w:hint="eastAsia" w:ascii="Times New Roman" w:hAnsi="Times New Roman" w:cs="Times New Roman"/>
                <w:spacing w:val="4"/>
                <w:kern w:val="2"/>
                <w:sz w:val="20"/>
                <w:szCs w:val="20"/>
                <w:highlight w:val="none"/>
                <w:lang w:val="en-US" w:eastAsia="zh"/>
                <w:woUserID w:val="7"/>
              </w:rPr>
              <w:t>1</w:t>
            </w:r>
            <w:r>
              <w:rPr>
                <w:rFonts w:hint="default" w:ascii="Times New Roman" w:hAnsi="Times New Roman" w:eastAsia="宋体" w:cs="Times New Roman"/>
                <w:spacing w:val="4"/>
                <w:kern w:val="2"/>
                <w:sz w:val="20"/>
                <w:szCs w:val="20"/>
                <w:highlight w:val="none"/>
                <w:lang w:val="en-US" w:eastAsia="zh-CN"/>
              </w:rPr>
              <w:t>0%</w:t>
            </w:r>
          </w:p>
        </w:tc>
      </w:tr>
      <w:tr w14:paraId="4BD81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3556" w:type="dxa"/>
            <w:tcBorders>
              <w:top w:val="single" w:color="000000" w:sz="2" w:space="0"/>
              <w:left w:val="single" w:color="000000" w:sz="2" w:space="0"/>
              <w:bottom w:val="single" w:color="000000" w:sz="2" w:space="0"/>
              <w:right w:val="single" w:color="000000" w:sz="2" w:space="0"/>
            </w:tcBorders>
            <w:shd w:val="clear" w:color="auto" w:fill="auto"/>
          </w:tcPr>
          <w:p w14:paraId="4642E8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spacing w:val="6"/>
                <w:kern w:val="2"/>
                <w:sz w:val="21"/>
                <w:szCs w:val="21"/>
                <w:highlight w:val="none"/>
                <w:lang w:val="en-US" w:eastAsia="zh-CN"/>
              </w:rPr>
            </w:pPr>
          </w:p>
          <w:p w14:paraId="23F89321">
            <w:pPr>
              <w:pStyle w:val="17"/>
              <w:keepNext w:val="0"/>
              <w:keepLines w:val="0"/>
              <w:pageBreakBefore w:val="0"/>
              <w:widowControl w:val="0"/>
              <w:suppressLineNumbers w:val="0"/>
              <w:kinsoku/>
              <w:wordWrap/>
              <w:overflowPunct/>
              <w:topLinePunct w:val="0"/>
              <w:autoSpaceDE/>
              <w:autoSpaceDN/>
              <w:bidi w:val="0"/>
              <w:adjustRightInd w:val="0"/>
              <w:snapToGrid w:val="0"/>
              <w:spacing w:before="78" w:beforeAutospacing="0" w:after="0" w:afterAutospacing="0" w:line="240" w:lineRule="auto"/>
              <w:ind w:left="0" w:right="0"/>
              <w:jc w:val="center"/>
              <w:textAlignment w:val="auto"/>
              <w:rPr>
                <w:rFonts w:hint="default" w:ascii="Times New Roman" w:hAnsi="Times New Roman" w:eastAsia="仿宋" w:cs="Times New Roman"/>
                <w:spacing w:val="6"/>
                <w:kern w:val="2"/>
                <w:sz w:val="21"/>
                <w:szCs w:val="21"/>
                <w:highlight w:val="none"/>
                <w:lang w:val="en-US" w:eastAsia="zh-CN"/>
              </w:rPr>
            </w:pPr>
            <w:r>
              <w:rPr>
                <w:rFonts w:hint="default" w:ascii="Times New Roman" w:hAnsi="Times New Roman" w:eastAsia="仿宋" w:cs="Times New Roman"/>
                <w:spacing w:val="6"/>
                <w:kern w:val="2"/>
                <w:sz w:val="21"/>
                <w:szCs w:val="21"/>
                <w:highlight w:val="none"/>
                <w:lang w:val="en-US"/>
              </w:rPr>
              <w:t>现场</w:t>
            </w:r>
            <w:r>
              <w:rPr>
                <w:rFonts w:hint="default" w:ascii="Times New Roman" w:hAnsi="Times New Roman" w:eastAsia="仿宋" w:cs="Times New Roman"/>
                <w:spacing w:val="6"/>
                <w:kern w:val="2"/>
                <w:sz w:val="21"/>
                <w:szCs w:val="21"/>
                <w:highlight w:val="none"/>
                <w:lang w:val="en-US" w:eastAsia="zh-CN"/>
              </w:rPr>
              <w:t>答辩</w:t>
            </w:r>
          </w:p>
        </w:tc>
        <w:tc>
          <w:tcPr>
            <w:tcW w:w="3671" w:type="dxa"/>
            <w:tcBorders>
              <w:top w:val="single" w:color="000000" w:sz="2" w:space="0"/>
              <w:left w:val="single" w:color="000000" w:sz="2" w:space="0"/>
              <w:bottom w:val="single" w:color="000000" w:sz="2" w:space="0"/>
              <w:right w:val="single" w:color="000000" w:sz="2" w:space="0"/>
            </w:tcBorders>
            <w:shd w:val="clear" w:color="auto" w:fill="auto"/>
          </w:tcPr>
          <w:p w14:paraId="6A51FE9F">
            <w:pPr>
              <w:pStyle w:val="17"/>
              <w:keepNext w:val="0"/>
              <w:keepLines w:val="0"/>
              <w:pageBreakBefore w:val="0"/>
              <w:widowControl w:val="0"/>
              <w:suppressLineNumbers w:val="0"/>
              <w:kinsoku/>
              <w:wordWrap/>
              <w:overflowPunct/>
              <w:topLinePunct w:val="0"/>
              <w:autoSpaceDE/>
              <w:autoSpaceDN/>
              <w:bidi w:val="0"/>
              <w:adjustRightInd w:val="0"/>
              <w:snapToGrid w:val="0"/>
              <w:spacing w:before="53" w:beforeAutospacing="0" w:after="0" w:afterAutospacing="0" w:line="240" w:lineRule="auto"/>
              <w:ind w:left="165" w:right="0"/>
              <w:jc w:val="both"/>
              <w:textAlignment w:val="auto"/>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8"/>
                <w:kern w:val="2"/>
                <w:sz w:val="20"/>
                <w:szCs w:val="20"/>
                <w:highlight w:val="none"/>
                <w:lang w:val="en-US" w:eastAsia="zh-CN"/>
              </w:rPr>
              <w:t xml:space="preserve">运用 PPT </w:t>
            </w:r>
            <w:r>
              <w:rPr>
                <w:rFonts w:hint="default" w:ascii="Times New Roman" w:hAnsi="Times New Roman" w:eastAsia="仿宋" w:cs="Times New Roman"/>
                <w:spacing w:val="8"/>
                <w:kern w:val="2"/>
                <w:sz w:val="20"/>
                <w:szCs w:val="20"/>
                <w:highlight w:val="none"/>
                <w:lang w:val="en-US"/>
              </w:rPr>
              <w:t>、</w:t>
            </w:r>
            <w:r>
              <w:rPr>
                <w:rFonts w:hint="default" w:ascii="Times New Roman" w:hAnsi="Times New Roman" w:eastAsia="仿宋" w:cs="Times New Roman"/>
                <w:spacing w:val="8"/>
                <w:kern w:val="2"/>
                <w:sz w:val="20"/>
                <w:szCs w:val="20"/>
                <w:highlight w:val="none"/>
                <w:lang w:val="en-US" w:eastAsia="zh-CN"/>
              </w:rPr>
              <w:t>设计说明书</w:t>
            </w:r>
            <w:r>
              <w:rPr>
                <w:rFonts w:hint="default" w:ascii="Times New Roman" w:hAnsi="Times New Roman" w:eastAsia="仿宋" w:cs="Times New Roman"/>
                <w:spacing w:val="8"/>
                <w:kern w:val="2"/>
                <w:sz w:val="20"/>
                <w:szCs w:val="20"/>
                <w:highlight w:val="none"/>
                <w:lang w:val="en-US"/>
              </w:rPr>
              <w:t>、产品演示动画、工程图等材料</w:t>
            </w:r>
            <w:r>
              <w:rPr>
                <w:rFonts w:hint="default" w:ascii="Times New Roman" w:hAnsi="Times New Roman" w:eastAsia="仿宋" w:cs="Times New Roman"/>
                <w:spacing w:val="8"/>
                <w:kern w:val="2"/>
                <w:sz w:val="20"/>
                <w:szCs w:val="20"/>
                <w:highlight w:val="none"/>
                <w:lang w:val="en-US" w:eastAsia="zh-CN"/>
              </w:rPr>
              <w:t>介绍作品方案，考察设计思路清晰性、</w:t>
            </w:r>
            <w:r>
              <w:rPr>
                <w:rFonts w:hint="default" w:ascii="Times New Roman" w:hAnsi="Times New Roman" w:eastAsia="仿宋" w:cs="Times New Roman"/>
                <w:spacing w:val="8"/>
                <w:kern w:val="2"/>
                <w:sz w:val="20"/>
                <w:szCs w:val="20"/>
                <w:highlight w:val="none"/>
                <w:lang w:val="en-US"/>
              </w:rPr>
              <w:t>创新性、</w:t>
            </w:r>
            <w:r>
              <w:rPr>
                <w:rFonts w:hint="default" w:ascii="Times New Roman" w:hAnsi="Times New Roman" w:eastAsia="仿宋" w:cs="Times New Roman"/>
                <w:spacing w:val="8"/>
                <w:kern w:val="2"/>
                <w:sz w:val="20"/>
                <w:szCs w:val="20"/>
                <w:highlight w:val="none"/>
                <w:lang w:val="en-US" w:eastAsia="zh-CN"/>
              </w:rPr>
              <w:t>合理性以及答辩环节的陈述与回答表现</w:t>
            </w:r>
          </w:p>
        </w:tc>
        <w:tc>
          <w:tcPr>
            <w:tcW w:w="1091" w:type="dxa"/>
            <w:tcBorders>
              <w:top w:val="single" w:color="000000" w:sz="2" w:space="0"/>
              <w:left w:val="single" w:color="000000" w:sz="2" w:space="0"/>
              <w:bottom w:val="single" w:color="000000" w:sz="2" w:space="0"/>
              <w:right w:val="single" w:color="000000" w:sz="2" w:space="0"/>
            </w:tcBorders>
            <w:shd w:val="clear" w:color="auto" w:fill="auto"/>
            <w:vAlign w:val="top"/>
          </w:tcPr>
          <w:p w14:paraId="32C888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2"/>
                <w:sz w:val="21"/>
                <w:szCs w:val="21"/>
                <w:highlight w:val="none"/>
              </w:rPr>
            </w:pPr>
          </w:p>
          <w:p w14:paraId="17AC1915">
            <w:pPr>
              <w:keepNext w:val="0"/>
              <w:keepLines w:val="0"/>
              <w:pageBreakBefore w:val="0"/>
              <w:widowControl w:val="0"/>
              <w:suppressLineNumbers w:val="0"/>
              <w:kinsoku/>
              <w:wordWrap/>
              <w:overflowPunct/>
              <w:topLinePunct w:val="0"/>
              <w:autoSpaceDE/>
              <w:autoSpaceDN/>
              <w:bidi w:val="0"/>
              <w:adjustRightInd w:val="0"/>
              <w:snapToGrid w:val="0"/>
              <w:spacing w:before="57"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0"/>
                <w:szCs w:val="20"/>
                <w:highlight w:val="none"/>
              </w:rPr>
            </w:pPr>
            <w:r>
              <w:rPr>
                <w:rFonts w:hint="eastAsia" w:ascii="Times New Roman" w:hAnsi="Times New Roman" w:cs="Times New Roman"/>
                <w:kern w:val="2"/>
                <w:sz w:val="20"/>
                <w:szCs w:val="20"/>
                <w:highlight w:val="none"/>
                <w:lang w:eastAsia="zh"/>
                <w:woUserID w:val="7"/>
              </w:rPr>
              <w:t>30%</w:t>
            </w:r>
          </w:p>
        </w:tc>
      </w:tr>
    </w:tbl>
    <w:p w14:paraId="1DAFC6C6">
      <w:pPr>
        <w:keepNext w:val="0"/>
        <w:keepLines w:val="0"/>
        <w:widowControl w:val="0"/>
        <w:suppressLineNumbers w:val="0"/>
        <w:spacing w:before="114" w:beforeAutospacing="0" w:after="0" w:afterAutospacing="0" w:line="468" w:lineRule="exact"/>
        <w:ind w:left="597" w:right="0"/>
        <w:jc w:val="both"/>
        <w:rPr>
          <w:rFonts w:hint="default" w:ascii="Times New Roman" w:hAnsi="Times New Roman" w:eastAsia="仿宋" w:cs="Times New Roman"/>
          <w:b/>
          <w:bCs/>
          <w:spacing w:val="-3"/>
          <w:kern w:val="2"/>
          <w:position w:val="17"/>
          <w:sz w:val="24"/>
          <w:szCs w:val="24"/>
          <w:highlight w:val="none"/>
          <w:lang w:val="en-US"/>
        </w:rPr>
      </w:pPr>
      <w:r>
        <w:rPr>
          <w:rFonts w:hint="default" w:ascii="Times New Roman" w:hAnsi="Times New Roman" w:eastAsia="仿宋" w:cs="Times New Roman"/>
          <w:b/>
          <w:bCs/>
          <w:spacing w:val="-3"/>
          <w:kern w:val="2"/>
          <w:position w:val="17"/>
          <w:sz w:val="24"/>
          <w:szCs w:val="24"/>
          <w:highlight w:val="none"/>
          <w:lang w:val="en-US"/>
        </w:rPr>
        <w:t>进入决赛答辩的参赛队，将由答辩现场专家评分确定最终排名。</w:t>
      </w:r>
    </w:p>
    <w:p w14:paraId="3992F740">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eastAsia="zh-CN"/>
        </w:rPr>
        <w:t>2  参赛要求</w:t>
      </w:r>
    </w:p>
    <w:p w14:paraId="30E3215D">
      <w:pPr>
        <w:keepNext w:val="0"/>
        <w:keepLines w:val="0"/>
        <w:widowControl w:val="0"/>
        <w:suppressLineNumbers w:val="0"/>
        <w:spacing w:before="0" w:beforeAutospacing="0" w:after="0" w:afterAutospacing="0" w:line="266" w:lineRule="auto"/>
        <w:ind w:left="0" w:right="0"/>
        <w:jc w:val="both"/>
        <w:rPr>
          <w:rFonts w:hint="default" w:ascii="Times New Roman" w:hAnsi="Times New Roman" w:eastAsia="仿宋" w:cs="Times New Roman"/>
          <w:spacing w:val="-4"/>
          <w:kern w:val="2"/>
          <w:sz w:val="24"/>
          <w:szCs w:val="24"/>
          <w:highlight w:val="none"/>
        </w:rPr>
      </w:pPr>
      <w:r>
        <w:rPr>
          <w:rFonts w:hint="default" w:ascii="Times New Roman" w:hAnsi="Times New Roman" w:eastAsia="宋体" w:cs="Times New Roman"/>
          <w:kern w:val="2"/>
          <w:sz w:val="21"/>
          <w:szCs w:val="21"/>
          <w:highlight w:val="none"/>
          <w:lang w:val="en-US" w:eastAsia="zh-CN"/>
        </w:rPr>
        <w:t xml:space="preserve">      </w:t>
      </w:r>
      <w:r>
        <w:rPr>
          <w:rFonts w:hint="default" w:ascii="Times New Roman" w:hAnsi="Times New Roman" w:eastAsia="仿宋" w:cs="Times New Roman"/>
          <w:spacing w:val="-4"/>
          <w:kern w:val="2"/>
          <w:sz w:val="24"/>
          <w:szCs w:val="24"/>
          <w:highlight w:val="none"/>
          <w:lang w:val="en-US" w:eastAsia="zh-CN"/>
        </w:rPr>
        <w:t>均为个人赛，每组队伍限</w:t>
      </w:r>
      <w:r>
        <w:rPr>
          <w:rFonts w:hint="default" w:ascii="Times New Roman" w:hAnsi="Times New Roman" w:eastAsia="仿宋" w:cs="Times New Roman"/>
          <w:spacing w:val="-22"/>
          <w:kern w:val="2"/>
          <w:sz w:val="24"/>
          <w:szCs w:val="24"/>
          <w:highlight w:val="none"/>
          <w:lang w:val="en-US" w:eastAsia="zh-CN"/>
        </w:rPr>
        <w:t xml:space="preserve"> </w:t>
      </w:r>
      <w:r>
        <w:rPr>
          <w:rFonts w:hint="default" w:ascii="Times New Roman" w:hAnsi="Times New Roman" w:eastAsia="宋体" w:cs="Times New Roman"/>
          <w:spacing w:val="-4"/>
          <w:kern w:val="2"/>
          <w:sz w:val="24"/>
          <w:szCs w:val="24"/>
          <w:highlight w:val="none"/>
          <w:lang w:val="en-US" w:eastAsia="zh-CN"/>
        </w:rPr>
        <w:t>1</w:t>
      </w:r>
      <w:r>
        <w:rPr>
          <w:rFonts w:hint="default" w:ascii="Times New Roman" w:hAnsi="Times New Roman" w:eastAsia="宋体" w:cs="Times New Roman"/>
          <w:spacing w:val="17"/>
          <w:kern w:val="2"/>
          <w:sz w:val="24"/>
          <w:szCs w:val="24"/>
          <w:highlight w:val="none"/>
          <w:lang w:val="en-US" w:eastAsia="zh-CN"/>
        </w:rPr>
        <w:t xml:space="preserve"> </w:t>
      </w:r>
      <w:r>
        <w:rPr>
          <w:rFonts w:hint="default" w:ascii="Times New Roman" w:hAnsi="Times New Roman" w:eastAsia="仿宋" w:cs="Times New Roman"/>
          <w:spacing w:val="-4"/>
          <w:kern w:val="2"/>
          <w:sz w:val="24"/>
          <w:szCs w:val="24"/>
          <w:highlight w:val="none"/>
          <w:lang w:val="en-US" w:eastAsia="zh-CN"/>
        </w:rPr>
        <w:t>位同学报名。</w:t>
      </w:r>
    </w:p>
    <w:p w14:paraId="543FE9CF">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eastAsia="zh-CN"/>
        </w:rPr>
        <w:t>3  软件及教程</w:t>
      </w:r>
    </w:p>
    <w:p w14:paraId="6D8A7755">
      <w:pPr>
        <w:keepNext w:val="0"/>
        <w:keepLines w:val="0"/>
        <w:pageBreakBefore w:val="0"/>
        <w:widowControl w:val="0"/>
        <w:suppressLineNumbers w:val="0"/>
        <w:kinsoku/>
        <w:wordWrap/>
        <w:overflowPunct/>
        <w:topLinePunct w:val="0"/>
        <w:autoSpaceDE/>
        <w:autoSpaceDN/>
        <w:bidi w:val="0"/>
        <w:adjustRightInd/>
        <w:snapToGrid/>
        <w:spacing w:before="79" w:beforeAutospacing="0" w:after="0" w:afterAutospacing="0" w:line="288" w:lineRule="auto"/>
        <w:ind w:left="596" w:right="0"/>
        <w:jc w:val="both"/>
        <w:textAlignment w:val="auto"/>
        <w:rPr>
          <w:rFonts w:hint="default" w:ascii="Times New Roman" w:hAnsi="Times New Roman" w:eastAsia="仿宋" w:cs="Times New Roman"/>
          <w:b/>
          <w:bCs/>
          <w:spacing w:val="-4"/>
          <w:kern w:val="2"/>
          <w:sz w:val="24"/>
          <w:szCs w:val="24"/>
          <w:highlight w:val="none"/>
          <w:lang w:val="en-US"/>
        </w:rPr>
      </w:pPr>
      <w:r>
        <w:rPr>
          <w:rFonts w:hint="default" w:ascii="Times New Roman" w:hAnsi="Times New Roman" w:eastAsia="仿宋" w:cs="Times New Roman"/>
          <w:b/>
          <w:bCs/>
          <w:spacing w:val="-4"/>
          <w:kern w:val="2"/>
          <w:sz w:val="24"/>
          <w:szCs w:val="24"/>
          <w:highlight w:val="none"/>
          <w:lang w:val="en-US"/>
        </w:rPr>
        <w:t>绘图软件：</w:t>
      </w:r>
    </w:p>
    <w:p w14:paraId="01BE9D99">
      <w:pPr>
        <w:keepNext w:val="0"/>
        <w:keepLines w:val="0"/>
        <w:pageBreakBefore w:val="0"/>
        <w:widowControl w:val="0"/>
        <w:suppressLineNumbers w:val="0"/>
        <w:kinsoku/>
        <w:wordWrap/>
        <w:overflowPunct/>
        <w:topLinePunct w:val="0"/>
        <w:autoSpaceDE/>
        <w:autoSpaceDN/>
        <w:bidi w:val="0"/>
        <w:adjustRightInd/>
        <w:snapToGrid/>
        <w:spacing w:before="79" w:beforeAutospacing="0" w:after="0" w:afterAutospacing="0" w:line="288" w:lineRule="auto"/>
        <w:ind w:left="596" w:right="0"/>
        <w:jc w:val="both"/>
        <w:textAlignment w:val="auto"/>
        <w:rPr>
          <w:rFonts w:hint="default" w:ascii="Times New Roman" w:hAnsi="Times New Roman" w:eastAsia="仿宋" w:cs="Times New Roman"/>
          <w:spacing w:val="-4"/>
          <w:kern w:val="2"/>
          <w:sz w:val="24"/>
          <w:szCs w:val="24"/>
          <w:highlight w:val="none"/>
        </w:rPr>
      </w:pPr>
      <w:r>
        <w:rPr>
          <w:rFonts w:hint="default" w:ascii="Times New Roman" w:hAnsi="Times New Roman" w:eastAsia="仿宋" w:cs="Times New Roman"/>
          <w:spacing w:val="-4"/>
          <w:kern w:val="2"/>
          <w:sz w:val="24"/>
          <w:szCs w:val="24"/>
          <w:highlight w:val="none"/>
          <w:lang w:val="en-US" w:eastAsia="zh-CN"/>
        </w:rPr>
        <w:t>中望3D教育版下载：</w:t>
      </w:r>
      <w:r>
        <w:rPr>
          <w:rFonts w:hint="default" w:ascii="Times New Roman" w:hAnsi="Times New Roman" w:eastAsia="宋体" w:cs="Times New Roman"/>
          <w:kern w:val="2"/>
          <w:sz w:val="21"/>
          <w:szCs w:val="21"/>
          <w:highlight w:val="none"/>
          <w:lang w:val="en-US" w:eastAsia="zh-CN"/>
        </w:rPr>
        <w:fldChar w:fldCharType="begin"/>
      </w:r>
      <w:r>
        <w:rPr>
          <w:rFonts w:hint="default" w:ascii="Times New Roman" w:hAnsi="Times New Roman" w:eastAsia="宋体" w:cs="Times New Roman"/>
          <w:kern w:val="2"/>
          <w:sz w:val="21"/>
          <w:szCs w:val="21"/>
          <w:highlight w:val="none"/>
          <w:lang w:val="en-US" w:eastAsia="zh-CN"/>
        </w:rPr>
        <w:instrText xml:space="preserve"> HYPERLINK "https://www.cadexam.com/soft/455.html" </w:instrText>
      </w:r>
      <w:r>
        <w:rPr>
          <w:rFonts w:hint="default" w:ascii="Times New Roman" w:hAnsi="Times New Roman" w:eastAsia="宋体" w:cs="Times New Roman"/>
          <w:kern w:val="2"/>
          <w:sz w:val="21"/>
          <w:szCs w:val="21"/>
          <w:highlight w:val="none"/>
          <w:lang w:val="en-US" w:eastAsia="zh-CN"/>
        </w:rPr>
        <w:fldChar w:fldCharType="separate"/>
      </w:r>
      <w:r>
        <w:rPr>
          <w:rStyle w:val="22"/>
          <w:rFonts w:hint="default" w:ascii="Times New Roman" w:hAnsi="Times New Roman" w:eastAsia="仿宋" w:cs="Times New Roman"/>
          <w:spacing w:val="-4"/>
          <w:kern w:val="2"/>
          <w:sz w:val="24"/>
          <w:szCs w:val="24"/>
          <w:highlight w:val="none"/>
        </w:rPr>
        <w:t>https://www.cadexam.com/soft/455.html</w:t>
      </w:r>
      <w:r>
        <w:rPr>
          <w:rFonts w:hint="default" w:ascii="Times New Roman" w:hAnsi="Times New Roman" w:eastAsia="宋体" w:cs="Times New Roman"/>
          <w:kern w:val="2"/>
          <w:sz w:val="21"/>
          <w:szCs w:val="21"/>
          <w:highlight w:val="none"/>
          <w:lang w:val="en-US" w:eastAsia="zh-CN"/>
        </w:rPr>
        <w:fldChar w:fldCharType="end"/>
      </w:r>
    </w:p>
    <w:p w14:paraId="3239CD9E">
      <w:pPr>
        <w:keepNext w:val="0"/>
        <w:keepLines w:val="0"/>
        <w:pageBreakBefore w:val="0"/>
        <w:widowControl w:val="0"/>
        <w:suppressLineNumbers w:val="0"/>
        <w:kinsoku/>
        <w:wordWrap/>
        <w:overflowPunct/>
        <w:topLinePunct w:val="0"/>
        <w:autoSpaceDE/>
        <w:autoSpaceDN/>
        <w:bidi w:val="0"/>
        <w:adjustRightInd/>
        <w:snapToGrid/>
        <w:spacing w:before="79" w:beforeAutospacing="0" w:after="0" w:afterAutospacing="0" w:line="288" w:lineRule="auto"/>
        <w:ind w:left="596" w:right="0"/>
        <w:jc w:val="both"/>
        <w:textAlignment w:val="auto"/>
        <w:rPr>
          <w:rFonts w:hint="default" w:ascii="Times New Roman" w:hAnsi="Times New Roman" w:eastAsia="宋体" w:cs="Times New Roman"/>
          <w:kern w:val="2"/>
          <w:sz w:val="21"/>
          <w:szCs w:val="21"/>
          <w:highlight w:val="none"/>
          <w:lang w:val="en-US" w:eastAsia="zh-CN"/>
        </w:rPr>
      </w:pPr>
      <w:r>
        <w:rPr>
          <w:rFonts w:hint="default" w:ascii="Times New Roman" w:hAnsi="Times New Roman" w:eastAsia="仿宋" w:cs="Times New Roman"/>
          <w:spacing w:val="-4"/>
          <w:kern w:val="2"/>
          <w:sz w:val="24"/>
          <w:szCs w:val="24"/>
          <w:highlight w:val="none"/>
          <w:lang w:val="en-US" w:eastAsia="zh-CN"/>
        </w:rPr>
        <w:t>中望机械CAD教育版下载：</w:t>
      </w:r>
      <w:r>
        <w:rPr>
          <w:rFonts w:hint="default" w:ascii="Times New Roman" w:hAnsi="Times New Roman" w:eastAsia="宋体" w:cs="Times New Roman"/>
          <w:kern w:val="2"/>
          <w:sz w:val="21"/>
          <w:szCs w:val="21"/>
          <w:highlight w:val="none"/>
          <w:lang w:val="en-US" w:eastAsia="zh-CN"/>
        </w:rPr>
        <w:fldChar w:fldCharType="begin"/>
      </w:r>
      <w:r>
        <w:rPr>
          <w:rFonts w:hint="default" w:ascii="Times New Roman" w:hAnsi="Times New Roman" w:eastAsia="宋体" w:cs="Times New Roman"/>
          <w:kern w:val="2"/>
          <w:sz w:val="21"/>
          <w:szCs w:val="21"/>
          <w:highlight w:val="none"/>
          <w:lang w:val="en-US" w:eastAsia="zh-CN"/>
        </w:rPr>
        <w:instrText xml:space="preserve"> HYPERLINK "https://www.cadexam.com/soft/441.html" </w:instrText>
      </w:r>
      <w:r>
        <w:rPr>
          <w:rFonts w:hint="default" w:ascii="Times New Roman" w:hAnsi="Times New Roman" w:eastAsia="宋体" w:cs="Times New Roman"/>
          <w:kern w:val="2"/>
          <w:sz w:val="21"/>
          <w:szCs w:val="21"/>
          <w:highlight w:val="none"/>
          <w:lang w:val="en-US" w:eastAsia="zh-CN"/>
        </w:rPr>
        <w:fldChar w:fldCharType="separate"/>
      </w:r>
      <w:r>
        <w:rPr>
          <w:rStyle w:val="22"/>
          <w:rFonts w:hint="default" w:ascii="Times New Roman" w:hAnsi="Times New Roman" w:eastAsia="仿宋" w:cs="Times New Roman"/>
          <w:spacing w:val="-4"/>
          <w:kern w:val="2"/>
          <w:sz w:val="24"/>
          <w:szCs w:val="24"/>
          <w:highlight w:val="none"/>
        </w:rPr>
        <w:t>https://www.cadexam.com/soft/441.html</w:t>
      </w:r>
      <w:r>
        <w:rPr>
          <w:rFonts w:hint="default" w:ascii="Times New Roman" w:hAnsi="Times New Roman" w:eastAsia="宋体" w:cs="Times New Roman"/>
          <w:kern w:val="2"/>
          <w:sz w:val="21"/>
          <w:szCs w:val="21"/>
          <w:highlight w:val="none"/>
          <w:lang w:val="en-US" w:eastAsia="zh-CN"/>
        </w:rPr>
        <w:fldChar w:fldCharType="end"/>
      </w:r>
    </w:p>
    <w:p w14:paraId="79FC77DD">
      <w:pPr>
        <w:keepNext w:val="0"/>
        <w:keepLines w:val="0"/>
        <w:pageBreakBefore w:val="0"/>
        <w:widowControl w:val="0"/>
        <w:suppressLineNumbers w:val="0"/>
        <w:kinsoku/>
        <w:wordWrap/>
        <w:overflowPunct/>
        <w:topLinePunct w:val="0"/>
        <w:autoSpaceDE/>
        <w:autoSpaceDN/>
        <w:bidi w:val="0"/>
        <w:adjustRightInd/>
        <w:snapToGrid/>
        <w:spacing w:before="79" w:beforeAutospacing="0" w:after="0" w:afterAutospacing="0" w:line="288" w:lineRule="auto"/>
        <w:ind w:left="596" w:right="0"/>
        <w:jc w:val="both"/>
        <w:textAlignment w:val="auto"/>
        <w:rPr>
          <w:rFonts w:hint="default" w:ascii="Times New Roman" w:hAnsi="Times New Roman" w:eastAsia="仿宋" w:cs="Times New Roman"/>
          <w:b/>
          <w:bCs/>
          <w:spacing w:val="-4"/>
          <w:kern w:val="2"/>
          <w:sz w:val="24"/>
          <w:szCs w:val="24"/>
          <w:highlight w:val="none"/>
          <w:lang w:val="en-US"/>
        </w:rPr>
      </w:pPr>
      <w:r>
        <w:rPr>
          <w:rFonts w:hint="default" w:ascii="Times New Roman" w:hAnsi="Times New Roman" w:eastAsia="仿宋" w:cs="Times New Roman"/>
          <w:b/>
          <w:bCs/>
          <w:spacing w:val="-4"/>
          <w:kern w:val="2"/>
          <w:sz w:val="24"/>
          <w:szCs w:val="24"/>
          <w:highlight w:val="none"/>
          <w:lang w:val="en-US"/>
        </w:rPr>
        <w:t>理论题、补绘题练习软件：</w:t>
      </w:r>
    </w:p>
    <w:p w14:paraId="61A12635">
      <w:pPr>
        <w:keepNext w:val="0"/>
        <w:keepLines w:val="0"/>
        <w:pageBreakBefore w:val="0"/>
        <w:widowControl w:val="0"/>
        <w:suppressLineNumbers w:val="0"/>
        <w:kinsoku/>
        <w:wordWrap/>
        <w:overflowPunct/>
        <w:topLinePunct w:val="0"/>
        <w:autoSpaceDE/>
        <w:autoSpaceDN/>
        <w:bidi w:val="0"/>
        <w:adjustRightInd/>
        <w:snapToGrid/>
        <w:spacing w:before="79" w:beforeAutospacing="0" w:after="0" w:afterAutospacing="0" w:line="288" w:lineRule="auto"/>
        <w:ind w:left="596" w:right="0"/>
        <w:jc w:val="both"/>
        <w:textAlignment w:val="auto"/>
        <w:rPr>
          <w:rFonts w:hint="default" w:ascii="Times New Roman" w:hAnsi="Times New Roman" w:eastAsia="仿宋" w:cs="Times New Roman"/>
          <w:spacing w:val="-4"/>
          <w:kern w:val="2"/>
          <w:sz w:val="24"/>
          <w:szCs w:val="24"/>
          <w:highlight w:val="none"/>
          <w:lang w:val="en-US" w:eastAsia="zh-CN"/>
        </w:rPr>
      </w:pPr>
      <w:r>
        <w:rPr>
          <w:rFonts w:hint="default" w:ascii="Times New Roman" w:hAnsi="Times New Roman" w:eastAsia="仿宋" w:cs="Times New Roman"/>
          <w:spacing w:val="-4"/>
          <w:kern w:val="2"/>
          <w:sz w:val="24"/>
          <w:szCs w:val="24"/>
          <w:highlight w:val="none"/>
          <w:lang w:val="en-US" w:eastAsia="zh-CN"/>
        </w:rPr>
        <w:t>中望机械识图软件：</w:t>
      </w:r>
      <w:r>
        <w:rPr>
          <w:rFonts w:hint="default" w:ascii="Times New Roman" w:hAnsi="Times New Roman" w:eastAsia="仿宋" w:cs="Times New Roman"/>
          <w:spacing w:val="-4"/>
          <w:kern w:val="2"/>
          <w:sz w:val="24"/>
          <w:szCs w:val="24"/>
          <w:highlight w:val="none"/>
          <w:lang w:val="en-US" w:eastAsia="zh-CN"/>
        </w:rPr>
        <w:fldChar w:fldCharType="begin"/>
      </w:r>
      <w:r>
        <w:rPr>
          <w:rFonts w:hint="default" w:ascii="Times New Roman" w:hAnsi="Times New Roman" w:eastAsia="仿宋" w:cs="Times New Roman"/>
          <w:spacing w:val="-4"/>
          <w:kern w:val="2"/>
          <w:sz w:val="24"/>
          <w:szCs w:val="24"/>
          <w:highlight w:val="none"/>
          <w:lang w:val="en-US" w:eastAsia="zh-CN"/>
        </w:rPr>
        <w:instrText xml:space="preserve"> HYPERLINK "https://www.cadexam.com/machinery/7.html" </w:instrText>
      </w:r>
      <w:r>
        <w:rPr>
          <w:rFonts w:hint="default" w:ascii="Times New Roman" w:hAnsi="Times New Roman" w:eastAsia="仿宋" w:cs="Times New Roman"/>
          <w:spacing w:val="-4"/>
          <w:kern w:val="2"/>
          <w:sz w:val="24"/>
          <w:szCs w:val="24"/>
          <w:highlight w:val="none"/>
          <w:lang w:val="en-US" w:eastAsia="zh-CN"/>
        </w:rPr>
        <w:fldChar w:fldCharType="separate"/>
      </w:r>
      <w:r>
        <w:rPr>
          <w:rStyle w:val="22"/>
          <w:rFonts w:hint="default" w:ascii="Times New Roman" w:hAnsi="Times New Roman" w:eastAsia="仿宋" w:cs="Times New Roman"/>
          <w:spacing w:val="-4"/>
          <w:kern w:val="2"/>
          <w:sz w:val="24"/>
          <w:szCs w:val="24"/>
          <w:highlight w:val="none"/>
          <w:lang w:val="en-US" w:eastAsia="zh-CN"/>
        </w:rPr>
        <w:t>https://www.cadexam.com/machinery/7.html</w:t>
      </w:r>
      <w:r>
        <w:rPr>
          <w:rFonts w:hint="default" w:ascii="Times New Roman" w:hAnsi="Times New Roman" w:eastAsia="仿宋" w:cs="Times New Roman"/>
          <w:spacing w:val="-4"/>
          <w:kern w:val="2"/>
          <w:sz w:val="24"/>
          <w:szCs w:val="24"/>
          <w:highlight w:val="none"/>
          <w:lang w:val="en-US" w:eastAsia="zh-CN"/>
        </w:rPr>
        <w:fldChar w:fldCharType="end"/>
      </w:r>
      <w:r>
        <w:rPr>
          <w:rFonts w:hint="default" w:ascii="Times New Roman" w:hAnsi="Times New Roman" w:eastAsia="仿宋" w:cs="Times New Roman"/>
          <w:spacing w:val="-4"/>
          <w:kern w:val="2"/>
          <w:sz w:val="24"/>
          <w:szCs w:val="24"/>
          <w:highlight w:val="none"/>
          <w:lang w:val="en-US" w:eastAsia="zh-CN"/>
        </w:rPr>
        <w:t xml:space="preserve"> </w:t>
      </w:r>
    </w:p>
    <w:p w14:paraId="55A27E68">
      <w:pPr>
        <w:keepNext w:val="0"/>
        <w:keepLines w:val="0"/>
        <w:pageBreakBefore w:val="0"/>
        <w:widowControl w:val="0"/>
        <w:suppressLineNumbers w:val="0"/>
        <w:kinsoku/>
        <w:wordWrap/>
        <w:overflowPunct/>
        <w:topLinePunct w:val="0"/>
        <w:autoSpaceDE/>
        <w:autoSpaceDN/>
        <w:bidi w:val="0"/>
        <w:adjustRightInd/>
        <w:snapToGrid/>
        <w:spacing w:before="79" w:beforeAutospacing="0" w:after="0" w:afterAutospacing="0" w:line="288" w:lineRule="auto"/>
        <w:ind w:left="596" w:right="0"/>
        <w:jc w:val="both"/>
        <w:textAlignment w:val="auto"/>
        <w:rPr>
          <w:rFonts w:hint="default" w:ascii="Times New Roman" w:hAnsi="Times New Roman" w:eastAsia="宋体" w:cs="Times New Roman"/>
          <w:highlight w:val="none"/>
          <w:lang w:val="en-US"/>
        </w:rPr>
      </w:pPr>
      <w:r>
        <w:rPr>
          <w:rFonts w:hint="default" w:ascii="Times New Roman" w:hAnsi="Times New Roman" w:eastAsia="仿宋" w:cs="Times New Roman"/>
          <w:spacing w:val="-4"/>
          <w:kern w:val="2"/>
          <w:sz w:val="24"/>
          <w:szCs w:val="24"/>
          <w:highlight w:val="none"/>
          <w:lang w:val="en-US" w:eastAsia="zh-CN"/>
        </w:rPr>
        <w:t>中望三视图考评软件</w:t>
      </w:r>
      <w:r>
        <w:rPr>
          <w:rFonts w:hint="default" w:ascii="Times New Roman" w:hAnsi="Times New Roman" w:eastAsia="仿宋" w:cs="Times New Roman"/>
          <w:spacing w:val="-4"/>
          <w:kern w:val="2"/>
          <w:sz w:val="24"/>
          <w:szCs w:val="24"/>
          <w:highlight w:val="none"/>
          <w:lang w:val="en-US"/>
        </w:rPr>
        <w:t>：</w:t>
      </w:r>
      <w:r>
        <w:rPr>
          <w:rStyle w:val="22"/>
          <w:rFonts w:hint="default" w:ascii="Times New Roman" w:hAnsi="Times New Roman" w:eastAsia="仿宋" w:cs="Times New Roman"/>
          <w:spacing w:val="-4"/>
          <w:kern w:val="2"/>
          <w:sz w:val="24"/>
          <w:szCs w:val="24"/>
          <w:highlight w:val="none"/>
          <w:lang w:val="en-US"/>
        </w:rPr>
        <w:t>https://www.cadexam.com/machinery/1972.html</w:t>
      </w:r>
    </w:p>
    <w:p w14:paraId="248B0555">
      <w:pPr>
        <w:keepNext w:val="0"/>
        <w:keepLines w:val="0"/>
        <w:pageBreakBefore w:val="0"/>
        <w:widowControl w:val="0"/>
        <w:suppressLineNumbers w:val="0"/>
        <w:kinsoku/>
        <w:wordWrap/>
        <w:overflowPunct/>
        <w:topLinePunct w:val="0"/>
        <w:autoSpaceDE/>
        <w:autoSpaceDN/>
        <w:bidi w:val="0"/>
        <w:adjustRightInd/>
        <w:snapToGrid/>
        <w:spacing w:before="79" w:beforeAutospacing="0" w:after="0" w:afterAutospacing="0" w:line="288" w:lineRule="auto"/>
        <w:ind w:left="596" w:right="0"/>
        <w:jc w:val="both"/>
        <w:textAlignment w:val="auto"/>
        <w:rPr>
          <w:rFonts w:hint="default" w:ascii="Times New Roman" w:hAnsi="Times New Roman" w:eastAsia="仿宋" w:cs="Times New Roman"/>
          <w:spacing w:val="-4"/>
          <w:kern w:val="2"/>
          <w:sz w:val="24"/>
          <w:szCs w:val="24"/>
          <w:highlight w:val="none"/>
        </w:rPr>
      </w:pPr>
      <w:r>
        <w:rPr>
          <w:rFonts w:hint="default" w:ascii="Times New Roman" w:hAnsi="Times New Roman" w:eastAsia="仿宋" w:cs="Times New Roman"/>
          <w:spacing w:val="-4"/>
          <w:kern w:val="2"/>
          <w:sz w:val="24"/>
          <w:szCs w:val="24"/>
          <w:highlight w:val="none"/>
          <w:lang w:val="en-US" w:eastAsia="zh-CN"/>
        </w:rPr>
        <w:t>软件教程：</w:t>
      </w:r>
      <w:r>
        <w:rPr>
          <w:rFonts w:hint="default" w:ascii="Times New Roman" w:hAnsi="Times New Roman" w:eastAsia="宋体" w:cs="Times New Roman"/>
          <w:kern w:val="2"/>
          <w:sz w:val="21"/>
          <w:szCs w:val="21"/>
          <w:highlight w:val="none"/>
          <w:lang w:val="en-US" w:eastAsia="zh-CN"/>
        </w:rPr>
        <w:fldChar w:fldCharType="begin"/>
      </w:r>
      <w:r>
        <w:rPr>
          <w:rFonts w:hint="default" w:ascii="Times New Roman" w:hAnsi="Times New Roman" w:eastAsia="宋体" w:cs="Times New Roman"/>
          <w:kern w:val="2"/>
          <w:sz w:val="21"/>
          <w:szCs w:val="21"/>
          <w:highlight w:val="none"/>
          <w:lang w:val="en-US" w:eastAsia="zh-CN"/>
        </w:rPr>
        <w:instrText xml:space="preserve"> HYPERLINK "https://www.cadexam.com/course/" </w:instrText>
      </w:r>
      <w:r>
        <w:rPr>
          <w:rFonts w:hint="default" w:ascii="Times New Roman" w:hAnsi="Times New Roman" w:eastAsia="宋体" w:cs="Times New Roman"/>
          <w:kern w:val="2"/>
          <w:sz w:val="21"/>
          <w:szCs w:val="21"/>
          <w:highlight w:val="none"/>
          <w:lang w:val="en-US" w:eastAsia="zh-CN"/>
        </w:rPr>
        <w:fldChar w:fldCharType="separate"/>
      </w:r>
      <w:r>
        <w:rPr>
          <w:rStyle w:val="22"/>
          <w:rFonts w:hint="default" w:ascii="Times New Roman" w:hAnsi="Times New Roman" w:eastAsia="仿宋" w:cs="Times New Roman"/>
          <w:spacing w:val="-4"/>
          <w:kern w:val="2"/>
          <w:sz w:val="24"/>
          <w:szCs w:val="24"/>
          <w:highlight w:val="none"/>
        </w:rPr>
        <w:t>https://www.cadexam.com/course/</w:t>
      </w:r>
      <w:r>
        <w:rPr>
          <w:rFonts w:hint="default" w:ascii="Times New Roman" w:hAnsi="Times New Roman" w:eastAsia="宋体" w:cs="Times New Roman"/>
          <w:kern w:val="2"/>
          <w:sz w:val="21"/>
          <w:szCs w:val="21"/>
          <w:highlight w:val="none"/>
          <w:lang w:val="en-US" w:eastAsia="zh-CN"/>
        </w:rPr>
        <w:fldChar w:fldCharType="end"/>
      </w:r>
    </w:p>
    <w:p w14:paraId="1F4EEA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cs="Times New Roman"/>
          <w:color w:val="0000FF"/>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558A10A">
      <w:pPr>
        <w:rPr>
          <w:rFonts w:hint="default" w:ascii="Times New Roman" w:hAnsi="Times New Roman" w:eastAsia="仿宋_GB2312" w:cs="Times New Roman"/>
          <w:color w:val="auto"/>
          <w:sz w:val="24"/>
          <w:szCs w:val="28"/>
          <w:highlight w:val="none"/>
        </w:rPr>
      </w:pPr>
      <w:r>
        <w:rPr>
          <w:rFonts w:hint="default" w:ascii="Times New Roman" w:hAnsi="Times New Roman" w:eastAsia="仿宋_GB2312" w:cs="Times New Roman"/>
          <w:color w:val="auto"/>
          <w:sz w:val="24"/>
          <w:szCs w:val="28"/>
          <w:highlight w:val="none"/>
        </w:rPr>
        <w:t xml:space="preserve">附件2 </w:t>
      </w:r>
    </w:p>
    <w:p w14:paraId="1C578CCD">
      <w:pPr>
        <w:pStyle w:val="4"/>
        <w:keepNext w:val="0"/>
        <w:keepLines w:val="0"/>
        <w:pageBreakBefore w:val="0"/>
        <w:widowControl w:val="0"/>
        <w:kinsoku/>
        <w:wordWrap/>
        <w:overflowPunct/>
        <w:topLinePunct w:val="0"/>
        <w:autoSpaceDE/>
        <w:autoSpaceDN/>
        <w:bidi w:val="0"/>
        <w:adjustRightInd/>
        <w:snapToGrid w:val="0"/>
        <w:spacing w:beforeLines="50" w:after="0"/>
        <w:jc w:val="center"/>
        <w:textAlignment w:val="auto"/>
        <w:rPr>
          <w:rFonts w:hint="default" w:ascii="Times New Roman" w:hAnsi="Times New Roman" w:cs="Times New Roman"/>
          <w:b w:val="0"/>
          <w:bCs/>
          <w:sz w:val="36"/>
          <w:szCs w:val="24"/>
          <w:highlight w:val="none"/>
        </w:rPr>
      </w:pPr>
      <w:r>
        <w:rPr>
          <w:rFonts w:hint="default" w:ascii="Times New Roman" w:hAnsi="Times New Roman" w:cs="Times New Roman"/>
          <w:b w:val="0"/>
          <w:bCs/>
          <w:sz w:val="36"/>
          <w:szCs w:val="24"/>
          <w:highlight w:val="none"/>
        </w:rPr>
        <w:t>工业设计赛道：艺术与工程的创新融合应用</w:t>
      </w:r>
    </w:p>
    <w:p w14:paraId="50BC391A">
      <w:pPr>
        <w:pStyle w:val="4"/>
        <w:widowControl/>
        <w:spacing w:after="80"/>
        <w:ind w:leftChars="0"/>
        <w:rPr>
          <w:rFonts w:hint="default" w:ascii="Times New Roman" w:hAnsi="Times New Roman" w:eastAsia="黑体" w:cs="Times New Roman"/>
          <w:b/>
          <w:bCs w:val="0"/>
          <w:kern w:val="44"/>
          <w:sz w:val="28"/>
          <w:szCs w:val="28"/>
          <w:highlight w:val="none"/>
        </w:rPr>
      </w:pPr>
      <w:r>
        <w:rPr>
          <w:rFonts w:hint="default" w:ascii="Times New Roman" w:hAnsi="Times New Roman" w:eastAsia="黑体" w:cs="Times New Roman"/>
          <w:b/>
          <w:bCs w:val="0"/>
          <w:kern w:val="44"/>
          <w:sz w:val="28"/>
          <w:szCs w:val="28"/>
          <w:highlight w:val="none"/>
        </w:rPr>
        <w:t>1 赛项设置</w:t>
      </w:r>
    </w:p>
    <w:p w14:paraId="3F11E8B1">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kern w:val="2"/>
          <w:sz w:val="21"/>
          <w:szCs w:val="21"/>
          <w:highlight w:val="none"/>
        </w:rPr>
      </w:pPr>
      <w:r>
        <w:rPr>
          <w:rFonts w:hint="eastAsia" w:ascii="Times New Roman" w:hAnsi="Times New Roman" w:eastAsia="仿宋_GB2312" w:cs="Times New Roman"/>
          <w:kern w:val="2"/>
          <w:sz w:val="24"/>
          <w:szCs w:val="24"/>
          <w:highlight w:val="none"/>
          <w:lang w:val="en-US" w:eastAsia="zh-CN"/>
        </w:rPr>
        <w:t>本赛道</w:t>
      </w:r>
      <w:r>
        <w:rPr>
          <w:rFonts w:hint="default" w:ascii="Times New Roman" w:hAnsi="Times New Roman" w:eastAsia="仿宋_GB2312" w:cs="Times New Roman"/>
          <w:kern w:val="2"/>
          <w:sz w:val="24"/>
          <w:szCs w:val="24"/>
          <w:highlight w:val="none"/>
          <w:lang w:val="en-US" w:eastAsia="zh-CN"/>
        </w:rPr>
        <w:t>分为初赛、决赛两个阶段，在各阶段,参赛个人须按照竞赛要求按时、合规地提交参赛作品。</w:t>
      </w:r>
    </w:p>
    <w:p w14:paraId="3AFFFAB7">
      <w:pPr>
        <w:keepNext w:val="0"/>
        <w:keepLines w:val="0"/>
        <w:widowControl w:val="0"/>
        <w:suppressLineNumbers w:val="0"/>
        <w:spacing w:before="57" w:beforeAutospacing="0" w:after="0" w:afterAutospacing="0"/>
        <w:ind w:right="0"/>
        <w:jc w:val="both"/>
        <w:outlineLvl w:val="1"/>
        <w:rPr>
          <w:rFonts w:hint="default" w:ascii="Times New Roman" w:hAnsi="Times New Roman" w:eastAsia="仿宋" w:cs="Times New Roman"/>
          <w:b/>
          <w:bCs/>
          <w:spacing w:val="-5"/>
          <w:kern w:val="2"/>
          <w:sz w:val="28"/>
          <w:szCs w:val="28"/>
          <w:highlight w:val="none"/>
          <w:lang w:val="en-US" w:eastAsia="zh-CN"/>
        </w:rPr>
      </w:pPr>
      <w:r>
        <w:rPr>
          <w:rFonts w:hint="default" w:ascii="Times New Roman" w:hAnsi="Times New Roman" w:eastAsia="仿宋" w:cs="Times New Roman"/>
          <w:b/>
          <w:bCs/>
          <w:spacing w:val="-5"/>
          <w:kern w:val="2"/>
          <w:sz w:val="28"/>
          <w:szCs w:val="28"/>
          <w:highlight w:val="none"/>
          <w:lang w:val="en-US" w:eastAsia="zh-CN"/>
        </w:rPr>
        <w:t>1.1 参赛形式</w:t>
      </w:r>
    </w:p>
    <w:tbl>
      <w:tblPr>
        <w:tblStyle w:val="1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10"/>
        <w:gridCol w:w="1839"/>
        <w:gridCol w:w="4684"/>
        <w:gridCol w:w="1287"/>
      </w:tblGrid>
      <w:tr w14:paraId="7D95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17" w:type="pct"/>
            <w:tcBorders>
              <w:top w:val="single" w:color="auto" w:sz="4" w:space="0"/>
              <w:left w:val="single" w:color="auto" w:sz="4" w:space="0"/>
              <w:bottom w:val="single" w:color="auto" w:sz="4" w:space="0"/>
              <w:right w:val="single" w:color="auto" w:sz="4" w:space="0"/>
            </w:tcBorders>
            <w:shd w:val="clear" w:color="auto" w:fill="auto"/>
            <w:vAlign w:val="top"/>
          </w:tcPr>
          <w:p w14:paraId="25E4BEB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b/>
                <w:bCs/>
                <w:kern w:val="2"/>
                <w:sz w:val="24"/>
                <w:szCs w:val="24"/>
                <w:highlight w:val="none"/>
                <w:woUserID w:val="9"/>
              </w:rPr>
            </w:pPr>
            <w:r>
              <w:rPr>
                <w:rFonts w:hint="default" w:ascii="仿宋_GB2312" w:hAnsi="Times New Roman" w:eastAsia="仿宋_GB2312" w:cs="仿宋_GB2312"/>
                <w:b/>
                <w:bCs/>
                <w:kern w:val="2"/>
                <w:sz w:val="24"/>
                <w:szCs w:val="24"/>
                <w:highlight w:val="none"/>
                <w:lang w:val="en-US" w:eastAsia="zh-CN" w:bidi="ar"/>
                <w:woUserID w:val="9"/>
              </w:rPr>
              <w:t>阶段</w:t>
            </w:r>
          </w:p>
        </w:tc>
        <w:tc>
          <w:tcPr>
            <w:tcW w:w="1079" w:type="pct"/>
            <w:tcBorders>
              <w:top w:val="single" w:color="auto" w:sz="4" w:space="0"/>
              <w:left w:val="single" w:color="auto" w:sz="4" w:space="0"/>
              <w:bottom w:val="single" w:color="auto" w:sz="4" w:space="0"/>
              <w:right w:val="single" w:color="auto" w:sz="4" w:space="0"/>
            </w:tcBorders>
            <w:shd w:val="clear" w:color="auto" w:fill="auto"/>
            <w:vAlign w:val="top"/>
          </w:tcPr>
          <w:p w14:paraId="6B8BEC3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b/>
                <w:bCs/>
                <w:kern w:val="2"/>
                <w:sz w:val="24"/>
                <w:szCs w:val="24"/>
                <w:highlight w:val="none"/>
                <w:woUserID w:val="9"/>
              </w:rPr>
            </w:pPr>
            <w:r>
              <w:rPr>
                <w:rFonts w:hint="default" w:ascii="仿宋_GB2312" w:hAnsi="Times New Roman" w:eastAsia="仿宋_GB2312" w:cs="仿宋_GB2312"/>
                <w:b/>
                <w:bCs/>
                <w:kern w:val="2"/>
                <w:sz w:val="24"/>
                <w:szCs w:val="24"/>
                <w:highlight w:val="none"/>
                <w:lang w:val="en-US" w:eastAsia="zh-CN" w:bidi="ar"/>
                <w:woUserID w:val="9"/>
              </w:rPr>
              <w:t>赛题内容</w:t>
            </w:r>
          </w:p>
        </w:tc>
        <w:tc>
          <w:tcPr>
            <w:tcW w:w="2749" w:type="pct"/>
            <w:tcBorders>
              <w:top w:val="single" w:color="auto" w:sz="4" w:space="0"/>
              <w:left w:val="single" w:color="auto" w:sz="4" w:space="0"/>
              <w:bottom w:val="single" w:color="auto" w:sz="4" w:space="0"/>
              <w:right w:val="single" w:color="auto" w:sz="4" w:space="0"/>
            </w:tcBorders>
            <w:shd w:val="clear" w:color="auto" w:fill="auto"/>
            <w:vAlign w:val="top"/>
          </w:tcPr>
          <w:p w14:paraId="6B53A27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b/>
                <w:bCs/>
                <w:kern w:val="2"/>
                <w:sz w:val="24"/>
                <w:szCs w:val="24"/>
                <w:highlight w:val="none"/>
                <w:woUserID w:val="9"/>
              </w:rPr>
            </w:pPr>
            <w:r>
              <w:rPr>
                <w:rFonts w:hint="default" w:ascii="仿宋_GB2312" w:hAnsi="Times New Roman" w:eastAsia="仿宋_GB2312" w:cs="仿宋_GB2312"/>
                <w:b/>
                <w:bCs/>
                <w:kern w:val="2"/>
                <w:sz w:val="24"/>
                <w:szCs w:val="24"/>
                <w:highlight w:val="none"/>
                <w:lang w:val="en-US" w:eastAsia="zh-CN" w:bidi="ar"/>
                <w:woUserID w:val="9"/>
              </w:rPr>
              <w:t>参赛形式</w:t>
            </w:r>
          </w:p>
        </w:tc>
        <w:tc>
          <w:tcPr>
            <w:tcW w:w="754" w:type="pct"/>
            <w:tcBorders>
              <w:top w:val="single" w:color="auto" w:sz="4" w:space="0"/>
              <w:left w:val="single" w:color="auto" w:sz="4" w:space="0"/>
              <w:bottom w:val="single" w:color="auto" w:sz="4" w:space="0"/>
              <w:right w:val="single" w:color="auto" w:sz="4" w:space="0"/>
            </w:tcBorders>
            <w:shd w:val="clear" w:color="auto" w:fill="auto"/>
            <w:vAlign w:val="top"/>
          </w:tcPr>
          <w:p w14:paraId="131E9A5E">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b/>
                <w:bCs/>
                <w:kern w:val="2"/>
                <w:sz w:val="24"/>
                <w:szCs w:val="24"/>
                <w:highlight w:val="none"/>
                <w:woUserID w:val="9"/>
              </w:rPr>
            </w:pPr>
            <w:r>
              <w:rPr>
                <w:rFonts w:hint="default" w:ascii="仿宋_GB2312" w:hAnsi="Times New Roman" w:eastAsia="仿宋_GB2312" w:cs="仿宋_GB2312"/>
                <w:b/>
                <w:bCs/>
                <w:kern w:val="2"/>
                <w:sz w:val="24"/>
                <w:szCs w:val="24"/>
                <w:highlight w:val="none"/>
                <w:lang w:val="en-US" w:eastAsia="zh-CN" w:bidi="ar"/>
                <w:woUserID w:val="9"/>
              </w:rPr>
              <w:t>评分说明</w:t>
            </w:r>
          </w:p>
        </w:tc>
      </w:tr>
      <w:tr w14:paraId="07DF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17" w:type="pct"/>
            <w:tcBorders>
              <w:top w:val="single" w:color="auto" w:sz="4" w:space="0"/>
              <w:left w:val="single" w:color="auto" w:sz="4" w:space="0"/>
              <w:bottom w:val="single" w:color="auto" w:sz="4" w:space="0"/>
              <w:right w:val="single" w:color="auto" w:sz="4" w:space="0"/>
            </w:tcBorders>
            <w:shd w:val="clear" w:color="auto" w:fill="auto"/>
            <w:vAlign w:val="center"/>
          </w:tcPr>
          <w:p w14:paraId="44A7ADDB">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初赛</w:t>
            </w:r>
          </w:p>
        </w:tc>
        <w:tc>
          <w:tcPr>
            <w:tcW w:w="1079" w:type="pct"/>
            <w:tcBorders>
              <w:top w:val="single" w:color="auto" w:sz="4" w:space="0"/>
              <w:left w:val="single" w:color="auto" w:sz="4" w:space="0"/>
              <w:bottom w:val="single" w:color="auto" w:sz="4" w:space="0"/>
              <w:right w:val="single" w:color="auto" w:sz="4" w:space="0"/>
            </w:tcBorders>
            <w:shd w:val="clear" w:color="auto" w:fill="auto"/>
            <w:vAlign w:val="top"/>
          </w:tcPr>
          <w:p w14:paraId="30CE7E71">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主题创新设计</w:t>
            </w:r>
          </w:p>
          <w:p w14:paraId="23361E34">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题目：创意灯具</w:t>
            </w:r>
          </w:p>
          <w:p w14:paraId="644537EB">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要求：</w:t>
            </w:r>
          </w:p>
          <w:p w14:paraId="18194E28">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w:t>
            </w:r>
            <w:r>
              <w:rPr>
                <w:rFonts w:hint="default" w:ascii="仿宋_GB2312" w:hAnsi="Times New Roman" w:eastAsia="仿宋_GB2312" w:cs="仿宋_GB2312"/>
                <w:kern w:val="2"/>
                <w:sz w:val="21"/>
                <w:szCs w:val="21"/>
                <w:highlight w:val="none"/>
                <w:lang w:val="en-US" w:eastAsia="zh-CN" w:bidi="ar"/>
                <w:woUserID w:val="9"/>
              </w:rPr>
              <w:t>自行选择灯具适用场景（家居灯具、儿童灯具、公共照明等）；</w:t>
            </w:r>
          </w:p>
          <w:p w14:paraId="709270CE">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2.</w:t>
            </w:r>
            <w:r>
              <w:rPr>
                <w:rFonts w:hint="default" w:ascii="仿宋_GB2312" w:hAnsi="Times New Roman" w:eastAsia="仿宋_GB2312" w:cs="仿宋_GB2312"/>
                <w:kern w:val="2"/>
                <w:sz w:val="21"/>
                <w:szCs w:val="21"/>
                <w:highlight w:val="none"/>
                <w:lang w:val="en-US" w:eastAsia="zh-CN" w:bidi="ar"/>
                <w:woUserID w:val="9"/>
              </w:rPr>
              <w:t>要具有创意且切合主题；</w:t>
            </w:r>
          </w:p>
          <w:p w14:paraId="71432EA4">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3.</w:t>
            </w:r>
            <w:r>
              <w:rPr>
                <w:rFonts w:hint="default" w:ascii="仿宋_GB2312" w:hAnsi="Times New Roman" w:eastAsia="仿宋_GB2312" w:cs="仿宋_GB2312"/>
                <w:kern w:val="2"/>
                <w:sz w:val="21"/>
                <w:szCs w:val="21"/>
                <w:highlight w:val="none"/>
                <w:lang w:val="en-US" w:eastAsia="zh-CN" w:bidi="ar"/>
                <w:woUserID w:val="9"/>
              </w:rPr>
              <w:t>灯体、灯罩、发光体设计。</w:t>
            </w:r>
          </w:p>
        </w:tc>
        <w:tc>
          <w:tcPr>
            <w:tcW w:w="2749" w:type="pct"/>
            <w:tcBorders>
              <w:top w:val="single" w:color="auto" w:sz="4" w:space="0"/>
              <w:left w:val="single" w:color="auto" w:sz="4" w:space="0"/>
              <w:bottom w:val="single" w:color="auto" w:sz="4" w:space="0"/>
              <w:right w:val="single" w:color="auto" w:sz="4" w:space="0"/>
            </w:tcBorders>
            <w:shd w:val="clear" w:color="auto" w:fill="auto"/>
            <w:vAlign w:val="top"/>
          </w:tcPr>
          <w:p w14:paraId="798D4A66">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在初赛递交作品截止日前上传相关作品材料，包括作品设计说明书、三维设计模型等；</w:t>
            </w:r>
          </w:p>
          <w:p w14:paraId="01683C6B">
            <w:pPr>
              <w:pStyle w:val="17"/>
              <w:keepNext w:val="0"/>
              <w:keepLines w:val="0"/>
              <w:widowControl w:val="0"/>
              <w:suppressLineNumbers w:val="0"/>
              <w:spacing w:before="0" w:beforeAutospacing="0" w:after="0" w:afterAutospacing="0"/>
              <w:ind w:left="0" w:right="0" w:firstLine="0" w:firstLineChars="0"/>
              <w:jc w:val="both"/>
              <w:rPr>
                <w:rFonts w:hint="default" w:ascii="Times New Roman" w:hAnsi="Times New Roman" w:eastAsia="仿宋_GB2312" w:cs="Times New Roman"/>
                <w:b/>
                <w:bCs/>
                <w:kern w:val="2"/>
                <w:sz w:val="21"/>
                <w:szCs w:val="21"/>
                <w:highlight w:val="none"/>
                <w:woUserID w:val="9"/>
              </w:rPr>
            </w:pPr>
            <w:r>
              <w:rPr>
                <w:rFonts w:hint="default" w:ascii="仿宋_GB2312" w:hAnsi="Times New Roman" w:eastAsia="仿宋_GB2312" w:cs="仿宋_GB2312"/>
                <w:b/>
                <w:bCs/>
                <w:kern w:val="2"/>
                <w:sz w:val="21"/>
                <w:szCs w:val="21"/>
                <w:highlight w:val="none"/>
                <w:lang w:val="en-US" w:eastAsia="zh-CN" w:bidi="ar"/>
                <w:woUserID w:val="9"/>
              </w:rPr>
              <w:t>提交材料及要求：</w:t>
            </w:r>
          </w:p>
          <w:p w14:paraId="7D2BB1B2">
            <w:pPr>
              <w:keepNext w:val="0"/>
              <w:keepLines w:val="0"/>
              <w:widowControl w:val="0"/>
              <w:suppressLineNumbers w:val="0"/>
              <w:snapToGrid w:val="0"/>
              <w:spacing w:before="60" w:beforeAutospacing="0" w:after="60" w:afterAutospacing="0"/>
              <w:ind w:left="0" w:leftChars="0" w:right="0" w:rightChars="0"/>
              <w:jc w:val="both"/>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上传一个</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初赛</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手机号</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姓名</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作品名</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的文件夹，文件夹内包含以下内容：</w:t>
            </w:r>
          </w:p>
          <w:p w14:paraId="1E0CD9C2">
            <w:pPr>
              <w:keepNext w:val="0"/>
              <w:keepLines w:val="0"/>
              <w:widowControl w:val="0"/>
              <w:suppressLineNumbers w:val="0"/>
              <w:snapToGrid w:val="0"/>
              <w:spacing w:before="60" w:beforeAutospacing="0" w:after="60" w:afterAutospacing="0"/>
              <w:ind w:left="0" w:leftChars="0" w:right="0" w:rightChars="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w:t>
            </w:r>
            <w:r>
              <w:rPr>
                <w:rFonts w:hint="default" w:ascii="仿宋_GB2312" w:hAnsi="Times New Roman" w:eastAsia="仿宋_GB2312" w:cs="仿宋_GB2312"/>
                <w:kern w:val="2"/>
                <w:sz w:val="21"/>
                <w:szCs w:val="21"/>
                <w:highlight w:val="none"/>
                <w:lang w:val="en-US" w:eastAsia="zh-CN" w:bidi="ar"/>
                <w:woUserID w:val="9"/>
              </w:rPr>
              <w:t>设计说明书</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需提交一个</w:t>
            </w:r>
            <w:r>
              <w:rPr>
                <w:rFonts w:hint="default" w:ascii="Times New Roman" w:hAnsi="Times New Roman" w:eastAsia="仿宋_GB2312" w:cs="Times New Roman"/>
                <w:kern w:val="2"/>
                <w:sz w:val="21"/>
                <w:szCs w:val="21"/>
                <w:highlight w:val="none"/>
                <w:lang w:val="en-US" w:eastAsia="zh-CN" w:bidi="ar"/>
                <w:woUserID w:val="9"/>
              </w:rPr>
              <w:t>PDF</w:t>
            </w:r>
            <w:r>
              <w:rPr>
                <w:rFonts w:hint="default" w:ascii="仿宋_GB2312" w:hAnsi="Times New Roman" w:eastAsia="仿宋_GB2312" w:cs="仿宋_GB2312"/>
                <w:kern w:val="2"/>
                <w:sz w:val="21"/>
                <w:szCs w:val="21"/>
                <w:highlight w:val="none"/>
                <w:lang w:val="en-US" w:eastAsia="zh-CN" w:bidi="ar"/>
                <w:woUserID w:val="9"/>
              </w:rPr>
              <w:t>格式文件，命名为</w:t>
            </w:r>
            <w:r>
              <w:rPr>
                <w:rFonts w:hint="default" w:ascii="Times New Roman" w:hAnsi="Times New Roman" w:eastAsia="仿宋_GB2312" w:cs="Times New Roman"/>
                <w:kern w:val="2"/>
                <w:sz w:val="21"/>
                <w:szCs w:val="21"/>
                <w:highlight w:val="none"/>
                <w:lang w:val="en-US" w:eastAsia="zh-CN" w:bidi="ar"/>
                <w:woUserID w:val="9"/>
              </w:rPr>
              <w:t>“1-</w:t>
            </w:r>
            <w:r>
              <w:rPr>
                <w:rFonts w:hint="default" w:ascii="仿宋_GB2312" w:hAnsi="Times New Roman" w:eastAsia="仿宋_GB2312" w:cs="仿宋_GB2312"/>
                <w:kern w:val="2"/>
                <w:sz w:val="21"/>
                <w:szCs w:val="21"/>
                <w:highlight w:val="none"/>
                <w:lang w:val="en-US" w:eastAsia="zh-CN" w:bidi="ar"/>
                <w:woUserID w:val="9"/>
              </w:rPr>
              <w:t>设计说明书</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（包含需求分析、适用场景、设计理念及功能介绍、可行性分析、成本分析等）；</w:t>
            </w:r>
          </w:p>
          <w:p w14:paraId="37BF1E1C">
            <w:pPr>
              <w:keepNext w:val="0"/>
              <w:keepLines w:val="0"/>
              <w:widowControl w:val="0"/>
              <w:suppressLineNumbers w:val="0"/>
              <w:snapToGrid w:val="0"/>
              <w:spacing w:before="60" w:beforeAutospacing="0" w:after="60" w:afterAutospacing="0"/>
              <w:ind w:left="0" w:leftChars="0" w:right="0" w:rightChars="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2.</w:t>
            </w:r>
            <w:r>
              <w:rPr>
                <w:rFonts w:hint="default" w:ascii="仿宋_GB2312" w:hAnsi="Times New Roman" w:eastAsia="仿宋_GB2312" w:cs="仿宋_GB2312"/>
                <w:kern w:val="2"/>
                <w:sz w:val="21"/>
                <w:szCs w:val="21"/>
                <w:highlight w:val="none"/>
                <w:lang w:val="en-US" w:eastAsia="zh-CN" w:bidi="ar"/>
                <w:woUserID w:val="9"/>
              </w:rPr>
              <w:t>三维设计模型：提交含构成完整作品的所有三维模型（</w:t>
            </w:r>
            <w:r>
              <w:rPr>
                <w:rFonts w:hint="default" w:ascii="Times New Roman" w:hAnsi="Times New Roman" w:eastAsia="仿宋_GB2312" w:cs="Times New Roman"/>
                <w:kern w:val="2"/>
                <w:sz w:val="21"/>
                <w:szCs w:val="21"/>
                <w:highlight w:val="none"/>
                <w:lang w:val="en-US" w:eastAsia="zh-CN" w:bidi="ar"/>
                <w:woUserID w:val="9"/>
              </w:rPr>
              <w:t>.par</w:t>
            </w:r>
            <w:r>
              <w:rPr>
                <w:rFonts w:hint="default" w:ascii="仿宋_GB2312" w:hAnsi="Times New Roman" w:eastAsia="仿宋_GB2312" w:cs="仿宋_GB2312"/>
                <w:kern w:val="2"/>
                <w:sz w:val="21"/>
                <w:szCs w:val="21"/>
                <w:highlight w:val="none"/>
                <w:lang w:val="en-US" w:eastAsia="zh-CN" w:bidi="ar"/>
                <w:woUserID w:val="9"/>
              </w:rPr>
              <w:t>、</w:t>
            </w:r>
            <w:r>
              <w:rPr>
                <w:rFonts w:hint="default" w:ascii="Times New Roman" w:hAnsi="Times New Roman" w:eastAsia="仿宋_GB2312" w:cs="Times New Roman"/>
                <w:kern w:val="2"/>
                <w:sz w:val="21"/>
                <w:szCs w:val="21"/>
                <w:highlight w:val="none"/>
                <w:lang w:val="en-US" w:eastAsia="zh-CN" w:bidi="ar"/>
                <w:woUserID w:val="9"/>
              </w:rPr>
              <w:t>.asm</w:t>
            </w:r>
            <w:r>
              <w:rPr>
                <w:rFonts w:hint="default" w:ascii="仿宋_GB2312" w:hAnsi="Times New Roman" w:eastAsia="仿宋_GB2312" w:cs="仿宋_GB2312"/>
                <w:kern w:val="2"/>
                <w:sz w:val="21"/>
                <w:szCs w:val="21"/>
                <w:highlight w:val="none"/>
                <w:lang w:val="en-US" w:eastAsia="zh-CN" w:bidi="ar"/>
                <w:woUserID w:val="9"/>
              </w:rPr>
              <w:t>格式），命名为</w:t>
            </w:r>
            <w:r>
              <w:rPr>
                <w:rFonts w:hint="default" w:ascii="Times New Roman" w:hAnsi="Times New Roman" w:eastAsia="仿宋_GB2312" w:cs="Times New Roman"/>
                <w:kern w:val="2"/>
                <w:sz w:val="21"/>
                <w:szCs w:val="21"/>
                <w:highlight w:val="none"/>
                <w:lang w:val="en-US" w:eastAsia="zh-CN" w:bidi="ar"/>
                <w:woUserID w:val="9"/>
              </w:rPr>
              <w:t>“2-</w:t>
            </w:r>
            <w:r>
              <w:rPr>
                <w:rFonts w:hint="default" w:ascii="仿宋_GB2312" w:hAnsi="Times New Roman" w:eastAsia="仿宋_GB2312" w:cs="仿宋_GB2312"/>
                <w:kern w:val="2"/>
                <w:sz w:val="21"/>
                <w:szCs w:val="21"/>
                <w:highlight w:val="none"/>
                <w:lang w:val="en-US" w:eastAsia="zh-CN" w:bidi="ar"/>
                <w:woUserID w:val="9"/>
              </w:rPr>
              <w:t>三维设计模型</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w:t>
            </w:r>
          </w:p>
        </w:tc>
        <w:tc>
          <w:tcPr>
            <w:tcW w:w="754" w:type="pct"/>
            <w:tcBorders>
              <w:top w:val="single" w:color="auto" w:sz="4" w:space="0"/>
              <w:left w:val="single" w:color="auto" w:sz="4" w:space="0"/>
              <w:bottom w:val="single" w:color="auto" w:sz="4" w:space="0"/>
              <w:right w:val="single" w:color="auto" w:sz="4" w:space="0"/>
            </w:tcBorders>
            <w:shd w:val="clear" w:color="auto" w:fill="auto"/>
            <w:vAlign w:val="top"/>
          </w:tcPr>
          <w:p w14:paraId="7437BE02">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w:t>
            </w:r>
            <w:r>
              <w:rPr>
                <w:rFonts w:hint="default" w:ascii="仿宋_GB2312" w:hAnsi="Times New Roman" w:eastAsia="仿宋_GB2312" w:cs="仿宋_GB2312"/>
                <w:kern w:val="2"/>
                <w:sz w:val="21"/>
                <w:szCs w:val="21"/>
                <w:highlight w:val="none"/>
                <w:lang w:val="en-US" w:eastAsia="zh-CN" w:bidi="ar"/>
                <w:woUserID w:val="9"/>
              </w:rPr>
              <w:t>由专家评选打分；</w:t>
            </w:r>
          </w:p>
          <w:p w14:paraId="392B4F99">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2.</w:t>
            </w:r>
            <w:r>
              <w:rPr>
                <w:rFonts w:hint="default" w:ascii="仿宋_GB2312" w:hAnsi="Times New Roman" w:eastAsia="仿宋_GB2312" w:cs="仿宋_GB2312"/>
                <w:kern w:val="2"/>
                <w:sz w:val="21"/>
                <w:szCs w:val="21"/>
                <w:highlight w:val="none"/>
                <w:lang w:val="en-US" w:eastAsia="zh-CN" w:bidi="ar"/>
                <w:woUserID w:val="9"/>
              </w:rPr>
              <w:t>初赛中一定比例的参赛者进入决赛。</w:t>
            </w:r>
          </w:p>
        </w:tc>
      </w:tr>
      <w:tr w14:paraId="60EA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17" w:type="pct"/>
            <w:tcBorders>
              <w:top w:val="single" w:color="auto" w:sz="4" w:space="0"/>
              <w:left w:val="single" w:color="auto" w:sz="4" w:space="0"/>
              <w:bottom w:val="single" w:color="auto" w:sz="4" w:space="0"/>
              <w:right w:val="single" w:color="auto" w:sz="4" w:space="0"/>
            </w:tcBorders>
            <w:shd w:val="clear" w:color="auto" w:fill="auto"/>
            <w:vAlign w:val="center"/>
          </w:tcPr>
          <w:p w14:paraId="55113C8A">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决赛</w:t>
            </w:r>
          </w:p>
        </w:tc>
        <w:tc>
          <w:tcPr>
            <w:tcW w:w="1079" w:type="pct"/>
            <w:tcBorders>
              <w:top w:val="single" w:color="auto" w:sz="4" w:space="0"/>
              <w:left w:val="single" w:color="auto" w:sz="4" w:space="0"/>
              <w:bottom w:val="single" w:color="auto" w:sz="4" w:space="0"/>
              <w:right w:val="single" w:color="auto" w:sz="4" w:space="0"/>
            </w:tcBorders>
            <w:shd w:val="clear" w:color="auto" w:fill="auto"/>
            <w:vAlign w:val="top"/>
          </w:tcPr>
          <w:p w14:paraId="1BA66018">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b/>
                <w:bCs/>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主题创新设计，</w:t>
            </w:r>
            <w:r>
              <w:rPr>
                <w:rFonts w:hint="default" w:ascii="仿宋_GB2312" w:hAnsi="Times New Roman" w:eastAsia="仿宋_GB2312" w:cs="仿宋_GB2312"/>
                <w:b/>
                <w:bCs/>
                <w:kern w:val="2"/>
                <w:sz w:val="21"/>
                <w:szCs w:val="21"/>
                <w:highlight w:val="none"/>
                <w:lang w:val="en-US" w:eastAsia="zh-CN" w:bidi="ar"/>
                <w:woUserID w:val="9"/>
              </w:rPr>
              <w:t>在初赛作品基础上完成设计，可进一步细化及优化设计。</w:t>
            </w:r>
          </w:p>
          <w:p w14:paraId="4887290D">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题目：创意灯具</w:t>
            </w:r>
          </w:p>
          <w:p w14:paraId="39945839">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要求：</w:t>
            </w:r>
          </w:p>
          <w:p w14:paraId="29CFC526">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w:t>
            </w:r>
            <w:r>
              <w:rPr>
                <w:rFonts w:hint="default" w:ascii="仿宋_GB2312" w:hAnsi="Times New Roman" w:eastAsia="仿宋_GB2312" w:cs="仿宋_GB2312"/>
                <w:kern w:val="2"/>
                <w:sz w:val="21"/>
                <w:szCs w:val="21"/>
                <w:highlight w:val="none"/>
                <w:lang w:val="en-US" w:eastAsia="zh-CN" w:bidi="ar"/>
                <w:woUserID w:val="9"/>
              </w:rPr>
              <w:t>自行选择灯具适用场景（家居灯具、儿童灯具、公共照明等）；</w:t>
            </w:r>
          </w:p>
          <w:p w14:paraId="67795AEC">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2.</w:t>
            </w:r>
            <w:r>
              <w:rPr>
                <w:rFonts w:hint="default" w:ascii="仿宋_GB2312" w:hAnsi="Times New Roman" w:eastAsia="仿宋_GB2312" w:cs="仿宋_GB2312"/>
                <w:kern w:val="2"/>
                <w:sz w:val="21"/>
                <w:szCs w:val="21"/>
                <w:highlight w:val="none"/>
                <w:lang w:val="en-US" w:eastAsia="zh-CN" w:bidi="ar"/>
                <w:woUserID w:val="9"/>
              </w:rPr>
              <w:t>要具有创意且切合主题；</w:t>
            </w:r>
          </w:p>
          <w:p w14:paraId="0E381CC2">
            <w:pPr>
              <w:pStyle w:val="17"/>
              <w:keepNext w:val="0"/>
              <w:keepLines w:val="0"/>
              <w:widowControl w:val="0"/>
              <w:suppressLineNumbers w:val="0"/>
              <w:spacing w:before="0" w:beforeAutospacing="0" w:after="0" w:afterAutospacing="0"/>
              <w:ind w:left="0" w:leftChars="0" w:right="0" w:firstLine="0" w:firstLineChars="0"/>
              <w:jc w:val="both"/>
              <w:rPr>
                <w:rFonts w:hint="default" w:ascii="Times New Roman" w:hAnsi="Times New Roman" w:eastAsia="仿宋_GB2312" w:cs="Times New Roman"/>
                <w:kern w:val="2"/>
                <w:sz w:val="22"/>
                <w:szCs w:val="22"/>
                <w:highlight w:val="none"/>
                <w:woUserID w:val="9"/>
              </w:rPr>
            </w:pPr>
            <w:r>
              <w:rPr>
                <w:rFonts w:hint="default" w:ascii="Times New Roman" w:hAnsi="Times New Roman" w:eastAsia="仿宋_GB2312" w:cs="Times New Roman"/>
                <w:kern w:val="2"/>
                <w:sz w:val="22"/>
                <w:szCs w:val="22"/>
                <w:highlight w:val="none"/>
                <w:lang w:val="en-US" w:eastAsia="zh-CN" w:bidi="ar"/>
                <w:woUserID w:val="9"/>
              </w:rPr>
              <w:t>3.</w:t>
            </w:r>
            <w:r>
              <w:rPr>
                <w:rFonts w:hint="default" w:ascii="仿宋_GB2312" w:hAnsi="Times New Roman" w:eastAsia="仿宋_GB2312" w:cs="仿宋_GB2312"/>
                <w:kern w:val="2"/>
                <w:sz w:val="22"/>
                <w:szCs w:val="22"/>
                <w:highlight w:val="none"/>
                <w:lang w:val="en-US" w:eastAsia="zh-CN" w:bidi="ar"/>
                <w:woUserID w:val="9"/>
              </w:rPr>
              <w:t>灯体、灯罩、发光体设计；</w:t>
            </w:r>
          </w:p>
          <w:p w14:paraId="3DC8466D">
            <w:pPr>
              <w:pStyle w:val="17"/>
              <w:keepNext w:val="0"/>
              <w:keepLines w:val="0"/>
              <w:widowControl w:val="0"/>
              <w:suppressLineNumbers w:val="0"/>
              <w:spacing w:before="0" w:beforeAutospacing="0" w:after="0" w:afterAutospacing="0"/>
              <w:ind w:left="0" w:leftChars="0" w:right="0" w:rightChars="0" w:firstLine="0" w:firstLineChars="0"/>
              <w:jc w:val="both"/>
              <w:rPr>
                <w:rFonts w:hint="default" w:ascii="Times New Roman" w:hAnsi="Times New Roman" w:eastAsia="仿宋_GB2312" w:cs="Times New Roman"/>
                <w:kern w:val="2"/>
                <w:sz w:val="22"/>
                <w:szCs w:val="22"/>
                <w:highlight w:val="none"/>
                <w:woUserID w:val="9"/>
              </w:rPr>
            </w:pPr>
            <w:r>
              <w:rPr>
                <w:rFonts w:hint="default" w:ascii="Times New Roman" w:hAnsi="Times New Roman" w:eastAsia="仿宋_GB2312" w:cs="Times New Roman"/>
                <w:kern w:val="2"/>
                <w:sz w:val="22"/>
                <w:szCs w:val="22"/>
                <w:highlight w:val="none"/>
                <w:lang w:val="en-US" w:eastAsia="zh-CN" w:bidi="ar"/>
                <w:woUserID w:val="9"/>
              </w:rPr>
              <w:t>4.</w:t>
            </w:r>
            <w:r>
              <w:rPr>
                <w:rFonts w:hint="default" w:ascii="仿宋_GB2312" w:hAnsi="Times New Roman" w:eastAsia="仿宋_GB2312" w:cs="仿宋_GB2312"/>
                <w:kern w:val="2"/>
                <w:sz w:val="22"/>
                <w:szCs w:val="22"/>
                <w:highlight w:val="none"/>
                <w:lang w:val="en-US" w:eastAsia="zh-CN" w:bidi="ar"/>
                <w:woUserID w:val="9"/>
              </w:rPr>
              <w:t>创建灯具装配动画、利用天工</w:t>
            </w:r>
            <w:r>
              <w:rPr>
                <w:rFonts w:hint="default" w:ascii="Times New Roman" w:hAnsi="Times New Roman" w:eastAsia="仿宋_GB2312" w:cs="Times New Roman"/>
                <w:kern w:val="2"/>
                <w:sz w:val="22"/>
                <w:szCs w:val="22"/>
                <w:highlight w:val="none"/>
                <w:lang w:val="en-US" w:eastAsia="zh-CN" w:bidi="ar"/>
                <w:woUserID w:val="9"/>
              </w:rPr>
              <w:t>CAD</w:t>
            </w:r>
            <w:r>
              <w:rPr>
                <w:rFonts w:hint="default" w:ascii="仿宋_GB2312" w:hAnsi="Times New Roman" w:eastAsia="仿宋_GB2312" w:cs="仿宋_GB2312"/>
                <w:kern w:val="2"/>
                <w:sz w:val="22"/>
                <w:szCs w:val="22"/>
                <w:highlight w:val="none"/>
                <w:lang w:val="en-US" w:eastAsia="zh-CN" w:bidi="ar"/>
                <w:woUserID w:val="9"/>
              </w:rPr>
              <w:t>进行简单的渲染。</w:t>
            </w:r>
          </w:p>
        </w:tc>
        <w:tc>
          <w:tcPr>
            <w:tcW w:w="2749" w:type="pct"/>
            <w:tcBorders>
              <w:top w:val="single" w:color="auto" w:sz="4" w:space="0"/>
              <w:left w:val="single" w:color="auto" w:sz="4" w:space="0"/>
              <w:bottom w:val="single" w:color="auto" w:sz="4" w:space="0"/>
              <w:right w:val="single" w:color="auto" w:sz="4" w:space="0"/>
            </w:tcBorders>
            <w:shd w:val="clear" w:color="auto" w:fill="auto"/>
            <w:vAlign w:val="top"/>
          </w:tcPr>
          <w:p w14:paraId="6BDAAE7E">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在决赛递交作品截止日前上传相关作品材料（作产品设计介绍</w:t>
            </w:r>
            <w:r>
              <w:rPr>
                <w:rFonts w:hint="default" w:ascii="Times New Roman" w:hAnsi="Times New Roman" w:eastAsia="仿宋_GB2312" w:cs="Times New Roman"/>
                <w:kern w:val="2"/>
                <w:sz w:val="21"/>
                <w:szCs w:val="21"/>
                <w:highlight w:val="none"/>
                <w:lang w:val="en-US" w:eastAsia="zh-CN" w:bidi="ar"/>
                <w:woUserID w:val="9"/>
              </w:rPr>
              <w:t>PPT</w:t>
            </w:r>
            <w:r>
              <w:rPr>
                <w:rFonts w:hint="default" w:ascii="仿宋_GB2312" w:hAnsi="Times New Roman" w:eastAsia="仿宋_GB2312" w:cs="仿宋_GB2312"/>
                <w:kern w:val="2"/>
                <w:sz w:val="21"/>
                <w:szCs w:val="21"/>
                <w:highlight w:val="none"/>
                <w:lang w:val="en-US" w:eastAsia="zh-CN" w:bidi="ar"/>
                <w:woUserID w:val="9"/>
              </w:rPr>
              <w:t>、三维模型等）</w:t>
            </w:r>
          </w:p>
          <w:p w14:paraId="45EE8180">
            <w:pPr>
              <w:pStyle w:val="17"/>
              <w:keepNext w:val="0"/>
              <w:keepLines w:val="0"/>
              <w:widowControl w:val="0"/>
              <w:suppressLineNumbers w:val="0"/>
              <w:spacing w:before="0" w:beforeAutospacing="0" w:after="0" w:afterAutospacing="0"/>
              <w:ind w:left="0" w:right="0" w:firstLine="0" w:firstLineChars="0"/>
              <w:jc w:val="both"/>
              <w:rPr>
                <w:rFonts w:hint="default" w:ascii="Times New Roman" w:hAnsi="Times New Roman" w:eastAsia="仿宋_GB2312" w:cs="Times New Roman"/>
                <w:b/>
                <w:bCs/>
                <w:kern w:val="2"/>
                <w:sz w:val="21"/>
                <w:szCs w:val="21"/>
                <w:highlight w:val="none"/>
                <w:woUserID w:val="9"/>
              </w:rPr>
            </w:pPr>
            <w:r>
              <w:rPr>
                <w:rFonts w:hint="default" w:ascii="仿宋_GB2312" w:hAnsi="Times New Roman" w:eastAsia="仿宋_GB2312" w:cs="仿宋_GB2312"/>
                <w:b/>
                <w:bCs/>
                <w:kern w:val="2"/>
                <w:sz w:val="21"/>
                <w:szCs w:val="21"/>
                <w:highlight w:val="none"/>
                <w:lang w:val="en-US" w:eastAsia="zh-CN" w:bidi="ar"/>
                <w:woUserID w:val="9"/>
              </w:rPr>
              <w:t>提交材料及要求：</w:t>
            </w:r>
          </w:p>
          <w:p w14:paraId="0AC8CEFC">
            <w:pPr>
              <w:keepNext w:val="0"/>
              <w:keepLines w:val="0"/>
              <w:widowControl w:val="0"/>
              <w:suppressLineNumbers w:val="0"/>
              <w:snapToGrid w:val="0"/>
              <w:spacing w:before="60" w:beforeAutospacing="0" w:after="60" w:afterAutospacing="0"/>
              <w:ind w:left="0" w:leftChars="0" w:right="0" w:rightChars="0"/>
              <w:jc w:val="both"/>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上传一个</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决赛</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手机号</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姓名</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作品名</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的文件夹，文件夹内包含以下内容：</w:t>
            </w:r>
          </w:p>
          <w:p w14:paraId="4346745D">
            <w:pPr>
              <w:keepNext w:val="0"/>
              <w:keepLines w:val="0"/>
              <w:widowControl w:val="0"/>
              <w:suppressLineNumbers w:val="0"/>
              <w:snapToGrid w:val="0"/>
              <w:spacing w:before="60" w:beforeAutospacing="0" w:after="60" w:afterAutospacing="0"/>
              <w:ind w:left="0" w:leftChars="0" w:right="0" w:rightChars="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w:t>
            </w:r>
            <w:r>
              <w:rPr>
                <w:rFonts w:hint="default" w:ascii="仿宋_GB2312" w:hAnsi="Times New Roman" w:eastAsia="仿宋_GB2312" w:cs="仿宋_GB2312"/>
                <w:kern w:val="2"/>
                <w:sz w:val="21"/>
                <w:szCs w:val="21"/>
                <w:highlight w:val="none"/>
                <w:lang w:val="en-US" w:eastAsia="zh-CN" w:bidi="ar"/>
                <w:woUserID w:val="9"/>
              </w:rPr>
              <w:t>设计说明书</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需提交一个</w:t>
            </w:r>
            <w:r>
              <w:rPr>
                <w:rFonts w:hint="default" w:ascii="Times New Roman" w:hAnsi="Times New Roman" w:eastAsia="仿宋_GB2312" w:cs="Times New Roman"/>
                <w:kern w:val="2"/>
                <w:sz w:val="21"/>
                <w:szCs w:val="21"/>
                <w:highlight w:val="none"/>
                <w:lang w:val="en-US" w:eastAsia="zh-CN" w:bidi="ar"/>
                <w:woUserID w:val="9"/>
              </w:rPr>
              <w:t>PDF</w:t>
            </w:r>
            <w:r>
              <w:rPr>
                <w:rFonts w:hint="default" w:ascii="仿宋_GB2312" w:hAnsi="Times New Roman" w:eastAsia="仿宋_GB2312" w:cs="仿宋_GB2312"/>
                <w:kern w:val="2"/>
                <w:sz w:val="21"/>
                <w:szCs w:val="21"/>
                <w:highlight w:val="none"/>
                <w:lang w:val="en-US" w:eastAsia="zh-CN" w:bidi="ar"/>
                <w:woUserID w:val="9"/>
              </w:rPr>
              <w:t>格式文件，命名为</w:t>
            </w:r>
            <w:r>
              <w:rPr>
                <w:rFonts w:hint="default" w:ascii="Times New Roman" w:hAnsi="Times New Roman" w:eastAsia="仿宋_GB2312" w:cs="Times New Roman"/>
                <w:kern w:val="2"/>
                <w:sz w:val="21"/>
                <w:szCs w:val="21"/>
                <w:highlight w:val="none"/>
                <w:lang w:val="en-US" w:eastAsia="zh-CN" w:bidi="ar"/>
                <w:woUserID w:val="9"/>
              </w:rPr>
              <w:t>“1-</w:t>
            </w:r>
            <w:r>
              <w:rPr>
                <w:rFonts w:hint="default" w:ascii="仿宋_GB2312" w:hAnsi="Times New Roman" w:eastAsia="仿宋_GB2312" w:cs="仿宋_GB2312"/>
                <w:kern w:val="2"/>
                <w:sz w:val="21"/>
                <w:szCs w:val="21"/>
                <w:highlight w:val="none"/>
                <w:lang w:val="en-US" w:eastAsia="zh-CN" w:bidi="ar"/>
                <w:woUserID w:val="9"/>
              </w:rPr>
              <w:t>设计说明书</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（包含需求分析、适用场景、设计理念及功能介绍、可行性分析、成本分析等）；</w:t>
            </w:r>
          </w:p>
          <w:p w14:paraId="40E952C3">
            <w:pPr>
              <w:keepNext w:val="0"/>
              <w:keepLines w:val="0"/>
              <w:widowControl w:val="0"/>
              <w:suppressLineNumbers w:val="0"/>
              <w:snapToGrid w:val="0"/>
              <w:spacing w:before="60" w:beforeAutospacing="0" w:after="60" w:afterAutospacing="0"/>
              <w:ind w:left="0" w:leftChars="0" w:right="0" w:rightChars="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2.</w:t>
            </w:r>
            <w:r>
              <w:rPr>
                <w:rFonts w:hint="default" w:ascii="仿宋_GB2312" w:hAnsi="Times New Roman" w:eastAsia="仿宋_GB2312" w:cs="仿宋_GB2312"/>
                <w:kern w:val="2"/>
                <w:sz w:val="21"/>
                <w:szCs w:val="21"/>
                <w:highlight w:val="none"/>
                <w:lang w:val="en-US" w:eastAsia="zh-CN" w:bidi="ar"/>
                <w:woUserID w:val="9"/>
              </w:rPr>
              <w:t>三维设计模型：提交含构成完整作品的所有三维模型（</w:t>
            </w:r>
            <w:r>
              <w:rPr>
                <w:rFonts w:hint="default" w:ascii="Times New Roman" w:hAnsi="Times New Roman" w:eastAsia="仿宋_GB2312" w:cs="Times New Roman"/>
                <w:kern w:val="2"/>
                <w:sz w:val="21"/>
                <w:szCs w:val="21"/>
                <w:highlight w:val="none"/>
                <w:lang w:val="en-US" w:eastAsia="zh-CN" w:bidi="ar"/>
                <w:woUserID w:val="9"/>
              </w:rPr>
              <w:t>.par</w:t>
            </w:r>
            <w:r>
              <w:rPr>
                <w:rFonts w:hint="default" w:ascii="仿宋_GB2312" w:hAnsi="Times New Roman" w:eastAsia="仿宋_GB2312" w:cs="仿宋_GB2312"/>
                <w:kern w:val="2"/>
                <w:sz w:val="21"/>
                <w:szCs w:val="21"/>
                <w:highlight w:val="none"/>
                <w:lang w:val="en-US" w:eastAsia="zh-CN" w:bidi="ar"/>
                <w:woUserID w:val="9"/>
              </w:rPr>
              <w:t>、</w:t>
            </w:r>
            <w:r>
              <w:rPr>
                <w:rFonts w:hint="default" w:ascii="Times New Roman" w:hAnsi="Times New Roman" w:eastAsia="仿宋_GB2312" w:cs="Times New Roman"/>
                <w:kern w:val="2"/>
                <w:sz w:val="21"/>
                <w:szCs w:val="21"/>
                <w:highlight w:val="none"/>
                <w:lang w:val="en-US" w:eastAsia="zh-CN" w:bidi="ar"/>
                <w:woUserID w:val="9"/>
              </w:rPr>
              <w:t>.asm</w:t>
            </w:r>
            <w:r>
              <w:rPr>
                <w:rFonts w:hint="default" w:ascii="仿宋_GB2312" w:hAnsi="Times New Roman" w:eastAsia="仿宋_GB2312" w:cs="仿宋_GB2312"/>
                <w:kern w:val="2"/>
                <w:sz w:val="21"/>
                <w:szCs w:val="21"/>
                <w:highlight w:val="none"/>
                <w:lang w:val="en-US" w:eastAsia="zh-CN" w:bidi="ar"/>
                <w:woUserID w:val="9"/>
              </w:rPr>
              <w:t>格式），命名为</w:t>
            </w:r>
            <w:r>
              <w:rPr>
                <w:rFonts w:hint="default" w:ascii="Times New Roman" w:hAnsi="Times New Roman" w:eastAsia="仿宋_GB2312" w:cs="Times New Roman"/>
                <w:kern w:val="2"/>
                <w:sz w:val="21"/>
                <w:szCs w:val="21"/>
                <w:highlight w:val="none"/>
                <w:lang w:val="en-US" w:eastAsia="zh-CN" w:bidi="ar"/>
                <w:woUserID w:val="9"/>
              </w:rPr>
              <w:t>“2-</w:t>
            </w:r>
            <w:r>
              <w:rPr>
                <w:rFonts w:hint="default" w:ascii="仿宋_GB2312" w:hAnsi="Times New Roman" w:eastAsia="仿宋_GB2312" w:cs="仿宋_GB2312"/>
                <w:kern w:val="2"/>
                <w:sz w:val="21"/>
                <w:szCs w:val="21"/>
                <w:highlight w:val="none"/>
                <w:lang w:val="en-US" w:eastAsia="zh-CN" w:bidi="ar"/>
                <w:woUserID w:val="9"/>
              </w:rPr>
              <w:t>三维设计模型</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w:t>
            </w:r>
          </w:p>
          <w:p w14:paraId="6D5D4D94">
            <w:pPr>
              <w:keepNext w:val="0"/>
              <w:keepLines w:val="0"/>
              <w:widowControl w:val="0"/>
              <w:suppressLineNumbers w:val="0"/>
              <w:snapToGrid w:val="0"/>
              <w:spacing w:before="60" w:beforeAutospacing="0" w:after="60" w:afterAutospacing="0"/>
              <w:ind w:left="0" w:leftChars="0" w:right="0" w:rightChars="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3.</w:t>
            </w:r>
            <w:r>
              <w:rPr>
                <w:rFonts w:hint="default" w:ascii="仿宋_GB2312" w:hAnsi="Times New Roman" w:eastAsia="仿宋_GB2312" w:cs="仿宋_GB2312"/>
                <w:kern w:val="2"/>
                <w:sz w:val="21"/>
                <w:szCs w:val="21"/>
                <w:highlight w:val="none"/>
                <w:lang w:val="en-US" w:eastAsia="zh-CN" w:bidi="ar"/>
                <w:woUserID w:val="9"/>
              </w:rPr>
              <w:t>产品设计介绍</w:t>
            </w:r>
            <w:r>
              <w:rPr>
                <w:rFonts w:hint="default" w:ascii="Times New Roman" w:hAnsi="Times New Roman" w:eastAsia="仿宋_GB2312" w:cs="Times New Roman"/>
                <w:kern w:val="2"/>
                <w:sz w:val="21"/>
                <w:szCs w:val="21"/>
                <w:highlight w:val="none"/>
                <w:lang w:val="en-US" w:eastAsia="zh-CN" w:bidi="ar"/>
                <w:woUserID w:val="9"/>
              </w:rPr>
              <w:t>PPT</w:t>
            </w:r>
            <w:r>
              <w:rPr>
                <w:rFonts w:hint="default" w:ascii="仿宋_GB2312" w:hAnsi="Times New Roman" w:eastAsia="仿宋_GB2312" w:cs="仿宋_GB2312"/>
                <w:kern w:val="2"/>
                <w:sz w:val="21"/>
                <w:szCs w:val="21"/>
                <w:highlight w:val="none"/>
                <w:lang w:val="en-US" w:eastAsia="zh-CN" w:bidi="ar"/>
                <w:woUserID w:val="9"/>
              </w:rPr>
              <w:t>：需提交一个</w:t>
            </w:r>
            <w:r>
              <w:rPr>
                <w:rFonts w:hint="default" w:ascii="Times New Roman" w:hAnsi="Times New Roman" w:eastAsia="仿宋_GB2312" w:cs="Times New Roman"/>
                <w:kern w:val="2"/>
                <w:sz w:val="21"/>
                <w:szCs w:val="21"/>
                <w:highlight w:val="none"/>
                <w:lang w:val="en-US" w:eastAsia="zh-CN" w:bidi="ar"/>
                <w:woUserID w:val="9"/>
              </w:rPr>
              <w:t>PPT</w:t>
            </w:r>
            <w:r>
              <w:rPr>
                <w:rFonts w:hint="default" w:ascii="仿宋_GB2312" w:hAnsi="Times New Roman" w:eastAsia="仿宋_GB2312" w:cs="仿宋_GB2312"/>
                <w:kern w:val="2"/>
                <w:sz w:val="21"/>
                <w:szCs w:val="21"/>
                <w:highlight w:val="none"/>
                <w:lang w:val="en-US" w:eastAsia="zh-CN" w:bidi="ar"/>
                <w:woUserID w:val="9"/>
              </w:rPr>
              <w:t>格式文件，命名为</w:t>
            </w:r>
            <w:r>
              <w:rPr>
                <w:rFonts w:hint="default" w:ascii="Times New Roman" w:hAnsi="Times New Roman" w:eastAsia="仿宋_GB2312" w:cs="Times New Roman"/>
                <w:kern w:val="2"/>
                <w:sz w:val="21"/>
                <w:szCs w:val="21"/>
                <w:highlight w:val="none"/>
                <w:lang w:val="en-US" w:eastAsia="zh-CN" w:bidi="ar"/>
                <w:woUserID w:val="9"/>
              </w:rPr>
              <w:t>“3-</w:t>
            </w:r>
            <w:r>
              <w:rPr>
                <w:rFonts w:hint="default" w:ascii="仿宋_GB2312" w:hAnsi="Times New Roman" w:eastAsia="仿宋_GB2312" w:cs="仿宋_GB2312"/>
                <w:kern w:val="2"/>
                <w:sz w:val="21"/>
                <w:szCs w:val="21"/>
                <w:highlight w:val="none"/>
                <w:lang w:val="en-US" w:eastAsia="zh-CN" w:bidi="ar"/>
                <w:woUserID w:val="9"/>
              </w:rPr>
              <w:t>产品设计介绍</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w:t>
            </w:r>
          </w:p>
          <w:p w14:paraId="4CC65824">
            <w:pPr>
              <w:pStyle w:val="17"/>
              <w:keepNext w:val="0"/>
              <w:keepLines w:val="0"/>
              <w:widowControl w:val="0"/>
              <w:suppressLineNumbers w:val="0"/>
              <w:spacing w:before="0" w:beforeAutospacing="0" w:after="0" w:afterAutospacing="0"/>
              <w:ind w:left="0" w:leftChars="0" w:right="0" w:rightChars="0" w:firstLine="0" w:firstLineChars="0"/>
              <w:jc w:val="both"/>
              <w:rPr>
                <w:rFonts w:hint="default" w:ascii="Times New Roman" w:hAnsi="Times New Roman" w:eastAsia="仿宋_GB2312" w:cs="Times New Roman"/>
                <w:kern w:val="2"/>
                <w:sz w:val="22"/>
                <w:szCs w:val="22"/>
                <w:highlight w:val="none"/>
                <w:woUserID w:val="9"/>
              </w:rPr>
            </w:pPr>
            <w:r>
              <w:rPr>
                <w:rFonts w:hint="default" w:ascii="Times New Roman" w:hAnsi="Times New Roman" w:eastAsia="仿宋_GB2312" w:cs="Times New Roman"/>
                <w:kern w:val="2"/>
                <w:sz w:val="21"/>
                <w:szCs w:val="21"/>
                <w:highlight w:val="none"/>
                <w:lang w:val="en-US" w:eastAsia="zh-CN" w:bidi="ar"/>
                <w:woUserID w:val="9"/>
              </w:rPr>
              <w:t>4.</w:t>
            </w:r>
            <w:r>
              <w:rPr>
                <w:rFonts w:hint="default" w:ascii="仿宋_GB2312" w:hAnsi="Times New Roman" w:eastAsia="仿宋_GB2312" w:cs="仿宋_GB2312"/>
                <w:kern w:val="2"/>
                <w:sz w:val="21"/>
                <w:szCs w:val="21"/>
                <w:highlight w:val="none"/>
                <w:lang w:val="en-US" w:eastAsia="zh-CN" w:bidi="ar"/>
                <w:woUserID w:val="9"/>
              </w:rPr>
              <w:t>轻量化分享二维码及链接：提交含构成完整作品的所有装配模型的分享二维码及网页链接，命名为4</w:t>
            </w:r>
            <w:r>
              <w:rPr>
                <w:rFonts w:hint="default" w:ascii="Times New Roman" w:hAnsi="Times New Roman" w:eastAsia="仿宋_GB2312" w:cs="Times New Roman"/>
                <w:kern w:val="2"/>
                <w:sz w:val="21"/>
                <w:szCs w:val="21"/>
                <w:highlight w:val="none"/>
                <w:lang w:val="en-US" w:eastAsia="zh-CN" w:bidi="ar"/>
                <w:woUserID w:val="9"/>
              </w:rPr>
              <w:t>-</w:t>
            </w:r>
            <w:r>
              <w:rPr>
                <w:rFonts w:hint="default" w:ascii="仿宋_GB2312" w:hAnsi="Times New Roman" w:eastAsia="仿宋_GB2312" w:cs="仿宋_GB2312"/>
                <w:kern w:val="2"/>
                <w:sz w:val="21"/>
                <w:szCs w:val="21"/>
                <w:highlight w:val="none"/>
                <w:lang w:val="en-US" w:eastAsia="zh-CN" w:bidi="ar"/>
                <w:woUserID w:val="9"/>
              </w:rPr>
              <w:t>轻量化分享。</w:t>
            </w:r>
          </w:p>
        </w:tc>
        <w:tc>
          <w:tcPr>
            <w:tcW w:w="754" w:type="pct"/>
            <w:tcBorders>
              <w:top w:val="single" w:color="auto" w:sz="4" w:space="0"/>
              <w:left w:val="single" w:color="auto" w:sz="4" w:space="0"/>
              <w:bottom w:val="single" w:color="auto" w:sz="4" w:space="0"/>
              <w:right w:val="single" w:color="auto" w:sz="4" w:space="0"/>
            </w:tcBorders>
            <w:shd w:val="clear" w:color="auto" w:fill="auto"/>
            <w:vAlign w:val="top"/>
          </w:tcPr>
          <w:p w14:paraId="1A05E1C9">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w:t>
            </w:r>
            <w:r>
              <w:rPr>
                <w:rFonts w:hint="default" w:ascii="仿宋_GB2312" w:hAnsi="Times New Roman" w:eastAsia="仿宋_GB2312" w:cs="仿宋_GB2312"/>
                <w:kern w:val="2"/>
                <w:sz w:val="21"/>
                <w:szCs w:val="21"/>
                <w:highlight w:val="none"/>
                <w:lang w:val="en-US" w:eastAsia="zh-CN" w:bidi="ar"/>
                <w:woUserID w:val="9"/>
              </w:rPr>
              <w:t>由专家评选打分；</w:t>
            </w:r>
          </w:p>
          <w:p w14:paraId="2A53198D">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2.</w:t>
            </w:r>
            <w:r>
              <w:rPr>
                <w:rFonts w:hint="default" w:ascii="仿宋_GB2312" w:hAnsi="Times New Roman" w:eastAsia="仿宋_GB2312" w:cs="仿宋_GB2312"/>
                <w:kern w:val="2"/>
                <w:sz w:val="21"/>
                <w:szCs w:val="21"/>
                <w:highlight w:val="none"/>
                <w:lang w:val="en-US" w:eastAsia="zh-CN" w:bidi="ar"/>
                <w:woUserID w:val="9"/>
              </w:rPr>
              <w:t>部分赛项等级的作品需要进行答辩，具体以决赛通知为准。</w:t>
            </w:r>
          </w:p>
          <w:p w14:paraId="63A3A745">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_GB2312" w:cs="Times New Roman"/>
                <w:kern w:val="2"/>
                <w:sz w:val="21"/>
                <w:szCs w:val="21"/>
                <w:highlight w:val="none"/>
                <w:woUserID w:val="9"/>
              </w:rPr>
            </w:pPr>
          </w:p>
        </w:tc>
      </w:tr>
      <w:tr w14:paraId="7597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top"/>
          </w:tcPr>
          <w:p w14:paraId="152E10EB">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_GB2312" w:cs="Times New Roman"/>
                <w:kern w:val="2"/>
                <w:sz w:val="20"/>
                <w:szCs w:val="20"/>
                <w:highlight w:val="none"/>
                <w:woUserID w:val="9"/>
              </w:rPr>
            </w:pPr>
            <w:r>
              <w:rPr>
                <w:rFonts w:hint="default" w:ascii="仿宋_GB2312" w:hAnsi="Times New Roman" w:eastAsia="仿宋_GB2312" w:cs="仿宋_GB2312"/>
                <w:b/>
                <w:bCs/>
                <w:kern w:val="2"/>
                <w:sz w:val="21"/>
                <w:szCs w:val="21"/>
                <w:highlight w:val="none"/>
                <w:lang w:val="en-US" w:eastAsia="zh-CN" w:bidi="ar"/>
                <w:woUserID w:val="9"/>
              </w:rPr>
              <w:t>参赛使用软件：天工</w:t>
            </w:r>
            <w:r>
              <w:rPr>
                <w:rFonts w:hint="default" w:ascii="Times New Roman" w:hAnsi="Times New Roman" w:eastAsia="仿宋_GB2312" w:cs="Times New Roman"/>
                <w:b/>
                <w:bCs/>
                <w:kern w:val="2"/>
                <w:sz w:val="21"/>
                <w:szCs w:val="21"/>
                <w:highlight w:val="none"/>
                <w:lang w:val="en-US" w:eastAsia="zh-CN" w:bidi="ar"/>
                <w:woUserID w:val="9"/>
              </w:rPr>
              <w:t>CAD</w:t>
            </w:r>
            <w:r>
              <w:rPr>
                <w:rFonts w:hint="default" w:ascii="仿宋_GB2312" w:hAnsi="Times New Roman" w:eastAsia="仿宋_GB2312" w:cs="仿宋_GB2312"/>
                <w:b/>
                <w:bCs/>
                <w:kern w:val="2"/>
                <w:sz w:val="21"/>
                <w:szCs w:val="21"/>
                <w:highlight w:val="none"/>
                <w:lang w:val="en-US" w:eastAsia="zh-CN" w:bidi="ar"/>
                <w:woUserID w:val="9"/>
              </w:rPr>
              <w:t>教育版、天工</w:t>
            </w:r>
            <w:r>
              <w:rPr>
                <w:rFonts w:hint="default" w:ascii="Times New Roman" w:hAnsi="Times New Roman" w:eastAsia="仿宋_GB2312" w:cs="Times New Roman"/>
                <w:b/>
                <w:bCs/>
                <w:kern w:val="2"/>
                <w:sz w:val="21"/>
                <w:szCs w:val="21"/>
                <w:highlight w:val="none"/>
                <w:lang w:val="en-US" w:eastAsia="zh-CN" w:bidi="ar"/>
                <w:woUserID w:val="9"/>
              </w:rPr>
              <w:t>CAD</w:t>
            </w:r>
            <w:r>
              <w:rPr>
                <w:rFonts w:hint="default" w:ascii="仿宋_GB2312" w:hAnsi="Times New Roman" w:eastAsia="仿宋_GB2312" w:cs="仿宋_GB2312"/>
                <w:b/>
                <w:bCs/>
                <w:kern w:val="2"/>
                <w:sz w:val="21"/>
                <w:szCs w:val="21"/>
                <w:highlight w:val="none"/>
                <w:lang w:val="en-US" w:eastAsia="zh-CN" w:bidi="ar"/>
                <w:woUserID w:val="9"/>
              </w:rPr>
              <w:t>个人版</w:t>
            </w:r>
          </w:p>
        </w:tc>
      </w:tr>
    </w:tbl>
    <w:p w14:paraId="4F11B745">
      <w:pPr>
        <w:keepNext w:val="0"/>
        <w:keepLines w:val="0"/>
        <w:widowControl w:val="0"/>
        <w:suppressLineNumbers w:val="0"/>
        <w:spacing w:before="57" w:beforeAutospacing="0" w:after="0" w:afterAutospacing="0"/>
        <w:ind w:right="0"/>
        <w:jc w:val="both"/>
        <w:outlineLvl w:val="1"/>
        <w:rPr>
          <w:rFonts w:hint="default" w:ascii="Times New Roman" w:hAnsi="Times New Roman" w:eastAsia="仿宋" w:cs="Times New Roman"/>
          <w:b/>
          <w:bCs/>
          <w:spacing w:val="-5"/>
          <w:kern w:val="2"/>
          <w:sz w:val="28"/>
          <w:szCs w:val="28"/>
          <w:highlight w:val="none"/>
          <w:lang w:val="en-US" w:eastAsia="zh-CN"/>
        </w:rPr>
      </w:pPr>
    </w:p>
    <w:p w14:paraId="568F71CC">
      <w:pPr>
        <w:keepNext w:val="0"/>
        <w:keepLines w:val="0"/>
        <w:widowControl w:val="0"/>
        <w:suppressLineNumbers w:val="0"/>
        <w:spacing w:before="57" w:beforeAutospacing="0" w:after="0" w:afterAutospacing="0"/>
        <w:ind w:right="0"/>
        <w:jc w:val="both"/>
        <w:outlineLvl w:val="1"/>
        <w:rPr>
          <w:rFonts w:hint="default" w:ascii="Times New Roman" w:hAnsi="Times New Roman" w:eastAsia="仿宋" w:cs="Times New Roman"/>
          <w:b/>
          <w:bCs/>
          <w:spacing w:val="-5"/>
          <w:kern w:val="2"/>
          <w:sz w:val="28"/>
          <w:szCs w:val="28"/>
          <w:highlight w:val="none"/>
          <w:lang w:val="en-US" w:eastAsia="zh-CN"/>
        </w:rPr>
      </w:pPr>
    </w:p>
    <w:p w14:paraId="1434467F">
      <w:pPr>
        <w:keepNext w:val="0"/>
        <w:keepLines w:val="0"/>
        <w:widowControl w:val="0"/>
        <w:suppressLineNumbers w:val="0"/>
        <w:spacing w:before="57" w:beforeAutospacing="0" w:after="0" w:afterAutospacing="0"/>
        <w:ind w:right="0"/>
        <w:jc w:val="both"/>
        <w:outlineLvl w:val="1"/>
        <w:rPr>
          <w:rFonts w:hint="default" w:ascii="Times New Roman" w:hAnsi="Times New Roman" w:eastAsia="仿宋" w:cs="Times New Roman"/>
          <w:b/>
          <w:bCs/>
          <w:spacing w:val="-5"/>
          <w:kern w:val="2"/>
          <w:sz w:val="28"/>
          <w:szCs w:val="28"/>
          <w:highlight w:val="none"/>
          <w:lang w:val="en-US" w:eastAsia="zh-CN"/>
        </w:rPr>
      </w:pPr>
      <w:r>
        <w:rPr>
          <w:rFonts w:hint="default" w:ascii="Times New Roman" w:hAnsi="Times New Roman" w:eastAsia="仿宋" w:cs="Times New Roman"/>
          <w:b/>
          <w:bCs/>
          <w:spacing w:val="-5"/>
          <w:kern w:val="2"/>
          <w:sz w:val="28"/>
          <w:szCs w:val="28"/>
          <w:highlight w:val="none"/>
          <w:lang w:val="en-US" w:eastAsia="zh-CN"/>
        </w:rPr>
        <w:t>1.2 评分标准</w:t>
      </w:r>
    </w:p>
    <w:p w14:paraId="59402CF6">
      <w:pPr>
        <w:keepNext w:val="0"/>
        <w:keepLines w:val="0"/>
        <w:widowControl w:val="0"/>
        <w:suppressLineNumbers w:val="0"/>
        <w:spacing w:before="0" w:beforeAutospacing="0" w:after="159" w:afterLines="50" w:afterAutospacing="0" w:line="360" w:lineRule="auto"/>
        <w:ind w:left="0" w:right="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（1）初赛</w:t>
      </w:r>
    </w:p>
    <w:tbl>
      <w:tblPr>
        <w:tblStyle w:val="1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46"/>
        <w:gridCol w:w="3504"/>
        <w:gridCol w:w="1369"/>
      </w:tblGrid>
      <w:tr w14:paraId="13D87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2139" w:type="pct"/>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2721BF5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4"/>
                <w:szCs w:val="24"/>
                <w:highlight w:val="none"/>
                <w:woUserID w:val="9"/>
              </w:rPr>
            </w:pPr>
            <w:r>
              <w:rPr>
                <w:rFonts w:hint="default" w:ascii="仿宋_GB2312" w:hAnsi="Times New Roman" w:eastAsia="仿宋_GB2312" w:cs="仿宋_GB2312"/>
                <w:kern w:val="2"/>
                <w:sz w:val="24"/>
                <w:szCs w:val="24"/>
                <w:highlight w:val="none"/>
                <w:lang w:val="en-US" w:eastAsia="zh-CN" w:bidi="ar"/>
                <w:woUserID w:val="9"/>
              </w:rPr>
              <w:t>评分项目</w:t>
            </w:r>
          </w:p>
        </w:tc>
        <w:tc>
          <w:tcPr>
            <w:tcW w:w="2056" w:type="pct"/>
            <w:tcBorders>
              <w:top w:val="single" w:color="000000" w:sz="4" w:space="0"/>
              <w:left w:val="nil"/>
              <w:bottom w:val="single" w:color="000000" w:sz="4" w:space="0"/>
              <w:right w:val="single" w:color="000000" w:sz="4" w:space="0"/>
            </w:tcBorders>
            <w:shd w:val="clear" w:color="auto" w:fill="BEBEBE"/>
            <w:noWrap/>
            <w:vAlign w:val="center"/>
          </w:tcPr>
          <w:p w14:paraId="536D090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4"/>
                <w:szCs w:val="24"/>
                <w:highlight w:val="none"/>
                <w:woUserID w:val="9"/>
              </w:rPr>
            </w:pPr>
            <w:r>
              <w:rPr>
                <w:rFonts w:hint="default" w:ascii="仿宋_GB2312" w:hAnsi="Times New Roman" w:eastAsia="仿宋_GB2312" w:cs="仿宋_GB2312"/>
                <w:kern w:val="2"/>
                <w:sz w:val="24"/>
                <w:szCs w:val="24"/>
                <w:highlight w:val="none"/>
                <w:lang w:val="en-US" w:eastAsia="zh-CN" w:bidi="ar"/>
                <w:woUserID w:val="9"/>
              </w:rPr>
              <w:t>说明</w:t>
            </w:r>
          </w:p>
        </w:tc>
        <w:tc>
          <w:tcPr>
            <w:tcW w:w="803" w:type="pct"/>
            <w:tcBorders>
              <w:top w:val="single" w:color="000000" w:sz="4" w:space="0"/>
              <w:left w:val="nil"/>
              <w:bottom w:val="single" w:color="000000" w:sz="4" w:space="0"/>
              <w:right w:val="single" w:color="000000" w:sz="4" w:space="0"/>
            </w:tcBorders>
            <w:shd w:val="clear" w:color="auto" w:fill="BEBEBE"/>
            <w:noWrap/>
            <w:vAlign w:val="center"/>
          </w:tcPr>
          <w:p w14:paraId="7160A9BA">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4"/>
                <w:szCs w:val="24"/>
                <w:highlight w:val="none"/>
                <w:woUserID w:val="9"/>
              </w:rPr>
            </w:pPr>
            <w:r>
              <w:rPr>
                <w:rFonts w:hint="default" w:ascii="仿宋_GB2312" w:hAnsi="Times New Roman" w:eastAsia="仿宋_GB2312" w:cs="仿宋_GB2312"/>
                <w:kern w:val="2"/>
                <w:sz w:val="24"/>
                <w:szCs w:val="24"/>
                <w:highlight w:val="none"/>
                <w:lang w:val="en-US" w:eastAsia="zh-CN" w:bidi="ar"/>
                <w:woUserID w:val="9"/>
              </w:rPr>
              <w:t>权重</w:t>
            </w:r>
          </w:p>
        </w:tc>
      </w:tr>
      <w:tr w14:paraId="08191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A387">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设计方向</w:t>
            </w:r>
          </w:p>
        </w:tc>
        <w:tc>
          <w:tcPr>
            <w:tcW w:w="2056" w:type="pct"/>
            <w:tcBorders>
              <w:top w:val="single" w:color="000000" w:sz="4" w:space="0"/>
              <w:left w:val="nil"/>
              <w:bottom w:val="single" w:color="000000" w:sz="4" w:space="0"/>
              <w:right w:val="single" w:color="000000" w:sz="4" w:space="0"/>
            </w:tcBorders>
            <w:shd w:val="clear" w:color="auto" w:fill="auto"/>
            <w:noWrap/>
            <w:vAlign w:val="center"/>
          </w:tcPr>
          <w:p w14:paraId="652157A9">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设计符合竞赛主题要求</w:t>
            </w:r>
          </w:p>
        </w:tc>
        <w:tc>
          <w:tcPr>
            <w:tcW w:w="803" w:type="pct"/>
            <w:tcBorders>
              <w:top w:val="single" w:color="000000" w:sz="4" w:space="0"/>
              <w:left w:val="nil"/>
              <w:bottom w:val="single" w:color="000000" w:sz="4" w:space="0"/>
              <w:right w:val="single" w:color="000000" w:sz="4" w:space="0"/>
            </w:tcBorders>
            <w:shd w:val="clear" w:color="auto" w:fill="auto"/>
            <w:noWrap/>
            <w:vAlign w:val="center"/>
          </w:tcPr>
          <w:p w14:paraId="063F5891">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10%</w:t>
            </w:r>
          </w:p>
        </w:tc>
      </w:tr>
      <w:tr w14:paraId="5F8E9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2139" w:type="pct"/>
            <w:vMerge w:val="restart"/>
            <w:tcBorders>
              <w:top w:val="nil"/>
              <w:left w:val="single" w:color="000000" w:sz="4" w:space="0"/>
              <w:right w:val="single" w:color="000000" w:sz="4" w:space="0"/>
            </w:tcBorders>
            <w:shd w:val="clear" w:color="auto" w:fill="auto"/>
            <w:noWrap/>
            <w:vAlign w:val="center"/>
          </w:tcPr>
          <w:p w14:paraId="38629B06">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创意和创新性</w:t>
            </w:r>
          </w:p>
        </w:tc>
        <w:tc>
          <w:tcPr>
            <w:tcW w:w="2056" w:type="pct"/>
            <w:tcBorders>
              <w:top w:val="single" w:color="000000" w:sz="4" w:space="0"/>
              <w:left w:val="nil"/>
              <w:bottom w:val="single" w:color="000000" w:sz="4" w:space="0"/>
              <w:right w:val="single" w:color="000000" w:sz="4" w:space="0"/>
            </w:tcBorders>
            <w:shd w:val="clear" w:color="auto" w:fill="auto"/>
            <w:noWrap/>
            <w:vAlign w:val="center"/>
          </w:tcPr>
          <w:p w14:paraId="6A5077F4">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功能或设计方案的新颖性</w:t>
            </w:r>
          </w:p>
        </w:tc>
        <w:tc>
          <w:tcPr>
            <w:tcW w:w="803" w:type="pct"/>
            <w:tcBorders>
              <w:top w:val="single" w:color="000000" w:sz="4" w:space="0"/>
              <w:left w:val="nil"/>
              <w:bottom w:val="single" w:color="000000" w:sz="4" w:space="0"/>
              <w:right w:val="single" w:color="000000" w:sz="4" w:space="0"/>
            </w:tcBorders>
            <w:shd w:val="clear" w:color="auto" w:fill="auto"/>
            <w:noWrap/>
            <w:vAlign w:val="center"/>
          </w:tcPr>
          <w:p w14:paraId="4048AD49">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25%</w:t>
            </w:r>
          </w:p>
        </w:tc>
      </w:tr>
      <w:tr w14:paraId="5AFB0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2139" w:type="pct"/>
            <w:vMerge w:val="continue"/>
            <w:tcBorders>
              <w:left w:val="single" w:color="000000" w:sz="4" w:space="0"/>
              <w:bottom w:val="single" w:color="000000" w:sz="4" w:space="0"/>
              <w:right w:val="single" w:color="000000" w:sz="4" w:space="0"/>
            </w:tcBorders>
            <w:shd w:val="clear" w:color="auto" w:fill="auto"/>
            <w:noWrap/>
            <w:vAlign w:val="center"/>
          </w:tcPr>
          <w:p w14:paraId="3EDD611C">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等线" w:cs="Times New Roman"/>
                <w:kern w:val="2"/>
                <w:sz w:val="21"/>
                <w:szCs w:val="21"/>
                <w:highlight w:val="none"/>
                <w:woUserID w:val="9"/>
              </w:rPr>
            </w:pPr>
          </w:p>
        </w:tc>
        <w:tc>
          <w:tcPr>
            <w:tcW w:w="2056" w:type="pct"/>
            <w:tcBorders>
              <w:top w:val="single" w:color="000000" w:sz="4" w:space="0"/>
              <w:left w:val="nil"/>
              <w:bottom w:val="single" w:color="000000" w:sz="4" w:space="0"/>
              <w:right w:val="single" w:color="000000" w:sz="4" w:space="0"/>
            </w:tcBorders>
            <w:shd w:val="clear" w:color="auto" w:fill="auto"/>
            <w:noWrap/>
            <w:vAlign w:val="center"/>
          </w:tcPr>
          <w:p w14:paraId="1F3EFF09">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结构设计的新颖性</w:t>
            </w:r>
          </w:p>
        </w:tc>
        <w:tc>
          <w:tcPr>
            <w:tcW w:w="803" w:type="pct"/>
            <w:tcBorders>
              <w:top w:val="single" w:color="000000" w:sz="4" w:space="0"/>
              <w:left w:val="nil"/>
              <w:bottom w:val="single" w:color="000000" w:sz="4" w:space="0"/>
              <w:right w:val="single" w:color="000000" w:sz="4" w:space="0"/>
            </w:tcBorders>
            <w:shd w:val="clear" w:color="auto" w:fill="auto"/>
            <w:noWrap/>
            <w:vAlign w:val="center"/>
          </w:tcPr>
          <w:p w14:paraId="05AA7C05">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20%</w:t>
            </w:r>
          </w:p>
        </w:tc>
      </w:tr>
      <w:tr w14:paraId="56B08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2139" w:type="pct"/>
            <w:vMerge w:val="restart"/>
            <w:tcBorders>
              <w:top w:val="nil"/>
              <w:left w:val="single" w:color="000000" w:sz="4" w:space="0"/>
              <w:right w:val="single" w:color="000000" w:sz="4" w:space="0"/>
            </w:tcBorders>
            <w:shd w:val="clear" w:color="auto" w:fill="auto"/>
            <w:noWrap/>
            <w:vAlign w:val="center"/>
          </w:tcPr>
          <w:p w14:paraId="651239C5">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三维模型完整性与细节</w:t>
            </w:r>
          </w:p>
        </w:tc>
        <w:tc>
          <w:tcPr>
            <w:tcW w:w="2056" w:type="pct"/>
            <w:tcBorders>
              <w:top w:val="single" w:color="000000" w:sz="4" w:space="0"/>
              <w:left w:val="nil"/>
              <w:bottom w:val="single" w:color="000000" w:sz="4" w:space="0"/>
              <w:right w:val="single" w:color="000000" w:sz="4" w:space="0"/>
            </w:tcBorders>
            <w:shd w:val="clear" w:color="auto" w:fill="auto"/>
            <w:noWrap/>
            <w:vAlign w:val="center"/>
          </w:tcPr>
          <w:p w14:paraId="463A58AD">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设计完整性和整体协调性</w:t>
            </w:r>
          </w:p>
        </w:tc>
        <w:tc>
          <w:tcPr>
            <w:tcW w:w="803" w:type="pct"/>
            <w:tcBorders>
              <w:top w:val="single" w:color="000000" w:sz="4" w:space="0"/>
              <w:left w:val="nil"/>
              <w:bottom w:val="single" w:color="000000" w:sz="4" w:space="0"/>
              <w:right w:val="single" w:color="000000" w:sz="4" w:space="0"/>
            </w:tcBorders>
            <w:shd w:val="clear" w:color="auto" w:fill="auto"/>
            <w:noWrap/>
            <w:vAlign w:val="center"/>
          </w:tcPr>
          <w:p w14:paraId="35F2EDD0">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25%</w:t>
            </w:r>
          </w:p>
        </w:tc>
      </w:tr>
      <w:tr w14:paraId="6A71A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2139" w:type="pct"/>
            <w:vMerge w:val="continue"/>
            <w:tcBorders>
              <w:left w:val="single" w:color="000000" w:sz="4" w:space="0"/>
              <w:bottom w:val="single" w:color="000000" w:sz="4" w:space="0"/>
              <w:right w:val="single" w:color="000000" w:sz="4" w:space="0"/>
            </w:tcBorders>
            <w:shd w:val="clear" w:color="auto" w:fill="auto"/>
            <w:noWrap/>
            <w:vAlign w:val="center"/>
          </w:tcPr>
          <w:p w14:paraId="5D25C339">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等线" w:cs="Times New Roman"/>
                <w:kern w:val="2"/>
                <w:sz w:val="21"/>
                <w:szCs w:val="21"/>
                <w:highlight w:val="none"/>
                <w:woUserID w:val="9"/>
              </w:rPr>
            </w:pPr>
          </w:p>
        </w:tc>
        <w:tc>
          <w:tcPr>
            <w:tcW w:w="2056" w:type="pct"/>
            <w:tcBorders>
              <w:top w:val="single" w:color="000000" w:sz="4" w:space="0"/>
              <w:left w:val="nil"/>
              <w:bottom w:val="single" w:color="000000" w:sz="4" w:space="0"/>
              <w:right w:val="single" w:color="000000" w:sz="4" w:space="0"/>
            </w:tcBorders>
            <w:shd w:val="clear" w:color="auto" w:fill="auto"/>
            <w:noWrap/>
            <w:vAlign w:val="center"/>
          </w:tcPr>
          <w:p w14:paraId="5F320835">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关键细节的准确性和精细度</w:t>
            </w:r>
          </w:p>
        </w:tc>
        <w:tc>
          <w:tcPr>
            <w:tcW w:w="803" w:type="pct"/>
            <w:tcBorders>
              <w:top w:val="single" w:color="000000" w:sz="4" w:space="0"/>
              <w:left w:val="nil"/>
              <w:bottom w:val="single" w:color="000000" w:sz="4" w:space="0"/>
              <w:right w:val="single" w:color="000000" w:sz="4" w:space="0"/>
            </w:tcBorders>
            <w:shd w:val="clear" w:color="auto" w:fill="auto"/>
            <w:noWrap/>
            <w:vAlign w:val="center"/>
          </w:tcPr>
          <w:p w14:paraId="0A6DAFE3">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10%</w:t>
            </w:r>
          </w:p>
        </w:tc>
      </w:tr>
      <w:tr w14:paraId="785AE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1166A">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设计说明书</w:t>
            </w:r>
          </w:p>
        </w:tc>
        <w:tc>
          <w:tcPr>
            <w:tcW w:w="2056" w:type="pct"/>
            <w:tcBorders>
              <w:top w:val="single" w:color="000000" w:sz="4" w:space="0"/>
              <w:left w:val="nil"/>
              <w:bottom w:val="single" w:color="000000" w:sz="4" w:space="0"/>
              <w:right w:val="single" w:color="000000" w:sz="4" w:space="0"/>
            </w:tcBorders>
            <w:shd w:val="clear" w:color="auto" w:fill="auto"/>
            <w:noWrap/>
            <w:vAlign w:val="center"/>
          </w:tcPr>
          <w:p w14:paraId="5F4F55C4">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内容完整，表达清晰规范</w:t>
            </w:r>
          </w:p>
        </w:tc>
        <w:tc>
          <w:tcPr>
            <w:tcW w:w="803" w:type="pct"/>
            <w:tcBorders>
              <w:top w:val="single" w:color="000000" w:sz="4" w:space="0"/>
              <w:left w:val="nil"/>
              <w:bottom w:val="single" w:color="000000" w:sz="4" w:space="0"/>
              <w:right w:val="single" w:color="000000" w:sz="4" w:space="0"/>
            </w:tcBorders>
            <w:shd w:val="clear" w:color="auto" w:fill="auto"/>
            <w:noWrap/>
            <w:vAlign w:val="center"/>
          </w:tcPr>
          <w:p w14:paraId="1BCA6F2D">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10%</w:t>
            </w:r>
          </w:p>
        </w:tc>
      </w:tr>
    </w:tbl>
    <w:p w14:paraId="4502E91E">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2"/>
          <w:sz w:val="21"/>
          <w:szCs w:val="21"/>
          <w:highlight w:val="none"/>
        </w:rPr>
      </w:pPr>
      <w:r>
        <w:rPr>
          <w:rFonts w:hint="default" w:ascii="Times New Roman" w:hAnsi="Times New Roman" w:eastAsia="仿宋_GB2312" w:cs="Times New Roman"/>
          <w:kern w:val="2"/>
          <w:sz w:val="24"/>
          <w:szCs w:val="24"/>
          <w:highlight w:val="none"/>
          <w:lang w:val="en-US" w:eastAsia="zh-CN"/>
        </w:rPr>
        <w:t xml:space="preserve"> </w:t>
      </w:r>
      <w:r>
        <w:rPr>
          <w:rFonts w:hint="default" w:ascii="Times New Roman" w:hAnsi="Times New Roman" w:eastAsia="宋体" w:cs="Times New Roman"/>
          <w:kern w:val="2"/>
          <w:sz w:val="24"/>
          <w:szCs w:val="24"/>
          <w:highlight w:val="none"/>
          <w:lang w:val="en-US" w:eastAsia="zh-CN"/>
        </w:rPr>
        <w:t>（2）</w:t>
      </w:r>
      <w:r>
        <w:rPr>
          <w:rFonts w:hint="default" w:ascii="Times New Roman" w:hAnsi="Times New Roman" w:eastAsia="仿宋_GB2312" w:cs="Times New Roman"/>
          <w:kern w:val="2"/>
          <w:sz w:val="24"/>
          <w:szCs w:val="24"/>
          <w:highlight w:val="none"/>
          <w:lang w:val="en-US" w:eastAsia="zh-CN"/>
        </w:rPr>
        <w:t>决赛</w:t>
      </w: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97"/>
        <w:gridCol w:w="5244"/>
        <w:gridCol w:w="1381"/>
      </w:tblGrid>
      <w:tr w14:paraId="19669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7" w:hRule="atLeast"/>
          <w:jc w:val="center"/>
        </w:trPr>
        <w:tc>
          <w:tcPr>
            <w:tcW w:w="1113" w:type="pct"/>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273F1E9B">
            <w:pPr>
              <w:keepNext w:val="0"/>
              <w:keepLines w:val="0"/>
              <w:widowControl w:val="0"/>
              <w:suppressLineNumbers w:val="0"/>
              <w:autoSpaceDE w:val="0"/>
              <w:autoSpaceDN/>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woUserID w:val="9"/>
              </w:rPr>
            </w:pPr>
            <w:r>
              <w:rPr>
                <w:rFonts w:hint="default" w:ascii="仿宋" w:hAnsi="仿宋" w:eastAsia="仿宋" w:cs="仿宋"/>
                <w:kern w:val="2"/>
                <w:sz w:val="24"/>
                <w:szCs w:val="24"/>
                <w:highlight w:val="none"/>
                <w:lang w:val="en-US" w:eastAsia="zh-CN" w:bidi="ar"/>
                <w:woUserID w:val="9"/>
              </w:rPr>
              <w:t>评分项目</w:t>
            </w:r>
          </w:p>
        </w:tc>
        <w:tc>
          <w:tcPr>
            <w:tcW w:w="3076" w:type="pct"/>
            <w:tcBorders>
              <w:top w:val="single" w:color="000000" w:sz="4" w:space="0"/>
              <w:left w:val="nil"/>
              <w:bottom w:val="single" w:color="000000" w:sz="4" w:space="0"/>
              <w:right w:val="single" w:color="000000" w:sz="4" w:space="0"/>
            </w:tcBorders>
            <w:shd w:val="clear" w:color="auto" w:fill="BEBEBE"/>
            <w:noWrap/>
            <w:vAlign w:val="center"/>
          </w:tcPr>
          <w:p w14:paraId="0022E029">
            <w:pPr>
              <w:keepNext w:val="0"/>
              <w:keepLines w:val="0"/>
              <w:widowControl w:val="0"/>
              <w:suppressLineNumbers w:val="0"/>
              <w:autoSpaceDE w:val="0"/>
              <w:autoSpaceDN/>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woUserID w:val="9"/>
              </w:rPr>
            </w:pPr>
            <w:r>
              <w:rPr>
                <w:rFonts w:hint="default" w:ascii="仿宋" w:hAnsi="仿宋" w:eastAsia="仿宋" w:cs="仿宋"/>
                <w:kern w:val="2"/>
                <w:sz w:val="24"/>
                <w:szCs w:val="24"/>
                <w:highlight w:val="none"/>
                <w:lang w:val="en-US" w:eastAsia="zh-CN" w:bidi="ar"/>
                <w:woUserID w:val="9"/>
              </w:rPr>
              <w:t>说明</w:t>
            </w:r>
          </w:p>
        </w:tc>
        <w:tc>
          <w:tcPr>
            <w:tcW w:w="810" w:type="pct"/>
            <w:tcBorders>
              <w:top w:val="single" w:color="000000" w:sz="4" w:space="0"/>
              <w:left w:val="nil"/>
              <w:bottom w:val="single" w:color="000000" w:sz="4" w:space="0"/>
              <w:right w:val="single" w:color="000000" w:sz="4" w:space="0"/>
            </w:tcBorders>
            <w:shd w:val="clear" w:color="auto" w:fill="BEBEBE"/>
            <w:noWrap/>
            <w:vAlign w:val="center"/>
          </w:tcPr>
          <w:p w14:paraId="581A1A1A">
            <w:pPr>
              <w:keepNext w:val="0"/>
              <w:keepLines w:val="0"/>
              <w:widowControl w:val="0"/>
              <w:suppressLineNumbers w:val="0"/>
              <w:autoSpaceDE w:val="0"/>
              <w:autoSpaceDN/>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woUserID w:val="9"/>
              </w:rPr>
            </w:pPr>
            <w:r>
              <w:rPr>
                <w:rFonts w:hint="default" w:ascii="仿宋" w:hAnsi="仿宋" w:eastAsia="仿宋" w:cs="仿宋"/>
                <w:kern w:val="2"/>
                <w:sz w:val="24"/>
                <w:szCs w:val="24"/>
                <w:highlight w:val="none"/>
                <w:lang w:val="en-US" w:eastAsia="zh-CN" w:bidi="ar"/>
                <w:woUserID w:val="9"/>
              </w:rPr>
              <w:t>权重</w:t>
            </w:r>
          </w:p>
        </w:tc>
      </w:tr>
      <w:tr w14:paraId="02F27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jc w:val="center"/>
        </w:trPr>
        <w:tc>
          <w:tcPr>
            <w:tcW w:w="1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0B0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设计方向</w:t>
            </w:r>
          </w:p>
        </w:tc>
        <w:tc>
          <w:tcPr>
            <w:tcW w:w="3076" w:type="pct"/>
            <w:tcBorders>
              <w:top w:val="single" w:color="000000" w:sz="4" w:space="0"/>
              <w:left w:val="nil"/>
              <w:bottom w:val="single" w:color="000000" w:sz="4" w:space="0"/>
              <w:right w:val="single" w:color="000000" w:sz="4" w:space="0"/>
            </w:tcBorders>
            <w:shd w:val="clear" w:color="auto" w:fill="auto"/>
            <w:noWrap/>
            <w:vAlign w:val="center"/>
          </w:tcPr>
          <w:p w14:paraId="6F50CDBA">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设计符合竞赛主题要求</w:t>
            </w:r>
          </w:p>
        </w:tc>
        <w:tc>
          <w:tcPr>
            <w:tcW w:w="810" w:type="pct"/>
            <w:tcBorders>
              <w:top w:val="single" w:color="000000" w:sz="4" w:space="0"/>
              <w:left w:val="nil"/>
              <w:bottom w:val="single" w:color="000000" w:sz="4" w:space="0"/>
              <w:right w:val="single" w:color="000000" w:sz="4" w:space="0"/>
            </w:tcBorders>
            <w:shd w:val="clear" w:color="auto" w:fill="auto"/>
            <w:noWrap/>
            <w:vAlign w:val="center"/>
          </w:tcPr>
          <w:p w14:paraId="7209CC8D">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10%</w:t>
            </w:r>
          </w:p>
        </w:tc>
      </w:tr>
      <w:tr w14:paraId="54B5D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jc w:val="center"/>
        </w:trPr>
        <w:tc>
          <w:tcPr>
            <w:tcW w:w="1113" w:type="pct"/>
            <w:vMerge w:val="restart"/>
            <w:tcBorders>
              <w:top w:val="nil"/>
              <w:left w:val="single" w:color="000000" w:sz="4" w:space="0"/>
              <w:right w:val="single" w:color="000000" w:sz="4" w:space="0"/>
            </w:tcBorders>
            <w:shd w:val="clear" w:color="auto" w:fill="auto"/>
            <w:noWrap/>
            <w:vAlign w:val="center"/>
          </w:tcPr>
          <w:p w14:paraId="18CFD64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创意和创新性</w:t>
            </w:r>
          </w:p>
        </w:tc>
        <w:tc>
          <w:tcPr>
            <w:tcW w:w="3076" w:type="pct"/>
            <w:tcBorders>
              <w:top w:val="single" w:color="000000" w:sz="4" w:space="0"/>
              <w:left w:val="nil"/>
              <w:bottom w:val="single" w:color="000000" w:sz="4" w:space="0"/>
              <w:right w:val="single" w:color="000000" w:sz="4" w:space="0"/>
            </w:tcBorders>
            <w:shd w:val="clear" w:color="auto" w:fill="auto"/>
            <w:noWrap/>
            <w:vAlign w:val="center"/>
          </w:tcPr>
          <w:p w14:paraId="75F4EDE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功能或设计方案的新颖性</w:t>
            </w:r>
          </w:p>
        </w:tc>
        <w:tc>
          <w:tcPr>
            <w:tcW w:w="810" w:type="pct"/>
            <w:tcBorders>
              <w:top w:val="single" w:color="000000" w:sz="4" w:space="0"/>
              <w:left w:val="nil"/>
              <w:bottom w:val="single" w:color="000000" w:sz="4" w:space="0"/>
              <w:right w:val="single" w:color="000000" w:sz="4" w:space="0"/>
            </w:tcBorders>
            <w:shd w:val="clear" w:color="auto" w:fill="auto"/>
            <w:noWrap/>
            <w:vAlign w:val="center"/>
          </w:tcPr>
          <w:p w14:paraId="0280EFFE">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20%</w:t>
            </w:r>
          </w:p>
        </w:tc>
      </w:tr>
      <w:tr w14:paraId="3E5EC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jc w:val="center"/>
        </w:trPr>
        <w:tc>
          <w:tcPr>
            <w:tcW w:w="1113" w:type="pct"/>
            <w:vMerge w:val="continue"/>
            <w:tcBorders>
              <w:left w:val="single" w:color="000000" w:sz="4" w:space="0"/>
              <w:bottom w:val="single" w:color="000000" w:sz="4" w:space="0"/>
              <w:right w:val="single" w:color="000000" w:sz="4" w:space="0"/>
            </w:tcBorders>
            <w:shd w:val="clear" w:color="auto" w:fill="auto"/>
            <w:noWrap/>
            <w:vAlign w:val="center"/>
          </w:tcPr>
          <w:p w14:paraId="538B65C2">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等线" w:cs="Times New Roman"/>
                <w:kern w:val="2"/>
                <w:sz w:val="21"/>
                <w:szCs w:val="21"/>
                <w:highlight w:val="none"/>
                <w:woUserID w:val="9"/>
              </w:rPr>
            </w:pPr>
          </w:p>
        </w:tc>
        <w:tc>
          <w:tcPr>
            <w:tcW w:w="3076" w:type="pct"/>
            <w:tcBorders>
              <w:top w:val="single" w:color="000000" w:sz="4" w:space="0"/>
              <w:left w:val="nil"/>
              <w:bottom w:val="single" w:color="000000" w:sz="4" w:space="0"/>
              <w:right w:val="single" w:color="000000" w:sz="4" w:space="0"/>
            </w:tcBorders>
            <w:shd w:val="clear" w:color="auto" w:fill="auto"/>
            <w:noWrap/>
            <w:vAlign w:val="center"/>
          </w:tcPr>
          <w:p w14:paraId="04840D0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造型设计的新颖性</w:t>
            </w:r>
          </w:p>
        </w:tc>
        <w:tc>
          <w:tcPr>
            <w:tcW w:w="810" w:type="pct"/>
            <w:tcBorders>
              <w:top w:val="single" w:color="000000" w:sz="4" w:space="0"/>
              <w:left w:val="nil"/>
              <w:bottom w:val="single" w:color="000000" w:sz="4" w:space="0"/>
              <w:right w:val="single" w:color="000000" w:sz="4" w:space="0"/>
            </w:tcBorders>
            <w:shd w:val="clear" w:color="auto" w:fill="auto"/>
            <w:noWrap/>
            <w:vAlign w:val="center"/>
          </w:tcPr>
          <w:p w14:paraId="19241B6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10%</w:t>
            </w:r>
          </w:p>
        </w:tc>
      </w:tr>
      <w:tr w14:paraId="39F48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jc w:val="center"/>
        </w:trPr>
        <w:tc>
          <w:tcPr>
            <w:tcW w:w="1113" w:type="pct"/>
            <w:vMerge w:val="restart"/>
            <w:tcBorders>
              <w:top w:val="nil"/>
              <w:left w:val="single" w:color="000000" w:sz="4" w:space="0"/>
              <w:right w:val="single" w:color="000000" w:sz="4" w:space="0"/>
            </w:tcBorders>
            <w:shd w:val="clear" w:color="auto" w:fill="auto"/>
            <w:noWrap/>
            <w:vAlign w:val="center"/>
          </w:tcPr>
          <w:p w14:paraId="77DEF48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highlight w:val="none"/>
                <w:woUserID w:val="9"/>
              </w:rPr>
            </w:pPr>
            <w:r>
              <w:rPr>
                <w:rFonts w:hint="default" w:ascii="仿宋_GB2312" w:hAnsi="Times New Roman" w:eastAsia="仿宋_GB2312" w:cs="仿宋_GB2312"/>
                <w:kern w:val="2"/>
                <w:sz w:val="21"/>
                <w:szCs w:val="21"/>
                <w:highlight w:val="none"/>
                <w:lang w:val="en-US" w:eastAsia="zh-CN" w:bidi="ar"/>
                <w:woUserID w:val="9"/>
              </w:rPr>
              <w:t>三维模型完整性与细节</w:t>
            </w:r>
          </w:p>
        </w:tc>
        <w:tc>
          <w:tcPr>
            <w:tcW w:w="3076" w:type="pct"/>
            <w:tcBorders>
              <w:top w:val="single" w:color="000000" w:sz="4" w:space="0"/>
              <w:left w:val="nil"/>
              <w:bottom w:val="single" w:color="000000" w:sz="4" w:space="0"/>
              <w:right w:val="single" w:color="000000" w:sz="4" w:space="0"/>
            </w:tcBorders>
            <w:shd w:val="clear" w:color="auto" w:fill="auto"/>
            <w:noWrap/>
            <w:vAlign w:val="center"/>
          </w:tcPr>
          <w:p w14:paraId="2C30CE7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设计完整性和整体协调性</w:t>
            </w:r>
          </w:p>
        </w:tc>
        <w:tc>
          <w:tcPr>
            <w:tcW w:w="810" w:type="pct"/>
            <w:tcBorders>
              <w:top w:val="single" w:color="000000" w:sz="4" w:space="0"/>
              <w:left w:val="nil"/>
              <w:bottom w:val="single" w:color="000000" w:sz="4" w:space="0"/>
              <w:right w:val="single" w:color="000000" w:sz="4" w:space="0"/>
            </w:tcBorders>
            <w:shd w:val="clear" w:color="auto" w:fill="auto"/>
            <w:noWrap/>
            <w:vAlign w:val="center"/>
          </w:tcPr>
          <w:p w14:paraId="723B6D1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20%</w:t>
            </w:r>
          </w:p>
        </w:tc>
      </w:tr>
      <w:tr w14:paraId="4CAA5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jc w:val="center"/>
        </w:trPr>
        <w:tc>
          <w:tcPr>
            <w:tcW w:w="1113" w:type="pct"/>
            <w:vMerge w:val="continue"/>
            <w:tcBorders>
              <w:left w:val="single" w:color="000000" w:sz="4" w:space="0"/>
              <w:bottom w:val="single" w:color="000000" w:sz="4" w:space="0"/>
              <w:right w:val="single" w:color="000000" w:sz="4" w:space="0"/>
            </w:tcBorders>
            <w:shd w:val="clear" w:color="auto" w:fill="auto"/>
            <w:noWrap/>
            <w:vAlign w:val="center"/>
          </w:tcPr>
          <w:p w14:paraId="01B496F1">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等线" w:cs="Times New Roman"/>
                <w:kern w:val="2"/>
                <w:sz w:val="21"/>
                <w:szCs w:val="21"/>
                <w:highlight w:val="none"/>
                <w:woUserID w:val="9"/>
              </w:rPr>
            </w:pPr>
          </w:p>
        </w:tc>
        <w:tc>
          <w:tcPr>
            <w:tcW w:w="3076" w:type="pct"/>
            <w:tcBorders>
              <w:top w:val="single" w:color="000000" w:sz="4" w:space="0"/>
              <w:left w:val="nil"/>
              <w:bottom w:val="single" w:color="000000" w:sz="4" w:space="0"/>
              <w:right w:val="single" w:color="000000" w:sz="4" w:space="0"/>
            </w:tcBorders>
            <w:shd w:val="clear" w:color="auto" w:fill="auto"/>
            <w:noWrap/>
            <w:vAlign w:val="center"/>
          </w:tcPr>
          <w:p w14:paraId="3E5E63DB">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关键细节的准确性和精细度</w:t>
            </w:r>
          </w:p>
        </w:tc>
        <w:tc>
          <w:tcPr>
            <w:tcW w:w="810" w:type="pct"/>
            <w:tcBorders>
              <w:top w:val="single" w:color="000000" w:sz="4" w:space="0"/>
              <w:left w:val="nil"/>
              <w:bottom w:val="single" w:color="000000" w:sz="4" w:space="0"/>
              <w:right w:val="single" w:color="000000" w:sz="4" w:space="0"/>
            </w:tcBorders>
            <w:shd w:val="clear" w:color="auto" w:fill="auto"/>
            <w:noWrap/>
            <w:vAlign w:val="center"/>
          </w:tcPr>
          <w:p w14:paraId="17CC316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10%</w:t>
            </w:r>
          </w:p>
        </w:tc>
      </w:tr>
      <w:tr w14:paraId="72E84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1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125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方案介绍与答辩</w:t>
            </w:r>
          </w:p>
        </w:tc>
        <w:tc>
          <w:tcPr>
            <w:tcW w:w="3076" w:type="pct"/>
            <w:tcBorders>
              <w:top w:val="single" w:color="000000" w:sz="4" w:space="0"/>
              <w:left w:val="nil"/>
              <w:bottom w:val="single" w:color="000000" w:sz="4" w:space="0"/>
              <w:right w:val="single" w:color="000000" w:sz="4" w:space="0"/>
            </w:tcBorders>
            <w:shd w:val="clear" w:color="auto" w:fill="auto"/>
            <w:noWrap/>
            <w:vAlign w:val="center"/>
          </w:tcPr>
          <w:p w14:paraId="40AEE64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仿宋_GB2312" w:hAnsi="Times New Roman" w:eastAsia="仿宋_GB2312" w:cs="仿宋_GB2312"/>
                <w:kern w:val="2"/>
                <w:sz w:val="21"/>
                <w:szCs w:val="21"/>
                <w:highlight w:val="none"/>
                <w:lang w:val="en-US" w:eastAsia="zh-CN" w:bidi="ar"/>
                <w:woUserID w:val="9"/>
              </w:rPr>
              <w:t>运用PPT和设计说明书介绍作品方案（背景、内容、创新等），考察设计思路清晰性、合理性以及有答辩环节的陈述与回答表现</w:t>
            </w:r>
          </w:p>
        </w:tc>
        <w:tc>
          <w:tcPr>
            <w:tcW w:w="810" w:type="pct"/>
            <w:tcBorders>
              <w:top w:val="single" w:color="000000" w:sz="4" w:space="0"/>
              <w:left w:val="nil"/>
              <w:bottom w:val="single" w:color="000000" w:sz="4" w:space="0"/>
              <w:right w:val="single" w:color="000000" w:sz="4" w:space="0"/>
            </w:tcBorders>
            <w:shd w:val="clear" w:color="auto" w:fill="auto"/>
            <w:noWrap/>
            <w:vAlign w:val="center"/>
          </w:tcPr>
          <w:p w14:paraId="234D77E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woUserID w:val="9"/>
              </w:rPr>
            </w:pPr>
            <w:r>
              <w:rPr>
                <w:rFonts w:hint="default" w:ascii="Times New Roman" w:hAnsi="Times New Roman" w:eastAsia="仿宋_GB2312" w:cs="Times New Roman"/>
                <w:kern w:val="2"/>
                <w:sz w:val="21"/>
                <w:szCs w:val="21"/>
                <w:highlight w:val="none"/>
                <w:lang w:val="en-US" w:eastAsia="zh-CN" w:bidi="ar"/>
                <w:woUserID w:val="9"/>
              </w:rPr>
              <w:t>30%</w:t>
            </w:r>
          </w:p>
        </w:tc>
      </w:tr>
    </w:tbl>
    <w:p w14:paraId="1B2FA89B">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评审专家以竞赛专家委员会专家为主，秉持公平、公正的原则进行评审。竞赛组织委员会负责评审过程的组织和监督。</w:t>
      </w:r>
    </w:p>
    <w:p w14:paraId="6D458D22">
      <w:pPr>
        <w:pStyle w:val="4"/>
        <w:keepNext/>
        <w:keepLines/>
        <w:widowControl w:val="0"/>
        <w:suppressLineNumbers w:val="0"/>
        <w:autoSpaceDE w:val="0"/>
        <w:autoSpaceDN/>
        <w:snapToGrid w:val="0"/>
        <w:spacing w:before="200" w:beforeAutospacing="0"/>
        <w:ind w:left="0" w:leftChars="0" w:firstLine="0" w:firstLineChars="0"/>
        <w:rPr>
          <w:rFonts w:hint="default" w:ascii="Times New Roman" w:hAnsi="Times New Roman" w:eastAsia="黑体" w:cs="Times New Roman"/>
          <w:b/>
          <w:bCs w:val="0"/>
          <w:kern w:val="44"/>
          <w:sz w:val="32"/>
          <w:szCs w:val="32"/>
          <w:highlight w:val="none"/>
        </w:rPr>
      </w:pPr>
      <w:r>
        <w:rPr>
          <w:rFonts w:hint="default" w:ascii="Times New Roman" w:hAnsi="Times New Roman" w:eastAsia="黑体" w:cs="Times New Roman"/>
          <w:b/>
          <w:bCs w:val="0"/>
          <w:kern w:val="44"/>
          <w:sz w:val="32"/>
          <w:szCs w:val="32"/>
          <w:highlight w:val="none"/>
        </w:rPr>
        <w:t>2 参赛要求</w:t>
      </w:r>
    </w:p>
    <w:p w14:paraId="6ADFFB82">
      <w:pPr>
        <w:pStyle w:val="17"/>
        <w:keepNext w:val="0"/>
        <w:keepLines w:val="0"/>
        <w:widowControl w:val="0"/>
        <w:numPr>
          <w:ilvl w:val="0"/>
          <w:numId w:val="0"/>
        </w:numPr>
        <w:suppressLineNumbers w:val="0"/>
        <w:spacing w:before="0" w:beforeAutospacing="0" w:after="0" w:afterAutospacing="0" w:line="360" w:lineRule="auto"/>
        <w:ind w:left="425" w:leftChars="0" w:right="0" w:rightChars="0" w:hanging="425" w:firstLineChars="0"/>
        <w:jc w:val="both"/>
        <w:rPr>
          <w:rFonts w:hint="default" w:ascii="Times New Roman" w:hAnsi="Times New Roman" w:eastAsia="仿宋_GB2312" w:cs="Times New Roman"/>
          <w:i w:val="0"/>
          <w:iCs w:val="0"/>
          <w:kern w:val="2"/>
          <w:sz w:val="24"/>
          <w:szCs w:val="24"/>
          <w:highlight w:val="none"/>
        </w:rPr>
      </w:pPr>
      <w:r>
        <w:rPr>
          <w:rFonts w:hint="default" w:ascii="Times New Roman" w:hAnsi="Times New Roman" w:eastAsia="仿宋_GB2312" w:cs="Times New Roman"/>
          <w:i w:val="0"/>
          <w:iCs w:val="0"/>
          <w:kern w:val="2"/>
          <w:sz w:val="24"/>
          <w:szCs w:val="24"/>
          <w:highlight w:val="none"/>
          <w:lang w:val="en-US" w:eastAsia="zh-CN"/>
        </w:rPr>
        <w:t>（1）参赛学校不限，单个学校参赛选手数量不限；</w:t>
      </w:r>
    </w:p>
    <w:p w14:paraId="37920F92">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576" w:leftChars="0" w:right="0" w:rightChars="0" w:hanging="576" w:hangingChars="240"/>
        <w:jc w:val="both"/>
        <w:textAlignment w:val="auto"/>
        <w:rPr>
          <w:rFonts w:hint="default" w:ascii="Times New Roman" w:hAnsi="Times New Roman" w:eastAsia="仿宋_GB2312" w:cs="Times New Roman"/>
          <w:i w:val="0"/>
          <w:iCs w:val="0"/>
          <w:kern w:val="2"/>
          <w:sz w:val="24"/>
          <w:szCs w:val="24"/>
          <w:highlight w:val="none"/>
        </w:rPr>
      </w:pPr>
      <w:r>
        <w:rPr>
          <w:rFonts w:hint="default" w:ascii="Times New Roman" w:hAnsi="Times New Roman" w:eastAsia="仿宋_GB2312" w:cs="Times New Roman"/>
          <w:i w:val="0"/>
          <w:iCs w:val="0"/>
          <w:kern w:val="2"/>
          <w:sz w:val="24"/>
          <w:szCs w:val="24"/>
          <w:highlight w:val="none"/>
          <w:lang w:val="en-US" w:eastAsia="zh-CN"/>
        </w:rPr>
        <w:t>（2）参赛形式不限，可个人参赛也可组队参赛（每组队伍人数最多2人，指导老师1-2人</w:t>
      </w:r>
      <w:r>
        <w:rPr>
          <w:rFonts w:hint="eastAsia" w:ascii="Times New Roman" w:hAnsi="Times New Roman" w:eastAsia="仿宋_GB2312" w:cs="Times New Roman"/>
          <w:i w:val="0"/>
          <w:iCs w:val="0"/>
          <w:color w:val="auto"/>
          <w:kern w:val="2"/>
          <w:sz w:val="24"/>
          <w:szCs w:val="24"/>
          <w:highlight w:val="none"/>
          <w:lang w:val="en-US" w:eastAsia="zh-CN"/>
        </w:rPr>
        <w:t>，不允许跨校组队</w:t>
      </w:r>
      <w:r>
        <w:rPr>
          <w:rFonts w:hint="default" w:ascii="Times New Roman" w:hAnsi="Times New Roman" w:eastAsia="仿宋_GB2312" w:cs="Times New Roman"/>
          <w:i w:val="0"/>
          <w:iCs w:val="0"/>
          <w:kern w:val="2"/>
          <w:sz w:val="24"/>
          <w:szCs w:val="24"/>
          <w:highlight w:val="none"/>
          <w:lang w:val="en-US" w:eastAsia="zh-CN"/>
        </w:rPr>
        <w:t>）；</w:t>
      </w:r>
    </w:p>
    <w:p w14:paraId="1FC30FAF">
      <w:pPr>
        <w:pStyle w:val="17"/>
        <w:keepNext w:val="0"/>
        <w:keepLines w:val="0"/>
        <w:widowControl w:val="0"/>
        <w:numPr>
          <w:ilvl w:val="0"/>
          <w:numId w:val="0"/>
        </w:numPr>
        <w:suppressLineNumbers w:val="0"/>
        <w:spacing w:before="0" w:beforeAutospacing="0" w:after="0" w:afterAutospacing="0" w:line="360" w:lineRule="auto"/>
        <w:ind w:left="425" w:leftChars="0" w:right="0" w:rightChars="0" w:hanging="425" w:firstLineChars="0"/>
        <w:jc w:val="both"/>
        <w:rPr>
          <w:rFonts w:hint="default" w:ascii="Times New Roman" w:hAnsi="Times New Roman" w:eastAsia="仿宋_GB2312" w:cs="Times New Roman"/>
          <w:i w:val="0"/>
          <w:iCs w:val="0"/>
          <w:kern w:val="2"/>
          <w:sz w:val="24"/>
          <w:szCs w:val="24"/>
          <w:highlight w:val="none"/>
          <w:lang w:val="en-US" w:eastAsia="zh-CN"/>
        </w:rPr>
      </w:pPr>
      <w:r>
        <w:rPr>
          <w:rFonts w:hint="default" w:ascii="Times New Roman" w:hAnsi="Times New Roman" w:eastAsia="仿宋_GB2312" w:cs="Times New Roman"/>
          <w:i w:val="0"/>
          <w:iCs w:val="0"/>
          <w:kern w:val="2"/>
          <w:sz w:val="24"/>
          <w:szCs w:val="24"/>
          <w:highlight w:val="none"/>
          <w:lang w:val="en-US" w:eastAsia="zh-CN"/>
        </w:rPr>
        <w:t>（3）仅限在校学生参加。</w:t>
      </w:r>
    </w:p>
    <w:p w14:paraId="3A66C667">
      <w:pPr>
        <w:pStyle w:val="17"/>
        <w:keepNext w:val="0"/>
        <w:keepLines w:val="0"/>
        <w:widowControl w:val="0"/>
        <w:numPr>
          <w:ilvl w:val="0"/>
          <w:numId w:val="0"/>
        </w:numPr>
        <w:suppressLineNumbers w:val="0"/>
        <w:spacing w:before="0" w:beforeAutospacing="0" w:after="0" w:afterAutospacing="0" w:line="360" w:lineRule="auto"/>
        <w:ind w:left="425" w:leftChars="0" w:right="0" w:rightChars="0" w:hanging="425" w:firstLineChars="0"/>
        <w:jc w:val="both"/>
        <w:rPr>
          <w:rFonts w:hint="default" w:ascii="Times New Roman" w:hAnsi="Times New Roman" w:eastAsia="仿宋_GB2312" w:cs="Times New Roman"/>
          <w:i w:val="0"/>
          <w:iCs w:val="0"/>
          <w:kern w:val="2"/>
          <w:sz w:val="24"/>
          <w:szCs w:val="24"/>
          <w:highlight w:val="none"/>
          <w:lang w:val="en-US" w:eastAsia="zh-CN"/>
        </w:rPr>
      </w:pPr>
    </w:p>
    <w:p w14:paraId="2E0D74FD">
      <w:pPr>
        <w:pStyle w:val="17"/>
        <w:keepNext w:val="0"/>
        <w:keepLines w:val="0"/>
        <w:widowControl w:val="0"/>
        <w:numPr>
          <w:ilvl w:val="0"/>
          <w:numId w:val="0"/>
        </w:numPr>
        <w:suppressLineNumbers w:val="0"/>
        <w:spacing w:before="0" w:beforeAutospacing="0" w:after="0" w:afterAutospacing="0" w:line="360" w:lineRule="auto"/>
        <w:ind w:left="425" w:leftChars="0" w:right="0" w:rightChars="0" w:hanging="425" w:firstLineChars="0"/>
        <w:jc w:val="both"/>
        <w:rPr>
          <w:rFonts w:hint="default" w:ascii="Times New Roman" w:hAnsi="Times New Roman" w:eastAsia="仿宋_GB2312" w:cs="Times New Roman"/>
          <w:i w:val="0"/>
          <w:iCs w:val="0"/>
          <w:kern w:val="2"/>
          <w:sz w:val="24"/>
          <w:szCs w:val="24"/>
          <w:highlight w:val="none"/>
          <w:lang w:val="en-US" w:eastAsia="zh-CN"/>
        </w:rPr>
      </w:pPr>
    </w:p>
    <w:p w14:paraId="00BF6E4B">
      <w:pPr>
        <w:pStyle w:val="4"/>
        <w:keepNext/>
        <w:keepLines/>
        <w:widowControl w:val="0"/>
        <w:suppressLineNumbers w:val="0"/>
        <w:autoSpaceDE w:val="0"/>
        <w:autoSpaceDN/>
        <w:snapToGrid w:val="0"/>
        <w:spacing w:before="200" w:beforeAutospacing="0"/>
        <w:ind w:left="0" w:leftChars="0" w:firstLine="0" w:firstLineChars="0"/>
        <w:rPr>
          <w:rFonts w:hint="default" w:ascii="Times New Roman" w:hAnsi="Times New Roman" w:eastAsia="黑体" w:cs="Times New Roman"/>
          <w:b/>
          <w:bCs w:val="0"/>
          <w:kern w:val="44"/>
          <w:sz w:val="32"/>
          <w:szCs w:val="32"/>
          <w:highlight w:val="none"/>
        </w:rPr>
      </w:pPr>
      <w:r>
        <w:rPr>
          <w:rFonts w:hint="default" w:ascii="Times New Roman" w:hAnsi="Times New Roman" w:eastAsia="黑体" w:cs="Times New Roman"/>
          <w:b/>
          <w:bCs w:val="0"/>
          <w:kern w:val="44"/>
          <w:sz w:val="32"/>
          <w:szCs w:val="32"/>
          <w:highlight w:val="none"/>
        </w:rPr>
        <w:t>3 软件及教程</w:t>
      </w:r>
    </w:p>
    <w:p w14:paraId="5BF2666D">
      <w:pPr>
        <w:pStyle w:val="17"/>
        <w:keepNext w:val="0"/>
        <w:keepLines w:val="0"/>
        <w:widowControl w:val="0"/>
        <w:suppressLineNumbers w:val="0"/>
        <w:spacing w:before="0" w:beforeAutospacing="0" w:after="0" w:afterAutospacing="0"/>
        <w:ind w:left="0" w:leftChars="0" w:right="0" w:rightChars="0" w:firstLine="241" w:firstLineChars="100"/>
        <w:jc w:val="both"/>
        <w:rPr>
          <w:rFonts w:hint="default" w:ascii="Times New Roman" w:hAnsi="Times New Roman" w:eastAsia="仿宋_GB2312" w:cs="Times New Roman"/>
          <w:b/>
          <w:bCs/>
          <w:i w:val="0"/>
          <w:iCs w:val="0"/>
          <w:kern w:val="2"/>
          <w:sz w:val="24"/>
          <w:szCs w:val="24"/>
          <w:highlight w:val="none"/>
        </w:rPr>
      </w:pPr>
      <w:r>
        <w:rPr>
          <w:rFonts w:hint="default" w:ascii="Times New Roman" w:hAnsi="Times New Roman" w:eastAsia="仿宋_GB2312" w:cs="Times New Roman"/>
          <w:b/>
          <w:bCs/>
          <w:i w:val="0"/>
          <w:iCs w:val="0"/>
          <w:kern w:val="2"/>
          <w:sz w:val="24"/>
          <w:szCs w:val="24"/>
          <w:highlight w:val="none"/>
          <w:lang w:val="en-US" w:eastAsia="zh-CN"/>
        </w:rPr>
        <w:t>（1）天工CAD教育版（三维建模）软件下载地址</w:t>
      </w:r>
    </w:p>
    <w:p w14:paraId="1E9C8A99">
      <w:pPr>
        <w:pStyle w:val="17"/>
        <w:keepNext w:val="0"/>
        <w:keepLines w:val="0"/>
        <w:widowControl w:val="0"/>
        <w:suppressLineNumbers w:val="0"/>
        <w:spacing w:before="0" w:beforeAutospacing="0" w:after="0" w:afterAutospacing="0"/>
        <w:ind w:left="0" w:leftChars="0" w:right="0" w:rightChars="0" w:firstLine="240" w:firstLineChars="100"/>
        <w:jc w:val="both"/>
        <w:rPr>
          <w:rFonts w:hint="default" w:ascii="Times New Roman" w:hAnsi="Times New Roman" w:eastAsia="仿宋_GB2312" w:cs="Times New Roman"/>
          <w:i w:val="0"/>
          <w:iCs w:val="0"/>
          <w:kern w:val="2"/>
          <w:sz w:val="24"/>
          <w:szCs w:val="24"/>
          <w:highlight w:val="none"/>
        </w:rPr>
      </w:pPr>
      <w:r>
        <w:rPr>
          <w:rFonts w:hint="default" w:ascii="Times New Roman" w:hAnsi="Times New Roman" w:eastAsia="仿宋_GB2312" w:cs="Times New Roman"/>
          <w:i w:val="0"/>
          <w:iCs w:val="0"/>
          <w:kern w:val="2"/>
          <w:sz w:val="24"/>
          <w:szCs w:val="24"/>
          <w:highlight w:val="none"/>
          <w:lang w:val="en-US" w:eastAsia="zh-CN"/>
        </w:rPr>
        <w:t>建议校方使用。通过“百度网盘”链接进行下载安装，具体下载链接如下：</w:t>
      </w:r>
    </w:p>
    <w:p w14:paraId="173B25E0">
      <w:pPr>
        <w:pStyle w:val="17"/>
        <w:keepNext w:val="0"/>
        <w:keepLines w:val="0"/>
        <w:widowControl w:val="0"/>
        <w:suppressLineNumbers w:val="0"/>
        <w:spacing w:before="0" w:beforeAutospacing="0" w:after="0" w:afterAutospacing="0"/>
        <w:ind w:left="0" w:leftChars="0" w:right="0" w:rightChars="0" w:firstLine="240" w:firstLineChars="100"/>
        <w:jc w:val="both"/>
        <w:rPr>
          <w:rFonts w:hint="default" w:ascii="Times New Roman" w:hAnsi="Times New Roman" w:eastAsia="仿宋_GB2312" w:cs="Times New Roman"/>
          <w:i w:val="0"/>
          <w:iCs w:val="0"/>
          <w:kern w:val="2"/>
          <w:sz w:val="24"/>
          <w:szCs w:val="24"/>
          <w:highlight w:val="none"/>
        </w:rPr>
      </w:pPr>
      <w:r>
        <w:rPr>
          <w:rFonts w:hint="default" w:ascii="Times New Roman" w:hAnsi="Times New Roman" w:eastAsia="仿宋_GB2312" w:cs="Times New Roman"/>
          <w:i w:val="0"/>
          <w:iCs w:val="0"/>
          <w:kern w:val="2"/>
          <w:sz w:val="24"/>
          <w:szCs w:val="24"/>
          <w:highlight w:val="none"/>
          <w:lang w:val="en-US" w:eastAsia="zh-CN"/>
        </w:rPr>
        <w:t xml:space="preserve">链接：https://pan.baidu.com/s/1bZJhag8k-LsG7NI5pXmG4Q?pwd=46k5 </w:t>
      </w:r>
    </w:p>
    <w:p w14:paraId="1C07A4BD">
      <w:pPr>
        <w:pStyle w:val="17"/>
        <w:keepNext w:val="0"/>
        <w:keepLines w:val="0"/>
        <w:widowControl w:val="0"/>
        <w:suppressLineNumbers w:val="0"/>
        <w:spacing w:before="0" w:beforeAutospacing="0" w:after="0" w:afterAutospacing="0"/>
        <w:ind w:left="0" w:leftChars="0" w:right="0" w:rightChars="0" w:firstLine="240" w:firstLineChars="100"/>
        <w:jc w:val="both"/>
        <w:rPr>
          <w:rFonts w:hint="default" w:ascii="Times New Roman" w:hAnsi="Times New Roman" w:eastAsia="仿宋_GB2312" w:cs="Times New Roman"/>
          <w:i w:val="0"/>
          <w:iCs w:val="0"/>
          <w:kern w:val="2"/>
          <w:sz w:val="24"/>
          <w:szCs w:val="24"/>
          <w:highlight w:val="none"/>
        </w:rPr>
      </w:pPr>
      <w:r>
        <w:rPr>
          <w:rFonts w:hint="default" w:ascii="Times New Roman" w:hAnsi="Times New Roman" w:eastAsia="仿宋_GB2312" w:cs="Times New Roman"/>
          <w:i w:val="0"/>
          <w:iCs w:val="0"/>
          <w:kern w:val="2"/>
          <w:sz w:val="24"/>
          <w:szCs w:val="24"/>
          <w:highlight w:val="none"/>
          <w:lang w:val="en-US" w:eastAsia="zh-CN"/>
        </w:rPr>
        <w:t>提取码：46k5</w:t>
      </w:r>
    </w:p>
    <w:p w14:paraId="1615E979">
      <w:pPr>
        <w:pStyle w:val="17"/>
        <w:keepNext w:val="0"/>
        <w:keepLines w:val="0"/>
        <w:widowControl w:val="0"/>
        <w:suppressLineNumbers w:val="0"/>
        <w:spacing w:before="0" w:beforeAutospacing="0" w:after="0" w:afterAutospacing="0"/>
        <w:ind w:left="239" w:leftChars="114" w:right="0" w:rightChars="0" w:firstLine="0" w:firstLineChars="0"/>
        <w:jc w:val="both"/>
        <w:rPr>
          <w:rFonts w:hint="default" w:ascii="Times New Roman" w:hAnsi="Times New Roman" w:eastAsia="仿宋_GB2312" w:cs="Times New Roman"/>
          <w:i w:val="0"/>
          <w:iCs w:val="0"/>
          <w:kern w:val="2"/>
          <w:sz w:val="24"/>
          <w:szCs w:val="24"/>
          <w:highlight w:val="none"/>
        </w:rPr>
      </w:pPr>
      <w:r>
        <w:rPr>
          <w:rFonts w:hint="default" w:ascii="Times New Roman" w:hAnsi="Times New Roman" w:eastAsia="仿宋_GB2312" w:cs="Times New Roman"/>
          <w:b/>
          <w:bCs/>
          <w:i w:val="0"/>
          <w:iCs w:val="0"/>
          <w:kern w:val="2"/>
          <w:sz w:val="24"/>
          <w:szCs w:val="24"/>
          <w:highlight w:val="none"/>
          <w:lang w:val="en-US" w:eastAsia="zh-CN"/>
        </w:rPr>
        <w:t>（2）天工CAD个人版软件下载地址</w:t>
      </w:r>
      <w:r>
        <w:rPr>
          <w:rFonts w:hint="default" w:ascii="Times New Roman" w:hAnsi="Times New Roman" w:eastAsia="仿宋_GB2312" w:cs="Times New Roman"/>
          <w:i w:val="0"/>
          <w:iCs w:val="0"/>
          <w:kern w:val="2"/>
          <w:sz w:val="24"/>
          <w:szCs w:val="24"/>
          <w:highlight w:val="none"/>
          <w:lang w:val="en-US" w:eastAsia="zh-CN"/>
        </w:rPr>
        <w:br w:type="textWrapping"/>
      </w:r>
      <w:r>
        <w:rPr>
          <w:rFonts w:hint="default" w:ascii="Times New Roman" w:hAnsi="Times New Roman" w:eastAsia="仿宋_GB2312" w:cs="Times New Roman"/>
          <w:i w:val="0"/>
          <w:iCs w:val="0"/>
          <w:kern w:val="2"/>
          <w:sz w:val="24"/>
          <w:szCs w:val="24"/>
          <w:highlight w:val="none"/>
          <w:lang w:val="en-US" w:eastAsia="zh-CN"/>
        </w:rPr>
        <w:t>建议个人使用。具体下载链接如下（文字也是链接的一部分）：</w:t>
      </w:r>
    </w:p>
    <w:p w14:paraId="2E32E8FE">
      <w:pPr>
        <w:pStyle w:val="17"/>
        <w:keepNext w:val="0"/>
        <w:keepLines w:val="0"/>
        <w:widowControl w:val="0"/>
        <w:suppressLineNumbers w:val="0"/>
        <w:spacing w:before="0" w:beforeAutospacing="0" w:after="0" w:afterAutospacing="0"/>
        <w:ind w:left="0" w:leftChars="0" w:right="0" w:rightChars="0" w:firstLine="240" w:firstLineChars="100"/>
        <w:jc w:val="both"/>
        <w:rPr>
          <w:rFonts w:hint="default" w:ascii="Times New Roman" w:hAnsi="Times New Roman" w:eastAsia="宋体" w:cs="Times New Roman"/>
          <w:kern w:val="2"/>
          <w:sz w:val="24"/>
          <w:szCs w:val="24"/>
          <w:highlight w:val="none"/>
        </w:rPr>
      </w:pPr>
      <w:r>
        <w:rPr>
          <w:rFonts w:hint="default" w:ascii="Times New Roman" w:hAnsi="Times New Roman" w:eastAsia="仿宋_GB2312" w:cs="Times New Roman"/>
          <w:i w:val="0"/>
          <w:iCs w:val="0"/>
          <w:kern w:val="2"/>
          <w:sz w:val="24"/>
          <w:szCs w:val="24"/>
          <w:highlight w:val="none"/>
          <w:lang w:val="en-US" w:eastAsia="zh-CN"/>
        </w:rPr>
        <w:t>链接：</w:t>
      </w:r>
      <w:r>
        <w:rPr>
          <w:rFonts w:hint="default" w:ascii="Times New Roman" w:hAnsi="Times New Roman" w:eastAsia="宋体" w:cs="Times New Roman"/>
          <w:kern w:val="2"/>
          <w:sz w:val="24"/>
          <w:szCs w:val="24"/>
          <w:highlight w:val="none"/>
          <w:lang w:val="en-US" w:eastAsia="zh-CN"/>
        </w:rPr>
        <w:t>http://115.238.91.202:2020/cs/天工CAD2024个人版安装包.zip</w:t>
      </w:r>
    </w:p>
    <w:p w14:paraId="69D2CA5D">
      <w:pPr>
        <w:pStyle w:val="17"/>
        <w:keepNext w:val="0"/>
        <w:keepLines w:val="0"/>
        <w:widowControl w:val="0"/>
        <w:suppressLineNumbers w:val="0"/>
        <w:spacing w:before="0" w:beforeAutospacing="0" w:after="0" w:afterAutospacing="0"/>
        <w:ind w:left="0" w:leftChars="0" w:right="0" w:rightChars="0" w:firstLine="241" w:firstLineChars="100"/>
        <w:jc w:val="both"/>
        <w:rPr>
          <w:rFonts w:hint="default" w:ascii="Times New Roman" w:hAnsi="Times New Roman" w:eastAsia="仿宋_GB2312" w:cs="Times New Roman"/>
          <w:b/>
          <w:bCs/>
          <w:i w:val="0"/>
          <w:iCs w:val="0"/>
          <w:kern w:val="2"/>
          <w:sz w:val="24"/>
          <w:szCs w:val="24"/>
          <w:highlight w:val="none"/>
        </w:rPr>
      </w:pPr>
      <w:r>
        <w:rPr>
          <w:rFonts w:hint="default" w:ascii="Times New Roman" w:hAnsi="Times New Roman" w:eastAsia="仿宋_GB2312" w:cs="Times New Roman"/>
          <w:b/>
          <w:bCs/>
          <w:i w:val="0"/>
          <w:iCs w:val="0"/>
          <w:kern w:val="2"/>
          <w:sz w:val="24"/>
          <w:szCs w:val="24"/>
          <w:highlight w:val="none"/>
          <w:lang w:val="en-US" w:eastAsia="zh-CN"/>
        </w:rPr>
        <w:t>（3）3Dsource零件库</w:t>
      </w:r>
    </w:p>
    <w:p w14:paraId="313FFE71">
      <w:pPr>
        <w:pStyle w:val="17"/>
        <w:keepNext w:val="0"/>
        <w:keepLines w:val="0"/>
        <w:widowControl w:val="0"/>
        <w:suppressLineNumbers w:val="0"/>
        <w:spacing w:before="0" w:beforeAutospacing="0" w:after="0" w:afterAutospacing="0"/>
        <w:ind w:left="0" w:leftChars="0" w:right="0" w:rightChars="0" w:firstLine="240" w:firstLineChars="100"/>
        <w:jc w:val="both"/>
        <w:rPr>
          <w:rFonts w:hint="default" w:ascii="Times New Roman" w:hAnsi="Times New Roman" w:eastAsia="仿宋_GB2312" w:cs="Times New Roman"/>
          <w:i w:val="0"/>
          <w:iCs w:val="0"/>
          <w:kern w:val="2"/>
          <w:sz w:val="24"/>
          <w:szCs w:val="24"/>
          <w:highlight w:val="none"/>
        </w:rPr>
      </w:pPr>
      <w:r>
        <w:rPr>
          <w:rFonts w:hint="default" w:ascii="Times New Roman" w:hAnsi="Times New Roman" w:eastAsia="仿宋_GB2312" w:cs="Times New Roman"/>
          <w:i w:val="0"/>
          <w:iCs w:val="0"/>
          <w:kern w:val="2"/>
          <w:sz w:val="24"/>
          <w:szCs w:val="24"/>
          <w:highlight w:val="none"/>
          <w:lang w:val="en-US" w:eastAsia="zh-CN"/>
        </w:rPr>
        <w:t>官网下载链接：</w:t>
      </w:r>
    </w:p>
    <w:p w14:paraId="1D8DF03A">
      <w:pPr>
        <w:pStyle w:val="17"/>
        <w:keepNext w:val="0"/>
        <w:keepLines w:val="0"/>
        <w:widowControl w:val="0"/>
        <w:suppressLineNumbers w:val="0"/>
        <w:spacing w:before="0" w:beforeAutospacing="0" w:after="0" w:afterAutospacing="0"/>
        <w:ind w:left="0" w:leftChars="0" w:right="0" w:rightChars="0" w:firstLine="240" w:firstLineChars="100"/>
        <w:jc w:val="both"/>
        <w:rPr>
          <w:rFonts w:hint="default" w:ascii="Times New Roman" w:hAnsi="Times New Roman" w:eastAsia="仿宋_GB2312" w:cs="Times New Roman"/>
          <w:i w:val="0"/>
          <w:iCs w:val="0"/>
          <w:kern w:val="2"/>
          <w:sz w:val="24"/>
          <w:szCs w:val="24"/>
          <w:highlight w:val="none"/>
        </w:rPr>
      </w:pPr>
      <w:r>
        <w:rPr>
          <w:rFonts w:hint="default" w:ascii="Times New Roman" w:hAnsi="Times New Roman" w:eastAsia="仿宋_GB2312" w:cs="Times New Roman"/>
          <w:i w:val="0"/>
          <w:iCs w:val="0"/>
          <w:kern w:val="2"/>
          <w:sz w:val="24"/>
          <w:szCs w:val="24"/>
          <w:highlight w:val="none"/>
          <w:lang w:val="en-US" w:eastAsia="zh-CN"/>
        </w:rPr>
        <w:t>https://www.3dsource.cn/download.html</w:t>
      </w:r>
    </w:p>
    <w:p w14:paraId="49ECFF29">
      <w:pPr>
        <w:pStyle w:val="17"/>
        <w:keepNext w:val="0"/>
        <w:keepLines w:val="0"/>
        <w:widowControl w:val="0"/>
        <w:suppressLineNumbers w:val="0"/>
        <w:spacing w:before="0" w:beforeAutospacing="0" w:after="0" w:afterAutospacing="0"/>
        <w:ind w:left="0" w:leftChars="0" w:right="0" w:rightChars="0" w:firstLine="240" w:firstLineChars="100"/>
        <w:jc w:val="both"/>
        <w:rPr>
          <w:rFonts w:hint="default" w:ascii="Times New Roman" w:hAnsi="Times New Roman" w:eastAsia="仿宋_GB2312" w:cs="Times New Roman"/>
          <w:i w:val="0"/>
          <w:iCs w:val="0"/>
          <w:kern w:val="2"/>
          <w:sz w:val="24"/>
          <w:szCs w:val="24"/>
          <w:highlight w:val="none"/>
        </w:rPr>
      </w:pPr>
      <w:r>
        <w:rPr>
          <w:rFonts w:hint="default" w:ascii="Times New Roman" w:hAnsi="Times New Roman" w:eastAsia="仿宋_GB2312" w:cs="Times New Roman"/>
          <w:i w:val="0"/>
          <w:iCs w:val="0"/>
          <w:kern w:val="2"/>
          <w:sz w:val="24"/>
          <w:szCs w:val="24"/>
          <w:highlight w:val="none"/>
          <w:lang w:val="en-US" w:eastAsia="zh-CN"/>
        </w:rPr>
        <w:t>3Dsource零件库下载指引：</w:t>
      </w:r>
    </w:p>
    <w:p w14:paraId="2605CBE3">
      <w:pPr>
        <w:pStyle w:val="17"/>
        <w:keepNext w:val="0"/>
        <w:keepLines w:val="0"/>
        <w:widowControl w:val="0"/>
        <w:suppressLineNumbers w:val="0"/>
        <w:spacing w:before="0" w:beforeAutospacing="0" w:after="0" w:afterAutospacing="0"/>
        <w:ind w:left="0" w:leftChars="0" w:right="0" w:rightChars="0" w:firstLine="220" w:firstLineChars="100"/>
        <w:jc w:val="center"/>
        <w:rPr>
          <w:rFonts w:hint="default" w:ascii="Times New Roman" w:hAnsi="Times New Roman" w:eastAsia="宋体" w:cs="Times New Roman"/>
          <w:kern w:val="2"/>
          <w:sz w:val="22"/>
          <w:szCs w:val="22"/>
          <w:highlight w:val="none"/>
        </w:rPr>
      </w:pPr>
      <w:r>
        <w:rPr>
          <w:rFonts w:hint="default" w:ascii="Times New Roman" w:hAnsi="Times New Roman" w:eastAsia="宋体" w:cs="Times New Roman"/>
          <w:kern w:val="2"/>
          <w:sz w:val="22"/>
          <w:szCs w:val="22"/>
          <w:highlight w:val="none"/>
          <w:lang w:val="en-US" w:eastAsia="zh-CN"/>
        </w:rPr>
        <w:drawing>
          <wp:inline distT="0" distB="0" distL="0" distR="0">
            <wp:extent cx="3106420" cy="1695450"/>
            <wp:effectExtent l="0" t="0" r="5080" b="6350"/>
            <wp:docPr id="1029" name="图片 17"/>
            <wp:cNvGraphicFramePr/>
            <a:graphic xmlns:a="http://schemas.openxmlformats.org/drawingml/2006/main">
              <a:graphicData uri="http://schemas.openxmlformats.org/drawingml/2006/picture">
                <pic:pic xmlns:pic="http://schemas.openxmlformats.org/drawingml/2006/picture">
                  <pic:nvPicPr>
                    <pic:cNvPr id="1029" name="图片 17"/>
                    <pic:cNvPicPr/>
                  </pic:nvPicPr>
                  <pic:blipFill>
                    <a:blip r:embed="rId4" cstate="print"/>
                    <a:srcRect/>
                    <a:stretch>
                      <a:fillRect/>
                    </a:stretch>
                  </pic:blipFill>
                  <pic:spPr>
                    <a:xfrm>
                      <a:off x="0" y="0"/>
                      <a:ext cx="3106420" cy="1695450"/>
                    </a:xfrm>
                    <a:prstGeom prst="rect">
                      <a:avLst/>
                    </a:prstGeom>
                  </pic:spPr>
                </pic:pic>
              </a:graphicData>
            </a:graphic>
          </wp:inline>
        </w:drawing>
      </w:r>
    </w:p>
    <w:p w14:paraId="102061FD">
      <w:pPr>
        <w:pStyle w:val="17"/>
        <w:keepNext w:val="0"/>
        <w:keepLines w:val="0"/>
        <w:widowControl w:val="0"/>
        <w:suppressLineNumbers w:val="0"/>
        <w:spacing w:before="0" w:beforeAutospacing="0" w:after="0" w:afterAutospacing="0"/>
        <w:ind w:left="0" w:leftChars="0" w:right="0" w:rightChars="0" w:firstLine="221" w:firstLineChars="100"/>
        <w:jc w:val="both"/>
        <w:rPr>
          <w:rFonts w:hint="default" w:ascii="Times New Roman" w:hAnsi="Times New Roman" w:eastAsia="宋体" w:cs="Times New Roman"/>
          <w:b/>
          <w:bCs/>
          <w:kern w:val="2"/>
          <w:sz w:val="22"/>
          <w:szCs w:val="22"/>
          <w:highlight w:val="none"/>
        </w:rPr>
      </w:pPr>
      <w:r>
        <w:rPr>
          <w:rFonts w:hint="default" w:ascii="Times New Roman" w:hAnsi="Times New Roman" w:eastAsia="宋体" w:cs="Times New Roman"/>
          <w:b/>
          <w:bCs/>
          <w:kern w:val="2"/>
          <w:sz w:val="22"/>
          <w:szCs w:val="22"/>
          <w:highlight w:val="none"/>
          <w:lang w:val="en-US" w:eastAsia="zh-CN"/>
        </w:rPr>
        <w:t>（4）3D看图王APP下载链接</w:t>
      </w:r>
    </w:p>
    <w:p w14:paraId="6B1C6389">
      <w:pPr>
        <w:pStyle w:val="17"/>
        <w:keepNext w:val="0"/>
        <w:keepLines w:val="0"/>
        <w:widowControl w:val="0"/>
        <w:suppressLineNumbers w:val="0"/>
        <w:spacing w:before="0" w:beforeAutospacing="0" w:after="0" w:afterAutospacing="0"/>
        <w:ind w:left="0" w:leftChars="0" w:right="0" w:rightChars="0" w:firstLine="220" w:firstLineChars="100"/>
        <w:jc w:val="both"/>
        <w:rPr>
          <w:rFonts w:hint="default" w:ascii="Times New Roman" w:hAnsi="Times New Roman" w:eastAsia="宋体" w:cs="Times New Roman"/>
          <w:kern w:val="2"/>
          <w:sz w:val="22"/>
          <w:szCs w:val="22"/>
          <w:highlight w:val="none"/>
        </w:rPr>
      </w:pPr>
      <w:r>
        <w:rPr>
          <w:rFonts w:hint="default" w:ascii="Times New Roman" w:hAnsi="Times New Roman" w:eastAsia="宋体" w:cs="Times New Roman"/>
          <w:kern w:val="2"/>
          <w:sz w:val="22"/>
          <w:szCs w:val="22"/>
          <w:highlight w:val="none"/>
          <w:lang w:val="en-US" w:eastAsia="zh-CN"/>
        </w:rPr>
        <w:t>用于将三维模型进行轻量化分享，生成分享二维码和链接</w:t>
      </w:r>
    </w:p>
    <w:p w14:paraId="21509DEA">
      <w:pPr>
        <w:pStyle w:val="17"/>
        <w:keepNext w:val="0"/>
        <w:keepLines w:val="0"/>
        <w:widowControl w:val="0"/>
        <w:suppressLineNumbers w:val="0"/>
        <w:spacing w:before="0" w:beforeAutospacing="0" w:after="0" w:afterAutospacing="0"/>
        <w:ind w:left="0" w:leftChars="0" w:right="0" w:rightChars="0" w:firstLine="220" w:firstLineChars="100"/>
        <w:jc w:val="both"/>
        <w:rPr>
          <w:rFonts w:hint="default" w:ascii="Times New Roman" w:hAnsi="Times New Roman" w:eastAsia="宋体" w:cs="Times New Roman"/>
          <w:kern w:val="2"/>
          <w:sz w:val="22"/>
          <w:szCs w:val="22"/>
          <w:highlight w:val="none"/>
        </w:rPr>
      </w:pPr>
      <w:r>
        <w:rPr>
          <w:rFonts w:hint="default" w:ascii="Times New Roman" w:hAnsi="Times New Roman" w:eastAsia="宋体" w:cs="Times New Roman"/>
          <w:kern w:val="2"/>
          <w:sz w:val="22"/>
          <w:szCs w:val="22"/>
          <w:highlight w:val="none"/>
          <w:lang w:val="en-US" w:eastAsia="zh-CN"/>
        </w:rPr>
        <w:t>下载链接：</w:t>
      </w:r>
      <w:r>
        <w:rPr>
          <w:rFonts w:hint="default" w:ascii="Times New Roman" w:hAnsi="Times New Roman" w:eastAsia="宋体" w:cs="Times New Roman"/>
          <w:kern w:val="2"/>
          <w:sz w:val="22"/>
          <w:szCs w:val="22"/>
          <w:highlight w:val="none"/>
          <w:lang w:val="en-US" w:eastAsia="zh-CN"/>
        </w:rPr>
        <w:fldChar w:fldCharType="begin"/>
      </w:r>
      <w:r>
        <w:rPr>
          <w:rFonts w:hint="default" w:ascii="Times New Roman" w:hAnsi="Times New Roman" w:eastAsia="宋体" w:cs="Times New Roman"/>
          <w:kern w:val="2"/>
          <w:sz w:val="22"/>
          <w:szCs w:val="22"/>
          <w:highlight w:val="none"/>
          <w:lang w:val="en-US" w:eastAsia="zh-CN"/>
        </w:rPr>
        <w:instrText xml:space="preserve"> HYPERLINK "https://www.3dkantu.com/index.html" </w:instrText>
      </w:r>
      <w:r>
        <w:rPr>
          <w:rFonts w:hint="default" w:ascii="Times New Roman" w:hAnsi="Times New Roman" w:eastAsia="宋体" w:cs="Times New Roman"/>
          <w:kern w:val="2"/>
          <w:sz w:val="22"/>
          <w:szCs w:val="22"/>
          <w:highlight w:val="none"/>
          <w:lang w:val="en-US" w:eastAsia="zh-CN"/>
        </w:rPr>
        <w:fldChar w:fldCharType="separate"/>
      </w:r>
      <w:r>
        <w:rPr>
          <w:rStyle w:val="22"/>
          <w:rFonts w:hint="default" w:ascii="Times New Roman" w:hAnsi="Times New Roman" w:eastAsia="宋体" w:cs="Times New Roman"/>
          <w:color w:val="0563C1"/>
          <w:highlight w:val="none"/>
          <w:u w:val="single"/>
        </w:rPr>
        <w:t>https://www.3dkantu.com/index.html</w:t>
      </w:r>
      <w:r>
        <w:rPr>
          <w:rFonts w:hint="default" w:ascii="Times New Roman" w:hAnsi="Times New Roman" w:eastAsia="宋体" w:cs="Times New Roman"/>
          <w:kern w:val="2"/>
          <w:sz w:val="22"/>
          <w:szCs w:val="22"/>
          <w:highlight w:val="none"/>
          <w:lang w:val="en-US" w:eastAsia="zh-CN"/>
        </w:rPr>
        <w:fldChar w:fldCharType="end"/>
      </w:r>
    </w:p>
    <w:p w14:paraId="652997D0">
      <w:pPr>
        <w:pStyle w:val="17"/>
        <w:keepNext w:val="0"/>
        <w:keepLines w:val="0"/>
        <w:widowControl w:val="0"/>
        <w:suppressLineNumbers w:val="0"/>
        <w:spacing w:before="0" w:beforeAutospacing="0" w:after="0" w:afterAutospacing="0"/>
        <w:ind w:left="0" w:leftChars="0" w:right="0" w:rightChars="0" w:firstLine="220" w:firstLineChars="100"/>
        <w:jc w:val="center"/>
        <w:rPr>
          <w:rFonts w:hint="default" w:ascii="Times New Roman" w:hAnsi="Times New Roman" w:eastAsia="宋体" w:cs="Times New Roman"/>
          <w:kern w:val="2"/>
          <w:sz w:val="22"/>
          <w:szCs w:val="22"/>
          <w:highlight w:val="none"/>
        </w:rPr>
      </w:pPr>
      <w:r>
        <w:rPr>
          <w:rFonts w:hint="default" w:ascii="Times New Roman" w:hAnsi="Times New Roman" w:eastAsia="宋体" w:cs="Times New Roman"/>
          <w:kern w:val="2"/>
          <w:sz w:val="22"/>
          <w:szCs w:val="22"/>
          <w:highlight w:val="none"/>
          <w:lang w:val="en-US" w:eastAsia="zh-CN"/>
        </w:rPr>
        <w:drawing>
          <wp:inline distT="0" distB="0" distL="0" distR="0">
            <wp:extent cx="2668270" cy="1691005"/>
            <wp:effectExtent l="0" t="0" r="11430" b="10160"/>
            <wp:docPr id="1030" name="图片 16"/>
            <wp:cNvGraphicFramePr/>
            <a:graphic xmlns:a="http://schemas.openxmlformats.org/drawingml/2006/main">
              <a:graphicData uri="http://schemas.openxmlformats.org/drawingml/2006/picture">
                <pic:pic xmlns:pic="http://schemas.openxmlformats.org/drawingml/2006/picture">
                  <pic:nvPicPr>
                    <pic:cNvPr id="1030" name="图片 16"/>
                    <pic:cNvPicPr/>
                  </pic:nvPicPr>
                  <pic:blipFill>
                    <a:blip r:embed="rId5" cstate="print"/>
                    <a:srcRect/>
                    <a:stretch>
                      <a:fillRect/>
                    </a:stretch>
                  </pic:blipFill>
                  <pic:spPr>
                    <a:xfrm>
                      <a:off x="0" y="0"/>
                      <a:ext cx="2668270" cy="1691639"/>
                    </a:xfrm>
                    <a:prstGeom prst="rect">
                      <a:avLst/>
                    </a:prstGeom>
                  </pic:spPr>
                </pic:pic>
              </a:graphicData>
            </a:graphic>
          </wp:inline>
        </w:drawing>
      </w:r>
    </w:p>
    <w:p w14:paraId="68422763">
      <w:pPr>
        <w:pStyle w:val="17"/>
        <w:keepNext w:val="0"/>
        <w:keepLines w:val="0"/>
        <w:widowControl w:val="0"/>
        <w:suppressLineNumbers w:val="0"/>
        <w:spacing w:before="0" w:beforeAutospacing="0" w:after="0" w:afterAutospacing="0"/>
        <w:ind w:left="0" w:leftChars="0" w:right="0" w:rightChars="0" w:firstLine="220" w:firstLineChars="100"/>
        <w:jc w:val="both"/>
        <w:rPr>
          <w:rFonts w:hint="default" w:ascii="Times New Roman" w:hAnsi="Times New Roman" w:eastAsia="仿宋_GB2312" w:cs="Times New Roman"/>
          <w:b/>
          <w:bCs/>
          <w:i w:val="0"/>
          <w:iCs w:val="0"/>
          <w:kern w:val="2"/>
          <w:sz w:val="24"/>
          <w:szCs w:val="24"/>
          <w:highlight w:val="none"/>
        </w:rPr>
      </w:pPr>
      <w:r>
        <w:rPr>
          <w:rFonts w:hint="default" w:ascii="Times New Roman" w:hAnsi="Times New Roman" w:eastAsia="宋体" w:cs="Times New Roman"/>
          <w:kern w:val="2"/>
          <w:sz w:val="22"/>
          <w:szCs w:val="22"/>
          <w:highlight w:val="none"/>
          <w:lang w:val="en-US" w:eastAsia="zh-CN"/>
        </w:rPr>
        <w:br w:type="textWrapping"/>
      </w:r>
      <w:r>
        <w:rPr>
          <w:rFonts w:hint="default" w:ascii="Times New Roman" w:hAnsi="Times New Roman" w:eastAsia="仿宋_GB2312" w:cs="Times New Roman"/>
          <w:b/>
          <w:bCs/>
          <w:i w:val="0"/>
          <w:iCs w:val="0"/>
          <w:kern w:val="2"/>
          <w:sz w:val="24"/>
          <w:szCs w:val="24"/>
          <w:highlight w:val="none"/>
          <w:lang w:val="en-US" w:eastAsia="zh-CN"/>
        </w:rPr>
        <w:t>（5）天工CAD基础教学视频</w:t>
      </w:r>
    </w:p>
    <w:p w14:paraId="048D3D39">
      <w:pPr>
        <w:pStyle w:val="17"/>
        <w:keepNext w:val="0"/>
        <w:keepLines w:val="0"/>
        <w:widowControl w:val="0"/>
        <w:suppressLineNumbers w:val="0"/>
        <w:spacing w:before="0" w:beforeAutospacing="0" w:after="0" w:afterAutospacing="0"/>
        <w:ind w:left="0" w:leftChars="0" w:right="0" w:rightChars="0" w:firstLine="220" w:firstLineChars="100"/>
        <w:jc w:val="center"/>
        <w:rPr>
          <w:rFonts w:hint="default" w:ascii="Times New Roman" w:hAnsi="Times New Roman" w:eastAsia="宋体" w:cs="Times New Roman"/>
          <w:kern w:val="2"/>
          <w:sz w:val="22"/>
          <w:szCs w:val="22"/>
          <w:highlight w:val="none"/>
        </w:rPr>
      </w:pPr>
      <w:r>
        <w:rPr>
          <w:rFonts w:hint="default" w:ascii="Times New Roman" w:hAnsi="Times New Roman" w:eastAsia="宋体" w:cs="Times New Roman"/>
          <w:kern w:val="2"/>
          <w:sz w:val="22"/>
          <w:szCs w:val="22"/>
          <w:highlight w:val="none"/>
          <w:lang w:val="en-US" w:eastAsia="zh-CN"/>
        </w:rPr>
        <w:drawing>
          <wp:inline distT="0" distB="0" distL="0" distR="0">
            <wp:extent cx="3666490" cy="1523365"/>
            <wp:effectExtent l="0" t="0" r="3175" b="635"/>
            <wp:docPr id="1031" name="图片 15"/>
            <wp:cNvGraphicFramePr/>
            <a:graphic xmlns:a="http://schemas.openxmlformats.org/drawingml/2006/main">
              <a:graphicData uri="http://schemas.openxmlformats.org/drawingml/2006/picture">
                <pic:pic xmlns:pic="http://schemas.openxmlformats.org/drawingml/2006/picture">
                  <pic:nvPicPr>
                    <pic:cNvPr id="1031" name="图片 15"/>
                    <pic:cNvPicPr/>
                  </pic:nvPicPr>
                  <pic:blipFill>
                    <a:blip r:embed="rId6" cstate="print"/>
                    <a:srcRect/>
                    <a:stretch>
                      <a:fillRect/>
                    </a:stretch>
                  </pic:blipFill>
                  <pic:spPr>
                    <a:xfrm>
                      <a:off x="0" y="0"/>
                      <a:ext cx="3667124" cy="1523365"/>
                    </a:xfrm>
                    <a:prstGeom prst="rect">
                      <a:avLst/>
                    </a:prstGeom>
                  </pic:spPr>
                </pic:pic>
              </a:graphicData>
            </a:graphic>
          </wp:inline>
        </w:drawing>
      </w:r>
    </w:p>
    <w:p w14:paraId="19944BB8">
      <w:pPr>
        <w:rPr>
          <w:rFonts w:hint="default" w:ascii="Times New Roman" w:hAnsi="Times New Roman" w:eastAsia="仿宋_GB2312" w:cs="Times New Roman"/>
          <w:color w:val="auto"/>
          <w:sz w:val="24"/>
          <w:szCs w:val="28"/>
          <w:highlight w:val="none"/>
        </w:rPr>
      </w:pPr>
      <w:r>
        <w:rPr>
          <w:rFonts w:hint="default" w:ascii="Times New Roman" w:hAnsi="Times New Roman" w:eastAsia="仿宋_GB2312" w:cs="Times New Roman"/>
          <w:color w:val="auto"/>
          <w:sz w:val="24"/>
          <w:szCs w:val="28"/>
          <w:highlight w:val="none"/>
        </w:rPr>
        <w:br w:type="page"/>
      </w:r>
    </w:p>
    <w:p w14:paraId="4CF28F81">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附件3</w:t>
      </w:r>
    </w:p>
    <w:p w14:paraId="55657089">
      <w:pPr>
        <w:pStyle w:val="4"/>
        <w:keepNext w:val="0"/>
        <w:keepLines w:val="0"/>
        <w:widowControl w:val="0"/>
        <w:suppressLineNumbers w:val="0"/>
        <w:autoSpaceDE w:val="0"/>
        <w:autoSpaceDN/>
        <w:snapToGrid w:val="0"/>
        <w:spacing w:beforeLines="50" w:beforeAutospacing="0" w:after="0" w:afterAutospacing="0"/>
        <w:jc w:val="center"/>
        <w:rPr>
          <w:rFonts w:hint="default" w:ascii="Times New Roman" w:hAnsi="Times New Roman" w:eastAsia="黑体" w:cs="Times New Roman"/>
          <w:b w:val="0"/>
          <w:bCs/>
          <w:kern w:val="44"/>
          <w:sz w:val="36"/>
          <w:szCs w:val="36"/>
          <w:highlight w:val="none"/>
        </w:rPr>
      </w:pPr>
      <w:r>
        <w:rPr>
          <w:rFonts w:hint="default" w:ascii="Times New Roman" w:hAnsi="Times New Roman" w:eastAsia="黑体" w:cs="Times New Roman"/>
          <w:b w:val="0"/>
          <w:bCs/>
          <w:kern w:val="44"/>
          <w:sz w:val="36"/>
          <w:szCs w:val="36"/>
          <w:highlight w:val="none"/>
        </w:rPr>
        <w:t>服装赛道：服装设计3D数字化应用创新</w:t>
      </w:r>
    </w:p>
    <w:p w14:paraId="524FB069">
      <w:pPr>
        <w:pStyle w:val="17"/>
        <w:keepNext w:val="0"/>
        <w:keepLines w:val="0"/>
        <w:widowControl/>
        <w:suppressLineNumbers w:val="0"/>
        <w:spacing w:before="0" w:beforeAutospacing="0" w:after="0" w:afterAutospacing="0" w:line="360" w:lineRule="auto"/>
        <w:ind w:firstLine="480" w:firstLineChars="200"/>
        <w:jc w:val="left"/>
        <w:rPr>
          <w:rFonts w:hint="default" w:ascii="Times New Roman" w:hAnsi="Times New Roman" w:eastAsia="仿宋" w:cs="Times New Roman"/>
          <w:color w:val="FF0000"/>
          <w:kern w:val="2"/>
          <w:sz w:val="24"/>
          <w:szCs w:val="24"/>
          <w:highlight w:val="none"/>
          <w:lang w:val="en-US" w:eastAsia="zh-CN"/>
        </w:rPr>
      </w:pPr>
      <w:r>
        <w:rPr>
          <w:rFonts w:hint="default" w:ascii="Times New Roman" w:hAnsi="Times New Roman" w:eastAsia="仿宋" w:cs="Times New Roman"/>
          <w:sz w:val="24"/>
          <w:szCs w:val="24"/>
          <w:highlight w:val="none"/>
        </w:rPr>
        <w:t>在第四届全国高校国产软件应用与设计创新大赛服装赛道中，我们迎来了服装行业与人工智能技术深度融合的新时代。随着3D数字化技术与人工智能的迅猛发展与创新应用，服装产业正经历着前所未有的智能化变革，从设计到生产，AI技术正在重塑传统服装产业的生产模式与设计理念，推动其向智能化、高效化、个性化方向迈进。为培养创新型服装人才，加强高校与行业交流合作，促进国产软件与人工智能技术在服装设计中的应用与推广，</w:t>
      </w:r>
      <w:r>
        <w:rPr>
          <w:rFonts w:hint="default" w:ascii="Times New Roman" w:hAnsi="Times New Roman" w:eastAsia="仿宋" w:cs="Times New Roman"/>
          <w:sz w:val="24"/>
          <w:szCs w:val="24"/>
          <w:highlight w:val="none"/>
          <w:lang w:val="en-US" w:eastAsia="zh-CN"/>
        </w:rPr>
        <w:t>Style3D</w:t>
      </w:r>
      <w:r>
        <w:rPr>
          <w:rFonts w:hint="default" w:ascii="Times New Roman" w:hAnsi="Times New Roman" w:eastAsia="仿宋" w:cs="Times New Roman"/>
          <w:sz w:val="24"/>
          <w:szCs w:val="24"/>
          <w:highlight w:val="none"/>
        </w:rPr>
        <w:t>聚焦服装设计3D数字化与人工智能创新应用，鼓励广大高校学子结合主题发挥创意，借助先进国产软件与AI技术探索服装设计新路径，共同推动服装产业的数字化转型与创新发展。</w:t>
      </w:r>
    </w:p>
    <w:p w14:paraId="2A496422">
      <w:pPr>
        <w:pStyle w:val="4"/>
        <w:keepNext w:val="0"/>
        <w:keepLines w:val="0"/>
        <w:widowControl w:val="0"/>
        <w:suppressLineNumbers w:val="0"/>
        <w:autoSpaceDE w:val="0"/>
        <w:autoSpaceDN/>
        <w:snapToGrid w:val="0"/>
        <w:spacing w:beforeLines="50" w:beforeAutospacing="0" w:after="0" w:afterAutospacing="0"/>
        <w:jc w:val="left"/>
        <w:rPr>
          <w:rFonts w:hint="default" w:ascii="Times New Roman" w:hAnsi="Times New Roman" w:cs="Times New Roman"/>
          <w:b/>
          <w:bCs w:val="0"/>
          <w:color w:val="FF0000"/>
          <w:kern w:val="44"/>
          <w:sz w:val="32"/>
          <w:szCs w:val="32"/>
          <w:highlight w:val="none"/>
          <w:lang w:val="en-US" w:eastAsia="zh-CN"/>
        </w:rPr>
      </w:pPr>
      <w:r>
        <w:rPr>
          <w:rFonts w:hint="default" w:ascii="Times New Roman" w:hAnsi="Times New Roman" w:eastAsia="黑体" w:cs="Times New Roman"/>
          <w:b/>
          <w:bCs w:val="0"/>
          <w:kern w:val="44"/>
          <w:sz w:val="32"/>
          <w:szCs w:val="32"/>
          <w:highlight w:val="none"/>
        </w:rPr>
        <w:t xml:space="preserve">1 </w:t>
      </w:r>
      <w:r>
        <w:rPr>
          <w:rFonts w:hint="default" w:ascii="Times New Roman" w:hAnsi="Times New Roman" w:cs="Times New Roman"/>
          <w:b/>
          <w:bCs w:val="0"/>
          <w:kern w:val="44"/>
          <w:sz w:val="32"/>
          <w:szCs w:val="32"/>
          <w:highlight w:val="none"/>
          <w:lang w:val="en-US" w:eastAsia="zh-CN"/>
        </w:rPr>
        <w:t>大赛主题：</w:t>
      </w:r>
      <w:r>
        <w:rPr>
          <w:rFonts w:hint="default" w:ascii="Times New Roman" w:hAnsi="Times New Roman" w:cs="Times New Roman"/>
          <w:b/>
          <w:bCs w:val="0"/>
          <w:color w:val="auto"/>
          <w:kern w:val="44"/>
          <w:sz w:val="32"/>
          <w:szCs w:val="32"/>
          <w:highlight w:val="none"/>
          <w:lang w:val="en-US" w:eastAsia="zh-CN"/>
        </w:rPr>
        <w:t>“神话无界·数智铸衣”</w:t>
      </w:r>
    </w:p>
    <w:p w14:paraId="6C78B10D">
      <w:pPr>
        <w:spacing w:line="360" w:lineRule="auto"/>
        <w:ind w:firstLine="480" w:firstLineChars="200"/>
        <w:rPr>
          <w:rFonts w:hint="default" w:ascii="Times New Roman" w:hAnsi="Times New Roman" w:eastAsia="仿宋" w:cs="Times New Roman"/>
          <w:b w:val="0"/>
          <w:bCs w:val="0"/>
          <w:kern w:val="2"/>
          <w:sz w:val="24"/>
          <w:szCs w:val="24"/>
          <w:highlight w:val="none"/>
          <w:lang w:val="en-US" w:eastAsia="zh-CN"/>
        </w:rPr>
      </w:pPr>
      <w:r>
        <w:rPr>
          <w:rFonts w:hint="default" w:ascii="Times New Roman" w:hAnsi="Times New Roman" w:eastAsia="仿宋" w:cs="Times New Roman"/>
          <w:b w:val="0"/>
          <w:bCs w:val="0"/>
          <w:color w:val="auto"/>
          <w:kern w:val="2"/>
          <w:sz w:val="24"/>
          <w:szCs w:val="24"/>
          <w:highlight w:val="none"/>
          <w:lang w:val="en-US" w:eastAsia="zh-CN"/>
        </w:rPr>
        <w:t>神话是文明最初的基石</w:t>
      </w:r>
      <w:r>
        <w:rPr>
          <w:rFonts w:hint="default" w:ascii="Times New Roman" w:hAnsi="Times New Roman" w:eastAsia="仿宋" w:cs="Times New Roman"/>
          <w:b w:val="0"/>
          <w:bCs w:val="0"/>
          <w:kern w:val="2"/>
          <w:sz w:val="24"/>
          <w:szCs w:val="24"/>
          <w:highlight w:val="none"/>
          <w:lang w:val="en-US" w:eastAsia="zh-CN"/>
        </w:rPr>
        <w:t xml:space="preserve">，承载着人类对世界的瑰丽想象。以数字技术重构神话的永恒基因--从女娲补天的创世神话到夸父追日的执着追求，从嫦娥奔月的浪漫传说到牛郎织女的千古绝唱，从哪吒闹海的英雄传奇到白蛇传的千年情缘，用虚拟服装为媒介，让上古传说在赛博土壤中重生。 </w:t>
      </w:r>
    </w:p>
    <w:p w14:paraId="50BA970E">
      <w:pPr>
        <w:spacing w:line="360" w:lineRule="auto"/>
        <w:ind w:firstLine="480" w:firstLineChars="200"/>
        <w:rPr>
          <w:rFonts w:hint="default" w:ascii="Times New Roman" w:hAnsi="Times New Roman" w:eastAsia="仿宋" w:cs="Times New Roman"/>
          <w:b w:val="0"/>
          <w:bCs w:val="0"/>
          <w:kern w:val="2"/>
          <w:sz w:val="24"/>
          <w:szCs w:val="24"/>
          <w:highlight w:val="none"/>
          <w:lang w:val="en-US" w:eastAsia="zh-CN"/>
        </w:rPr>
      </w:pPr>
      <w:r>
        <w:rPr>
          <w:rFonts w:hint="default" w:ascii="Times New Roman" w:hAnsi="Times New Roman" w:eastAsia="仿宋" w:cs="Times New Roman"/>
          <w:b w:val="0"/>
          <w:bCs w:val="0"/>
          <w:kern w:val="2"/>
          <w:sz w:val="24"/>
          <w:szCs w:val="24"/>
          <w:highlight w:val="none"/>
          <w:lang w:val="en-US" w:eastAsia="zh-CN"/>
        </w:rPr>
        <w:t>本届大赛基于“</w:t>
      </w:r>
      <w:r>
        <w:rPr>
          <w:rFonts w:hint="default" w:ascii="Times New Roman" w:hAnsi="Times New Roman" w:eastAsia="仿宋" w:cs="Times New Roman"/>
          <w:b/>
          <w:bCs/>
          <w:kern w:val="2"/>
          <w:sz w:val="24"/>
          <w:szCs w:val="24"/>
          <w:highlight w:val="none"/>
          <w:lang w:val="en-US" w:eastAsia="zh-CN"/>
        </w:rPr>
        <w:t>神话无界·数智铸衣</w:t>
      </w:r>
      <w:r>
        <w:rPr>
          <w:rFonts w:hint="default" w:ascii="Times New Roman" w:hAnsi="Times New Roman" w:eastAsia="仿宋" w:cs="Times New Roman"/>
          <w:b w:val="0"/>
          <w:bCs w:val="0"/>
          <w:kern w:val="2"/>
          <w:sz w:val="24"/>
          <w:szCs w:val="24"/>
          <w:highlight w:val="none"/>
          <w:lang w:val="en-US" w:eastAsia="zh-CN"/>
        </w:rPr>
        <w:t>”主题，聚焦“AI+3D时尚行业的新质生产力”，赋能数字服装时尚创新，我们鼓励设计师深入探索中华神话符号中的色彩体系、纹样隐喻与精神图腾等，结合AI人工智能、柔性仿真、光追渲染等数智科技，重译华夏神话图腾，织造未来文明新衣。通过Style3D数字化技术进行设计、制作、表达，赋予神话服装三重生命力：文化的深度、技术的锐度、叙事的温度，将时尚创意以更加直观、生动的方式运用在服装的款式、面料和工艺细节处理上，打造出既具备神话特色又不失现代感的时尚作品。</w:t>
      </w:r>
    </w:p>
    <w:p w14:paraId="35522599">
      <w:pPr>
        <w:pStyle w:val="4"/>
        <w:keepNext w:val="0"/>
        <w:keepLines w:val="0"/>
        <w:widowControl w:val="0"/>
        <w:suppressLineNumbers w:val="0"/>
        <w:autoSpaceDE w:val="0"/>
        <w:autoSpaceDN/>
        <w:snapToGrid w:val="0"/>
        <w:spacing w:beforeLines="50" w:beforeAutospacing="0" w:after="0" w:afterAutospacing="0"/>
        <w:jc w:val="left"/>
        <w:rPr>
          <w:rFonts w:hint="default" w:ascii="Times New Roman" w:hAnsi="Times New Roman" w:eastAsia="黑体" w:cs="Times New Roman"/>
          <w:b/>
          <w:bCs w:val="0"/>
          <w:kern w:val="44"/>
          <w:sz w:val="32"/>
          <w:szCs w:val="32"/>
          <w:highlight w:val="none"/>
        </w:rPr>
      </w:pPr>
      <w:r>
        <w:rPr>
          <w:rFonts w:hint="default" w:ascii="Times New Roman" w:hAnsi="Times New Roman" w:cs="Times New Roman"/>
          <w:b/>
          <w:bCs w:val="0"/>
          <w:kern w:val="44"/>
          <w:sz w:val="32"/>
          <w:szCs w:val="32"/>
          <w:highlight w:val="none"/>
          <w:lang w:val="en-US" w:eastAsia="zh-CN"/>
        </w:rPr>
        <w:t>2</w:t>
      </w:r>
      <w:r>
        <w:rPr>
          <w:rFonts w:hint="default" w:ascii="Times New Roman" w:hAnsi="Times New Roman" w:eastAsia="黑体" w:cs="Times New Roman"/>
          <w:b/>
          <w:bCs w:val="0"/>
          <w:kern w:val="44"/>
          <w:sz w:val="32"/>
          <w:szCs w:val="32"/>
          <w:highlight w:val="none"/>
        </w:rPr>
        <w:t xml:space="preserve"> 赛项及赛程设置</w:t>
      </w:r>
    </w:p>
    <w:p w14:paraId="0BAC64AD">
      <w:pPr>
        <w:pStyle w:val="5"/>
        <w:keepNext/>
        <w:keepLines/>
        <w:pageBreakBefore w:val="0"/>
        <w:widowControl/>
        <w:numPr>
          <w:ilvl w:val="0"/>
          <w:numId w:val="0"/>
        </w:numPr>
        <w:kinsoku/>
        <w:wordWrap/>
        <w:overflowPunct/>
        <w:topLinePunct w:val="0"/>
        <w:autoSpaceDE/>
        <w:autoSpaceDN/>
        <w:bidi w:val="0"/>
        <w:adjustRightInd/>
        <w:snapToGrid/>
        <w:spacing w:before="120" w:beforeAutospacing="0" w:after="120" w:afterAutospacing="0"/>
        <w:ind w:leftChars="0"/>
        <w:textAlignment w:val="auto"/>
        <w:rPr>
          <w:rFonts w:hint="default" w:ascii="Times New Roman" w:hAnsi="Times New Roman" w:eastAsia="黑体" w:cs="Times New Roman"/>
          <w:b/>
          <w:bCs w:val="0"/>
          <w:kern w:val="2"/>
          <w:sz w:val="28"/>
          <w:szCs w:val="28"/>
          <w:highlight w:val="none"/>
        </w:rPr>
      </w:pPr>
      <w:r>
        <w:rPr>
          <w:rFonts w:hint="default" w:ascii="Times New Roman" w:hAnsi="Times New Roman" w:cs="Times New Roman"/>
          <w:b/>
          <w:bCs w:val="0"/>
          <w:kern w:val="2"/>
          <w:sz w:val="28"/>
          <w:szCs w:val="28"/>
          <w:highlight w:val="none"/>
          <w:lang w:val="en-US" w:eastAsia="zh-CN"/>
        </w:rPr>
        <w:t>2.1</w:t>
      </w:r>
      <w:r>
        <w:rPr>
          <w:rFonts w:hint="default" w:ascii="Times New Roman" w:hAnsi="Times New Roman" w:eastAsia="黑体" w:cs="Times New Roman"/>
          <w:b/>
          <w:bCs w:val="0"/>
          <w:kern w:val="2"/>
          <w:sz w:val="28"/>
          <w:szCs w:val="28"/>
          <w:highlight w:val="none"/>
        </w:rPr>
        <w:t>专科生赛项</w:t>
      </w:r>
    </w:p>
    <w:p w14:paraId="36AA0EC5">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面向在校专科生，要求成果更侧重</w:t>
      </w:r>
      <w:r>
        <w:rPr>
          <w:rFonts w:hint="default" w:ascii="Times New Roman" w:hAnsi="Times New Roman" w:eastAsia="仿宋_GB2312" w:cs="Times New Roman"/>
          <w:b/>
          <w:bCs/>
          <w:kern w:val="2"/>
          <w:sz w:val="24"/>
          <w:szCs w:val="24"/>
          <w:highlight w:val="none"/>
          <w:lang w:val="en-US" w:eastAsia="zh-CN"/>
        </w:rPr>
        <w:t>华夏神话元素</w:t>
      </w:r>
      <w:r>
        <w:rPr>
          <w:rFonts w:hint="default" w:ascii="Times New Roman" w:hAnsi="Times New Roman" w:eastAsia="仿宋" w:cs="Times New Roman"/>
          <w:kern w:val="2"/>
          <w:sz w:val="24"/>
          <w:szCs w:val="24"/>
          <w:highlight w:val="none"/>
          <w:lang w:val="en-US" w:eastAsia="zh-CN"/>
        </w:rPr>
        <w:t>在作品中的呈现，以及参赛作品作为服装产品的可落地性。</w:t>
      </w:r>
    </w:p>
    <w:p w14:paraId="733CA2BE">
      <w:pPr>
        <w:pStyle w:val="6"/>
        <w:widowControl/>
        <w:spacing w:before="0" w:beforeAutospacing="0" w:after="0" w:afterAutospacing="0"/>
        <w:ind w:left="575" w:hanging="575"/>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（1）初赛</w:t>
      </w:r>
    </w:p>
    <w:p w14:paraId="5C918FE0">
      <w:pPr>
        <w:pStyle w:val="7"/>
        <w:widowControl/>
        <w:ind w:left="0" w:firstLine="562" w:firstLineChars="200"/>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递交内容：</w:t>
      </w:r>
    </w:p>
    <w:p w14:paraId="7286C63C">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1）</w:t>
      </w:r>
      <w:r>
        <w:rPr>
          <w:rFonts w:hint="default" w:ascii="Times New Roman" w:hAnsi="Times New Roman" w:eastAsia="仿宋_GB2312" w:cs="Times New Roman"/>
          <w:b/>
          <w:bCs/>
          <w:kern w:val="2"/>
          <w:sz w:val="24"/>
          <w:szCs w:val="24"/>
          <w:highlight w:val="none"/>
          <w:lang w:val="en-US" w:eastAsia="zh-CN"/>
        </w:rPr>
        <w:t>运用华夏神话元素进行系列服装设计，提交整体设计效果图一张</w:t>
      </w:r>
      <w:r>
        <w:rPr>
          <w:rFonts w:hint="default" w:ascii="Times New Roman" w:hAnsi="Times New Roman" w:eastAsia="仿宋_GB2312" w:cs="Times New Roman"/>
          <w:kern w:val="2"/>
          <w:sz w:val="24"/>
          <w:szCs w:val="24"/>
          <w:highlight w:val="none"/>
          <w:lang w:val="en-US" w:eastAsia="zh-CN"/>
        </w:rPr>
        <w:t>：内容包括参赛服装效果图三款、作品名称、创意与灵感源图片、元素设计说明和数字化制作的技术过程等，版面尺寸为 58cm×84cm(A1)规格，横版，文件格式JPG。</w:t>
      </w:r>
    </w:p>
    <w:p w14:paraId="12EFEBEA">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kern w:val="2"/>
          <w:sz w:val="21"/>
          <w:szCs w:val="21"/>
          <w:highlight w:val="none"/>
        </w:rPr>
      </w:pPr>
      <w:r>
        <w:rPr>
          <w:rFonts w:hint="default" w:ascii="Times New Roman" w:hAnsi="Times New Roman" w:eastAsia="仿宋_GB2312" w:cs="Times New Roman"/>
          <w:kern w:val="2"/>
          <w:sz w:val="24"/>
          <w:szCs w:val="24"/>
          <w:highlight w:val="none"/>
          <w:lang w:val="en-US" w:eastAsia="zh-CN"/>
        </w:rPr>
        <w:t>2）</w:t>
      </w:r>
      <w:r>
        <w:rPr>
          <w:rFonts w:hint="default" w:ascii="Times New Roman" w:hAnsi="Times New Roman" w:eastAsia="仿宋_GB2312" w:cs="Times New Roman"/>
          <w:b/>
          <w:bCs/>
          <w:kern w:val="2"/>
          <w:sz w:val="24"/>
          <w:szCs w:val="24"/>
          <w:highlight w:val="none"/>
          <w:lang w:val="en-US" w:eastAsia="zh-CN"/>
        </w:rPr>
        <w:t>3D项目文件sproj格式每款一个，共三个</w:t>
      </w:r>
      <w:r>
        <w:rPr>
          <w:rFonts w:hint="default" w:ascii="Times New Roman" w:hAnsi="Times New Roman" w:eastAsia="仿宋_GB2312" w:cs="Times New Roman"/>
          <w:kern w:val="2"/>
          <w:sz w:val="24"/>
          <w:szCs w:val="24"/>
          <w:highlight w:val="none"/>
          <w:lang w:val="en-US" w:eastAsia="zh-CN"/>
        </w:rPr>
        <w:t>，单款文件大小不超过 200MB。</w:t>
      </w:r>
    </w:p>
    <w:p w14:paraId="4E50C1DB">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3）</w:t>
      </w:r>
      <w:r>
        <w:rPr>
          <w:rFonts w:hint="default" w:ascii="Times New Roman" w:hAnsi="Times New Roman" w:eastAsia="仿宋_GB2312" w:cs="Times New Roman"/>
          <w:b/>
          <w:bCs/>
          <w:kern w:val="2"/>
          <w:sz w:val="24"/>
          <w:szCs w:val="24"/>
          <w:highlight w:val="none"/>
          <w:lang w:val="en-US" w:eastAsia="zh-CN"/>
        </w:rPr>
        <w:t>360度旋转动画三个（无需渲染）</w:t>
      </w:r>
      <w:r>
        <w:rPr>
          <w:rFonts w:hint="default" w:ascii="Times New Roman" w:hAnsi="Times New Roman" w:eastAsia="仿宋_GB2312" w:cs="Times New Roman"/>
          <w:kern w:val="2"/>
          <w:sz w:val="24"/>
          <w:szCs w:val="24"/>
          <w:highlight w:val="none"/>
          <w:lang w:val="en-US" w:eastAsia="zh-CN"/>
        </w:rPr>
        <w:t>：运用Style3D制作3D模型的360度旋转动画，圈数1圈，顺时针，时长6秒，分辨率1920*1080（竖屏），MP4格式。</w:t>
      </w:r>
    </w:p>
    <w:p w14:paraId="04938BAE">
      <w:pPr>
        <w:pStyle w:val="7"/>
        <w:widowControl/>
        <w:ind w:left="0" w:firstLine="562" w:firstLineChars="200"/>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评分标准：</w:t>
      </w:r>
    </w:p>
    <w:tbl>
      <w:tblPr>
        <w:tblStyle w:val="18"/>
        <w:tblW w:w="8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21"/>
        <w:gridCol w:w="1597"/>
        <w:gridCol w:w="4800"/>
        <w:gridCol w:w="766"/>
      </w:tblGrid>
      <w:tr w14:paraId="6E60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tcBorders>
              <w:top w:val="single" w:color="auto" w:sz="4" w:space="0"/>
              <w:left w:val="single" w:color="auto" w:sz="4" w:space="0"/>
              <w:bottom w:val="single" w:color="auto" w:sz="4" w:space="0"/>
              <w:right w:val="single" w:color="auto" w:sz="4" w:space="0"/>
            </w:tcBorders>
            <w:shd w:val="clear" w:color="auto" w:fill="BFBFBF"/>
            <w:vAlign w:val="center"/>
          </w:tcPr>
          <w:p w14:paraId="097DFBD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kern w:val="2"/>
                <w:sz w:val="24"/>
                <w:szCs w:val="24"/>
                <w:highlight w:val="none"/>
                <w:lang w:val="en-US" w:eastAsia="zh-CN"/>
              </w:rPr>
              <w:t>评价项目</w:t>
            </w:r>
          </w:p>
        </w:tc>
        <w:tc>
          <w:tcPr>
            <w:tcW w:w="1597" w:type="dxa"/>
            <w:tcBorders>
              <w:top w:val="single" w:color="auto" w:sz="4" w:space="0"/>
              <w:left w:val="single" w:color="auto" w:sz="4" w:space="0"/>
              <w:bottom w:val="single" w:color="auto" w:sz="4" w:space="0"/>
              <w:right w:val="single" w:color="auto" w:sz="4" w:space="0"/>
            </w:tcBorders>
            <w:shd w:val="clear" w:color="auto" w:fill="BFBFBF"/>
            <w:vAlign w:val="center"/>
          </w:tcPr>
          <w:p w14:paraId="7803FCE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评价指标</w:t>
            </w:r>
          </w:p>
        </w:tc>
        <w:tc>
          <w:tcPr>
            <w:tcW w:w="4800" w:type="dxa"/>
            <w:tcBorders>
              <w:top w:val="single" w:color="auto" w:sz="4" w:space="0"/>
              <w:left w:val="single" w:color="auto" w:sz="4" w:space="0"/>
              <w:bottom w:val="single" w:color="auto" w:sz="4" w:space="0"/>
              <w:right w:val="single" w:color="auto" w:sz="4" w:space="0"/>
            </w:tcBorders>
            <w:shd w:val="clear" w:color="auto" w:fill="BFBFBF"/>
            <w:vAlign w:val="center"/>
          </w:tcPr>
          <w:p w14:paraId="15AC839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指标说明</w:t>
            </w:r>
          </w:p>
        </w:tc>
        <w:tc>
          <w:tcPr>
            <w:tcW w:w="766" w:type="dxa"/>
            <w:tcBorders>
              <w:top w:val="single" w:color="auto" w:sz="4" w:space="0"/>
              <w:left w:val="single" w:color="auto" w:sz="4" w:space="0"/>
              <w:bottom w:val="single" w:color="auto" w:sz="4" w:space="0"/>
              <w:right w:val="single" w:color="auto" w:sz="4" w:space="0"/>
            </w:tcBorders>
            <w:shd w:val="clear" w:color="auto" w:fill="BFBFBF"/>
            <w:vAlign w:val="center"/>
          </w:tcPr>
          <w:p w14:paraId="10BC3CD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分值</w:t>
            </w:r>
          </w:p>
        </w:tc>
      </w:tr>
      <w:tr w14:paraId="7998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1" w:type="dxa"/>
            <w:vMerge w:val="restart"/>
            <w:tcBorders>
              <w:left w:val="single" w:color="auto" w:sz="4" w:space="0"/>
              <w:right w:val="single" w:color="auto" w:sz="4" w:space="0"/>
            </w:tcBorders>
            <w:shd w:val="clear" w:color="auto" w:fill="auto"/>
            <w:vAlign w:val="center"/>
          </w:tcPr>
          <w:p w14:paraId="6EC0F82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完整性</w:t>
            </w:r>
          </w:p>
          <w:p w14:paraId="17D4C42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（25分）</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14:paraId="30C70C7F">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设计效果图</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2569BB9A">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_GB2312" w:cs="Times New Roman"/>
                <w:kern w:val="2"/>
                <w:sz w:val="24"/>
                <w:szCs w:val="24"/>
                <w:highlight w:val="none"/>
                <w:lang w:val="en-US" w:eastAsia="zh-CN"/>
              </w:rPr>
              <w:t>内容完整，</w:t>
            </w:r>
            <w:r>
              <w:rPr>
                <w:rFonts w:hint="default" w:ascii="Times New Roman" w:hAnsi="Times New Roman" w:eastAsia="仿宋" w:cs="Times New Roman"/>
                <w:kern w:val="2"/>
                <w:sz w:val="24"/>
                <w:szCs w:val="24"/>
                <w:highlight w:val="none"/>
                <w:lang w:val="en-US" w:eastAsia="zh-CN"/>
              </w:rPr>
              <w:t>突出层次感和美感、线条清晰、画面整洁谐调。</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D59A53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4FFC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421" w:type="dxa"/>
            <w:vMerge w:val="continue"/>
            <w:tcBorders>
              <w:left w:val="single" w:color="auto" w:sz="4" w:space="0"/>
              <w:right w:val="single" w:color="auto" w:sz="4" w:space="0"/>
            </w:tcBorders>
            <w:shd w:val="clear" w:color="auto" w:fill="auto"/>
            <w:vAlign w:val="center"/>
          </w:tcPr>
          <w:p w14:paraId="129759B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14:paraId="6B21BFAE">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3D项目文件</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24344DE0">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缝纫正确，工艺合理，褶皱细腻，物理属性参数合理。</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4A87FF6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3647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421" w:type="dxa"/>
            <w:vMerge w:val="continue"/>
            <w:tcBorders>
              <w:left w:val="single" w:color="auto" w:sz="4" w:space="0"/>
              <w:bottom w:val="single" w:color="auto" w:sz="4" w:space="0"/>
              <w:right w:val="single" w:color="auto" w:sz="4" w:space="0"/>
            </w:tcBorders>
            <w:shd w:val="clear" w:color="auto" w:fill="auto"/>
            <w:vAlign w:val="center"/>
          </w:tcPr>
          <w:p w14:paraId="3480D14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14:paraId="0B29B8A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360度旋转动画</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59729212">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旋转动画格式正确，视角平正画面清晰。</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6D056A0C">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5</w:t>
            </w:r>
          </w:p>
        </w:tc>
      </w:tr>
      <w:tr w14:paraId="4392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trPr>
        <w:tc>
          <w:tcPr>
            <w:tcW w:w="1421" w:type="dxa"/>
            <w:vMerge w:val="restart"/>
            <w:tcBorders>
              <w:top w:val="nil"/>
              <w:left w:val="single" w:color="auto" w:sz="4" w:space="0"/>
              <w:right w:val="single" w:color="auto" w:sz="4" w:space="0"/>
            </w:tcBorders>
            <w:shd w:val="clear" w:color="auto" w:fill="auto"/>
            <w:vAlign w:val="center"/>
          </w:tcPr>
          <w:p w14:paraId="7B1C279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设计表现（65分）</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14:paraId="17B891FC">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主题传递</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140682D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创意独特，数字服装结合中国神话元素。</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7E54692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15</w:t>
            </w:r>
          </w:p>
        </w:tc>
      </w:tr>
      <w:tr w14:paraId="73CC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421" w:type="dxa"/>
            <w:vMerge w:val="continue"/>
            <w:tcBorders>
              <w:left w:val="single" w:color="auto" w:sz="4" w:space="0"/>
              <w:right w:val="single" w:color="auto" w:sz="4" w:space="0"/>
            </w:tcBorders>
            <w:shd w:val="clear" w:color="auto" w:fill="auto"/>
            <w:vAlign w:val="center"/>
          </w:tcPr>
          <w:p w14:paraId="3305FFFA">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14:paraId="51129FFD">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色彩表现</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0ED059CD">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材质选用恰当，色彩和谐，具有较强的感染力，与主题一致。</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649271A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30AE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left w:val="single" w:color="auto" w:sz="4" w:space="0"/>
              <w:right w:val="single" w:color="auto" w:sz="4" w:space="0"/>
            </w:tcBorders>
            <w:shd w:val="clear" w:color="auto" w:fill="auto"/>
            <w:vAlign w:val="center"/>
          </w:tcPr>
          <w:p w14:paraId="73A49AAB">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p>
        </w:tc>
        <w:tc>
          <w:tcPr>
            <w:tcW w:w="1597" w:type="dxa"/>
            <w:tcBorders>
              <w:top w:val="nil"/>
              <w:left w:val="single" w:color="auto" w:sz="4" w:space="0"/>
              <w:bottom w:val="single" w:color="auto" w:sz="4" w:space="0"/>
              <w:right w:val="single" w:color="auto" w:sz="4" w:space="0"/>
            </w:tcBorders>
            <w:shd w:val="clear" w:color="auto" w:fill="auto"/>
            <w:vAlign w:val="center"/>
          </w:tcPr>
          <w:p w14:paraId="439AF2CA">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细节工艺</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6F022767">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工艺完善、结构合理；制作精良，版型科学合理。</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00D84D2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6F96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left w:val="single" w:color="auto" w:sz="4" w:space="0"/>
              <w:right w:val="single" w:color="auto" w:sz="4" w:space="0"/>
            </w:tcBorders>
            <w:shd w:val="clear" w:color="auto" w:fill="auto"/>
            <w:vAlign w:val="center"/>
          </w:tcPr>
          <w:p w14:paraId="250ED70E">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p>
        </w:tc>
        <w:tc>
          <w:tcPr>
            <w:tcW w:w="1597" w:type="dxa"/>
            <w:tcBorders>
              <w:top w:val="nil"/>
              <w:left w:val="single" w:color="auto" w:sz="4" w:space="0"/>
              <w:bottom w:val="single" w:color="auto" w:sz="4" w:space="0"/>
              <w:right w:val="single" w:color="auto" w:sz="4" w:space="0"/>
            </w:tcBorders>
            <w:shd w:val="clear" w:color="auto" w:fill="auto"/>
            <w:vAlign w:val="center"/>
          </w:tcPr>
          <w:p w14:paraId="56F4B12E">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整体造型</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7A05D646">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系列感强、整体协调、突出层次感和美感，充分表达出设计主题。</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177A4BC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1381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left w:val="single" w:color="auto" w:sz="4" w:space="0"/>
              <w:bottom w:val="single" w:color="auto" w:sz="4" w:space="0"/>
              <w:right w:val="single" w:color="auto" w:sz="4" w:space="0"/>
            </w:tcBorders>
            <w:shd w:val="clear" w:color="auto" w:fill="auto"/>
            <w:vAlign w:val="center"/>
          </w:tcPr>
          <w:p w14:paraId="7605E1B6">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p>
        </w:tc>
        <w:tc>
          <w:tcPr>
            <w:tcW w:w="1597" w:type="dxa"/>
            <w:tcBorders>
              <w:top w:val="nil"/>
              <w:left w:val="single" w:color="auto" w:sz="4" w:space="0"/>
              <w:bottom w:val="single" w:color="auto" w:sz="4" w:space="0"/>
              <w:right w:val="single" w:color="auto" w:sz="4" w:space="0"/>
            </w:tcBorders>
            <w:shd w:val="clear" w:color="auto" w:fill="auto"/>
            <w:vAlign w:val="center"/>
          </w:tcPr>
          <w:p w14:paraId="7E1DFA47">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原创设计</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594C2E76">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风格独创、内容新颖、能够表达作品的艺术或科技创新水平。</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2DB0470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20</w:t>
            </w:r>
          </w:p>
        </w:tc>
      </w:tr>
      <w:tr w14:paraId="4918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018" w:type="dxa"/>
            <w:gridSpan w:val="2"/>
            <w:tcBorders>
              <w:top w:val="nil"/>
              <w:left w:val="single" w:color="auto" w:sz="4" w:space="0"/>
              <w:right w:val="single" w:color="auto" w:sz="4" w:space="0"/>
            </w:tcBorders>
            <w:shd w:val="clear" w:color="auto" w:fill="auto"/>
            <w:vAlign w:val="center"/>
          </w:tcPr>
          <w:p w14:paraId="62C44398">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商业价值（10分）</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7D8B1FC8">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商业潜力与可落地性，生产可行性、市场适配性。</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D95079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bl>
    <w:p w14:paraId="51F811A8">
      <w:pPr>
        <w:rPr>
          <w:rFonts w:hint="default" w:ascii="Times New Roman" w:hAnsi="Times New Roman" w:cs="Times New Roman"/>
          <w:highlight w:val="none"/>
          <w:lang w:eastAsia="zh-CN"/>
        </w:rPr>
      </w:pPr>
    </w:p>
    <w:p w14:paraId="5F9F15E9">
      <w:pPr>
        <w:keepNext/>
        <w:keepLines/>
        <w:widowControl w:val="0"/>
        <w:suppressLineNumbers w:val="0"/>
        <w:adjustRightInd w:val="0"/>
        <w:snapToGrid w:val="0"/>
        <w:spacing w:before="0" w:beforeAutospacing="0" w:after="0" w:afterAutospacing="0" w:line="360" w:lineRule="auto"/>
        <w:ind w:left="575" w:right="0" w:hanging="575"/>
        <w:jc w:val="both"/>
        <w:rPr>
          <w:rFonts w:hint="default" w:ascii="Times New Roman" w:hAnsi="Times New Roman" w:eastAsia="仿宋" w:cs="Times New Roman"/>
          <w:b/>
          <w:bCs w:val="0"/>
          <w:kern w:val="2"/>
          <w:sz w:val="28"/>
          <w:szCs w:val="28"/>
          <w:highlight w:val="none"/>
        </w:rPr>
      </w:pPr>
      <w:r>
        <w:rPr>
          <w:rFonts w:hint="default" w:ascii="Times New Roman" w:hAnsi="Times New Roman" w:eastAsia="宋体" w:cs="Times New Roman"/>
          <w:kern w:val="2"/>
          <w:sz w:val="21"/>
          <w:szCs w:val="21"/>
          <w:highlight w:val="none"/>
          <w:lang w:val="en-US" w:eastAsia="zh-CN"/>
        </w:rPr>
        <w:t xml:space="preserve"> </w:t>
      </w:r>
      <w:r>
        <w:rPr>
          <w:rFonts w:hint="default" w:ascii="Times New Roman" w:hAnsi="Times New Roman" w:eastAsia="仿宋" w:cs="Times New Roman"/>
          <w:b/>
          <w:bCs w:val="0"/>
          <w:kern w:val="2"/>
          <w:sz w:val="28"/>
          <w:szCs w:val="28"/>
          <w:highlight w:val="none"/>
        </w:rPr>
        <w:t>（2）决赛</w:t>
      </w:r>
    </w:p>
    <w:p w14:paraId="4E9755A2">
      <w:pPr>
        <w:pStyle w:val="7"/>
        <w:widowControl/>
        <w:adjustRightInd w:val="0"/>
        <w:ind w:left="0" w:firstLine="562" w:firstLineChars="200"/>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提交内容：</w:t>
      </w:r>
    </w:p>
    <w:p w14:paraId="41B167A4">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b w:val="0"/>
          <w:bCs w:val="0"/>
          <w:kern w:val="2"/>
          <w:sz w:val="24"/>
          <w:szCs w:val="24"/>
          <w:highlight w:val="none"/>
          <w:lang w:val="en-US" w:eastAsia="zh-CN"/>
        </w:rPr>
        <w:t>1）</w:t>
      </w:r>
      <w:r>
        <w:rPr>
          <w:rFonts w:hint="default" w:ascii="Times New Roman" w:hAnsi="Times New Roman" w:eastAsia="仿宋_GB2312" w:cs="Times New Roman"/>
          <w:b/>
          <w:bCs/>
          <w:kern w:val="2"/>
          <w:sz w:val="24"/>
          <w:szCs w:val="24"/>
          <w:highlight w:val="none"/>
          <w:lang w:val="en-US" w:eastAsia="zh-CN"/>
        </w:rPr>
        <w:t>数字服装展示视频</w:t>
      </w:r>
      <w:r>
        <w:rPr>
          <w:rFonts w:hint="default" w:ascii="Times New Roman" w:hAnsi="Times New Roman" w:eastAsia="仿宋_GB2312" w:cs="Times New Roman"/>
          <w:kern w:val="2"/>
          <w:sz w:val="24"/>
          <w:szCs w:val="24"/>
          <w:highlight w:val="none"/>
          <w:lang w:val="en-US" w:eastAsia="zh-CN"/>
        </w:rPr>
        <w:t>：根据效果图运用Style3D进行服装建模并录制服装表演动画，可以使用走秀、舞蹈、试衣等动作，表演环境可自制。走秀视频需呈现服装整体效果（不可全程呈现半身效果），MP4 格式，时长控制在60秒以内，分辨率建议在 1920×1080（横屏）以上，保证全屏模式播放清晰，最终视频文件大小在400M以内。</w:t>
      </w:r>
    </w:p>
    <w:p w14:paraId="41E747B4">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b w:val="0"/>
          <w:bCs w:val="0"/>
          <w:kern w:val="2"/>
          <w:sz w:val="24"/>
          <w:szCs w:val="24"/>
          <w:highlight w:val="none"/>
          <w:lang w:val="en-US" w:eastAsia="zh-CN"/>
        </w:rPr>
        <w:t>2）</w:t>
      </w:r>
      <w:r>
        <w:rPr>
          <w:rFonts w:hint="default" w:ascii="Times New Roman" w:hAnsi="Times New Roman" w:eastAsia="仿宋_GB2312" w:cs="Times New Roman"/>
          <w:b/>
          <w:bCs/>
          <w:kern w:val="2"/>
          <w:sz w:val="24"/>
          <w:szCs w:val="24"/>
          <w:highlight w:val="none"/>
          <w:lang w:val="en-US" w:eastAsia="zh-CN"/>
        </w:rPr>
        <w:t>服装工程文件：</w:t>
      </w:r>
      <w:r>
        <w:rPr>
          <w:rFonts w:hint="default" w:ascii="Times New Roman" w:hAnsi="Times New Roman" w:eastAsia="仿宋_GB2312" w:cs="Times New Roman"/>
          <w:kern w:val="2"/>
          <w:sz w:val="24"/>
          <w:szCs w:val="24"/>
          <w:highlight w:val="none"/>
          <w:lang w:val="en-US" w:eastAsia="zh-CN"/>
        </w:rPr>
        <w:t xml:space="preserve">提交最终版三维项目文件 sproj 格式，每款一个，共三 </w:t>
      </w:r>
    </w:p>
    <w:p w14:paraId="6EE7FC4C">
      <w:pPr>
        <w:keepNext w:val="0"/>
        <w:keepLines w:val="0"/>
        <w:widowControl w:val="0"/>
        <w:suppressLineNumbers w:val="0"/>
        <w:spacing w:before="0" w:beforeAutospacing="0" w:after="0" w:afterAutospacing="0" w:line="360" w:lineRule="auto"/>
        <w:ind w:left="0" w:leftChars="0" w:right="0" w:firstLine="0" w:firstLineChars="0"/>
        <w:jc w:val="both"/>
        <w:rPr>
          <w:rFonts w:hint="default" w:ascii="Times New Roman" w:hAnsi="Times New Roman" w:eastAsia="宋体" w:cs="Times New Roman"/>
          <w:kern w:val="2"/>
          <w:sz w:val="21"/>
          <w:szCs w:val="21"/>
          <w:highlight w:val="none"/>
        </w:rPr>
      </w:pPr>
      <w:r>
        <w:rPr>
          <w:rFonts w:hint="default" w:ascii="Times New Roman" w:hAnsi="Times New Roman" w:eastAsia="仿宋_GB2312" w:cs="Times New Roman"/>
          <w:kern w:val="2"/>
          <w:sz w:val="24"/>
          <w:szCs w:val="24"/>
          <w:highlight w:val="none"/>
          <w:lang w:val="en-US" w:eastAsia="zh-CN"/>
        </w:rPr>
        <w:t>个，分别压缩成 zip 格式上传系统，每款文件大小不超过 300M。</w:t>
      </w:r>
    </w:p>
    <w:p w14:paraId="06734D7D">
      <w:pPr>
        <w:keepNext w:val="0"/>
        <w:keepLines w:val="0"/>
        <w:widowControl w:val="0"/>
        <w:numPr>
          <w:ilvl w:val="0"/>
          <w:numId w:val="3"/>
        </w:numPr>
        <w:suppressLineNumbers w:val="0"/>
        <w:spacing w:before="0" w:beforeAutospacing="0" w:after="0" w:afterAutospacing="0" w:line="360" w:lineRule="auto"/>
        <w:ind w:left="0" w:right="0" w:firstLine="482" w:firstLineChars="200"/>
        <w:jc w:val="both"/>
        <w:rPr>
          <w:rFonts w:hint="default" w:ascii="Times New Roman" w:hAnsi="Times New Roman" w:eastAsia="仿宋_GB2312" w:cs="Times New Roman"/>
          <w:kern w:val="2"/>
          <w:sz w:val="24"/>
          <w:szCs w:val="24"/>
          <w:highlight w:val="none"/>
          <w:lang w:val="en-US" w:eastAsia="zh-CN"/>
        </w:rPr>
      </w:pPr>
      <w:r>
        <w:rPr>
          <w:rFonts w:hint="default" w:ascii="Times New Roman" w:hAnsi="Times New Roman" w:eastAsia="仿宋_GB2312" w:cs="Times New Roman"/>
          <w:b/>
          <w:bCs/>
          <w:kern w:val="2"/>
          <w:sz w:val="24"/>
          <w:szCs w:val="24"/>
          <w:highlight w:val="none"/>
          <w:lang w:val="en-US" w:eastAsia="zh-CN"/>
        </w:rPr>
        <w:t>答辩材料</w:t>
      </w:r>
      <w:r>
        <w:rPr>
          <w:rFonts w:hint="default" w:ascii="Times New Roman" w:hAnsi="Times New Roman" w:eastAsia="仿宋_GB2312" w:cs="Times New Roman"/>
          <w:kern w:val="2"/>
          <w:sz w:val="24"/>
          <w:szCs w:val="24"/>
          <w:highlight w:val="none"/>
          <w:lang w:val="en-US" w:eastAsia="zh-CN"/>
        </w:rPr>
        <w:t>：提交PPT答辩材料一份，每个参赛组的现场答辩总时间不超过10分钟。答辩环节包括：数字服装展示视频播放，时间1分钟；参赛者陈述作品构思、设计过程、主要创新点、应用可能性等内容，时间控制在 5 分钟内；然后专家提问并由参赛者回答，时间约4分钟。</w:t>
      </w:r>
    </w:p>
    <w:p w14:paraId="2BAC6DF8">
      <w:pPr>
        <w:keepNext w:val="0"/>
        <w:keepLines w:val="0"/>
        <w:widowControl w:val="0"/>
        <w:numPr>
          <w:ilvl w:val="0"/>
          <w:numId w:val="0"/>
        </w:numPr>
        <w:suppressLineNumbers w:val="0"/>
        <w:spacing w:before="0" w:beforeAutospacing="0" w:after="0" w:afterAutospacing="0" w:line="360" w:lineRule="auto"/>
        <w:ind w:leftChars="200" w:right="0" w:rightChars="0"/>
        <w:jc w:val="both"/>
        <w:rPr>
          <w:rFonts w:hint="default" w:ascii="Times New Roman" w:hAnsi="Times New Roman" w:eastAsia="仿宋_GB2312" w:cs="Times New Roman"/>
          <w:kern w:val="2"/>
          <w:sz w:val="22"/>
          <w:szCs w:val="22"/>
          <w:highlight w:val="none"/>
        </w:rPr>
      </w:pPr>
      <w:r>
        <w:rPr>
          <w:rFonts w:hint="default" w:ascii="Times New Roman" w:hAnsi="Times New Roman" w:eastAsia="仿宋_GB2312" w:cs="Times New Roman"/>
          <w:b w:val="0"/>
          <w:bCs w:val="0"/>
          <w:kern w:val="2"/>
          <w:sz w:val="24"/>
          <w:szCs w:val="24"/>
          <w:highlight w:val="none"/>
          <w:lang w:val="en-US" w:eastAsia="zh-CN"/>
        </w:rPr>
        <w:t>4）</w:t>
      </w:r>
      <w:r>
        <w:rPr>
          <w:rFonts w:hint="default" w:ascii="Times New Roman" w:hAnsi="Times New Roman" w:eastAsia="仿宋_GB2312" w:cs="Times New Roman"/>
          <w:b/>
          <w:bCs/>
          <w:kern w:val="2"/>
          <w:sz w:val="24"/>
          <w:szCs w:val="24"/>
          <w:highlight w:val="none"/>
          <w:lang w:val="en-US" w:eastAsia="zh-CN"/>
        </w:rPr>
        <w:t>展示海报：</w:t>
      </w:r>
      <w:r>
        <w:rPr>
          <w:rFonts w:hint="default" w:ascii="Times New Roman" w:hAnsi="Times New Roman" w:eastAsia="仿宋_GB2312" w:cs="Times New Roman"/>
          <w:kern w:val="2"/>
          <w:sz w:val="24"/>
          <w:szCs w:val="24"/>
          <w:highlight w:val="none"/>
          <w:lang w:val="en-US" w:eastAsia="zh-CN"/>
        </w:rPr>
        <w:t>根据样式模板，在组委会所提供的源文件上，完成作品展位设计稿，并在指定区域填写赛道、作品名等信息。</w:t>
      </w:r>
    </w:p>
    <w:p w14:paraId="6AF2B27C">
      <w:pPr>
        <w:pStyle w:val="2"/>
        <w:widowControl/>
        <w:rPr>
          <w:rFonts w:hint="default" w:ascii="Times New Roman" w:hAnsi="Times New Roman" w:eastAsia="仿宋_GB2312" w:cs="Times New Roman"/>
          <w:kern w:val="2"/>
          <w:sz w:val="22"/>
          <w:szCs w:val="22"/>
          <w:highlight w:val="none"/>
        </w:rPr>
      </w:pPr>
      <w:r>
        <w:rPr>
          <w:rFonts w:hint="default" w:ascii="Times New Roman" w:hAnsi="Times New Roman" w:eastAsia="仿宋_GB2312" w:cs="Times New Roman"/>
          <w:kern w:val="2"/>
          <w:sz w:val="22"/>
          <w:szCs w:val="22"/>
          <w:highlight w:val="none"/>
        </w:rPr>
        <w:t xml:space="preserve"> </w:t>
      </w:r>
    </w:p>
    <w:p w14:paraId="63EE9212">
      <w:pPr>
        <w:pStyle w:val="7"/>
        <w:widowControl/>
        <w:adjustRightInd w:val="0"/>
        <w:ind w:left="0" w:firstLine="562" w:firstLineChars="200"/>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评分标准：</w:t>
      </w:r>
    </w:p>
    <w:tbl>
      <w:tblPr>
        <w:tblStyle w:val="18"/>
        <w:tblW w:w="8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56"/>
        <w:gridCol w:w="1281"/>
        <w:gridCol w:w="4653"/>
        <w:gridCol w:w="968"/>
      </w:tblGrid>
      <w:tr w14:paraId="6E1F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637" w:type="dxa"/>
            <w:gridSpan w:val="2"/>
            <w:tcBorders>
              <w:top w:val="single" w:color="auto" w:sz="4" w:space="0"/>
              <w:left w:val="single" w:color="auto" w:sz="4" w:space="0"/>
              <w:bottom w:val="single" w:color="auto" w:sz="4" w:space="0"/>
              <w:right w:val="single" w:color="auto" w:sz="4" w:space="0"/>
            </w:tcBorders>
            <w:shd w:val="clear" w:color="auto" w:fill="BFBFBF"/>
            <w:vAlign w:val="center"/>
          </w:tcPr>
          <w:p w14:paraId="4E67C0E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评价指标</w:t>
            </w:r>
          </w:p>
        </w:tc>
        <w:tc>
          <w:tcPr>
            <w:tcW w:w="4653" w:type="dxa"/>
            <w:tcBorders>
              <w:top w:val="single" w:color="auto" w:sz="4" w:space="0"/>
              <w:left w:val="single" w:color="auto" w:sz="4" w:space="0"/>
              <w:bottom w:val="single" w:color="auto" w:sz="4" w:space="0"/>
              <w:right w:val="single" w:color="auto" w:sz="4" w:space="0"/>
            </w:tcBorders>
            <w:shd w:val="clear" w:color="auto" w:fill="BFBFBF"/>
            <w:vAlign w:val="center"/>
          </w:tcPr>
          <w:p w14:paraId="69C8BB4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指标说明</w:t>
            </w:r>
          </w:p>
        </w:tc>
        <w:tc>
          <w:tcPr>
            <w:tcW w:w="968" w:type="dxa"/>
            <w:tcBorders>
              <w:top w:val="single" w:color="auto" w:sz="4" w:space="0"/>
              <w:left w:val="single" w:color="auto" w:sz="4" w:space="0"/>
              <w:bottom w:val="single" w:color="auto" w:sz="4" w:space="0"/>
              <w:right w:val="single" w:color="auto" w:sz="4" w:space="0"/>
            </w:tcBorders>
            <w:shd w:val="clear" w:color="auto" w:fill="BFBFBF"/>
            <w:vAlign w:val="center"/>
          </w:tcPr>
          <w:p w14:paraId="5E8B6AF0">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分值</w:t>
            </w:r>
          </w:p>
        </w:tc>
      </w:tr>
      <w:tr w14:paraId="5819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6" w:type="dxa"/>
            <w:vMerge w:val="restart"/>
            <w:tcBorders>
              <w:top w:val="nil"/>
              <w:left w:val="single" w:color="auto" w:sz="4" w:space="0"/>
              <w:right w:val="single" w:color="auto" w:sz="4" w:space="0"/>
            </w:tcBorders>
            <w:shd w:val="clear" w:color="auto" w:fill="auto"/>
            <w:vAlign w:val="center"/>
          </w:tcPr>
          <w:p w14:paraId="07CC1001">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完整性</w:t>
            </w:r>
          </w:p>
          <w:p w14:paraId="5060A36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（25分）</w:t>
            </w:r>
          </w:p>
        </w:tc>
        <w:tc>
          <w:tcPr>
            <w:tcW w:w="1281" w:type="dxa"/>
            <w:tcBorders>
              <w:top w:val="single" w:color="auto" w:sz="4" w:space="0"/>
              <w:left w:val="single" w:color="auto" w:sz="4" w:space="0"/>
              <w:right w:val="single" w:color="auto" w:sz="4" w:space="0"/>
            </w:tcBorders>
            <w:shd w:val="clear" w:color="auto" w:fill="auto"/>
            <w:vAlign w:val="center"/>
          </w:tcPr>
          <w:p w14:paraId="33F4467C">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sz w:val="24"/>
                <w:szCs w:val="24"/>
                <w:highlight w:val="none"/>
                <w:vertAlign w:val="baseline"/>
                <w:lang w:val="en-US" w:eastAsia="zh-CN"/>
              </w:rPr>
              <w:t>展示视频</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7290E588">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视频展示效果正常，格式合理，播放流畅清晰。</w:t>
            </w:r>
          </w:p>
        </w:tc>
        <w:tc>
          <w:tcPr>
            <w:tcW w:w="968" w:type="dxa"/>
            <w:tcBorders>
              <w:top w:val="single" w:color="auto" w:sz="4" w:space="0"/>
              <w:left w:val="single" w:color="auto" w:sz="4" w:space="0"/>
              <w:right w:val="single" w:color="auto" w:sz="4" w:space="0"/>
            </w:tcBorders>
            <w:shd w:val="clear" w:color="auto" w:fill="auto"/>
            <w:vAlign w:val="center"/>
          </w:tcPr>
          <w:p w14:paraId="5E3678D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4DF7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6" w:type="dxa"/>
            <w:vMerge w:val="continue"/>
            <w:tcBorders>
              <w:left w:val="single" w:color="auto" w:sz="4" w:space="0"/>
              <w:right w:val="single" w:color="auto" w:sz="4" w:space="0"/>
            </w:tcBorders>
            <w:shd w:val="clear" w:color="auto" w:fill="auto"/>
            <w:vAlign w:val="center"/>
          </w:tcPr>
          <w:p w14:paraId="77237A3B">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sz w:val="24"/>
                <w:szCs w:val="24"/>
                <w:highlight w:val="none"/>
              </w:rPr>
            </w:pPr>
          </w:p>
        </w:tc>
        <w:tc>
          <w:tcPr>
            <w:tcW w:w="1281" w:type="dxa"/>
            <w:tcBorders>
              <w:left w:val="single" w:color="auto" w:sz="4" w:space="0"/>
              <w:bottom w:val="single" w:color="auto" w:sz="4" w:space="0"/>
              <w:right w:val="single" w:color="auto" w:sz="4" w:space="0"/>
            </w:tcBorders>
            <w:shd w:val="clear" w:color="auto" w:fill="auto"/>
            <w:vAlign w:val="center"/>
          </w:tcPr>
          <w:p w14:paraId="128C9EBC">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kern w:val="2"/>
                <w:sz w:val="24"/>
                <w:szCs w:val="24"/>
                <w:highlight w:val="none"/>
                <w:lang w:val="en-US" w:eastAsia="zh-CN"/>
              </w:rPr>
              <w:t>服装工程文件</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7ACC98A4">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3D模型制作完整精良，服饰工艺制作美观，粒子间距合理，协调不违和。</w:t>
            </w:r>
          </w:p>
        </w:tc>
        <w:tc>
          <w:tcPr>
            <w:tcW w:w="968" w:type="dxa"/>
            <w:tcBorders>
              <w:left w:val="single" w:color="auto" w:sz="4" w:space="0"/>
              <w:bottom w:val="single" w:color="auto" w:sz="4" w:space="0"/>
              <w:right w:val="single" w:color="auto" w:sz="4" w:space="0"/>
            </w:tcBorders>
            <w:shd w:val="clear" w:color="auto" w:fill="auto"/>
            <w:vAlign w:val="center"/>
          </w:tcPr>
          <w:p w14:paraId="5E18D17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kern w:val="2"/>
                <w:sz w:val="24"/>
                <w:szCs w:val="24"/>
                <w:highlight w:val="none"/>
                <w:lang w:val="en-US" w:eastAsia="zh-CN"/>
              </w:rPr>
              <w:t>10</w:t>
            </w:r>
          </w:p>
        </w:tc>
      </w:tr>
      <w:tr w14:paraId="0AB1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6" w:type="dxa"/>
            <w:vMerge w:val="continue"/>
            <w:tcBorders>
              <w:left w:val="single" w:color="auto" w:sz="4" w:space="0"/>
              <w:bottom w:val="single" w:color="auto" w:sz="4" w:space="0"/>
              <w:right w:val="single" w:color="auto" w:sz="4" w:space="0"/>
            </w:tcBorders>
            <w:shd w:val="clear" w:color="auto" w:fill="auto"/>
            <w:vAlign w:val="center"/>
          </w:tcPr>
          <w:p w14:paraId="757B142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sz w:val="24"/>
                <w:szCs w:val="24"/>
                <w:highlight w:val="none"/>
              </w:rPr>
            </w:pP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44DB8F1C">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答辩材料</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7F2C2081">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作品内容完整，符合大赛主题与提交要求。</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4673F0E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5</w:t>
            </w:r>
          </w:p>
        </w:tc>
      </w:tr>
      <w:tr w14:paraId="06A0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6" w:type="dxa"/>
            <w:vMerge w:val="restart"/>
            <w:tcBorders>
              <w:top w:val="nil"/>
              <w:left w:val="single" w:color="auto" w:sz="4" w:space="0"/>
              <w:right w:val="single" w:color="auto" w:sz="4" w:space="0"/>
            </w:tcBorders>
            <w:shd w:val="clear" w:color="auto" w:fill="auto"/>
            <w:vAlign w:val="center"/>
          </w:tcPr>
          <w:p w14:paraId="4DB3B69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设计表现（45分）</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083DE3D4">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主题传递</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530734A8">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服饰、场景、音乐等各元素融合并能充分表达设计主题。</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7880A27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kern w:val="2"/>
                <w:sz w:val="24"/>
                <w:szCs w:val="24"/>
                <w:highlight w:val="none"/>
                <w:lang w:val="en-US" w:eastAsia="zh-CN"/>
              </w:rPr>
              <w:t>15</w:t>
            </w:r>
          </w:p>
        </w:tc>
      </w:tr>
      <w:tr w14:paraId="627B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356" w:type="dxa"/>
            <w:vMerge w:val="continue"/>
            <w:tcBorders>
              <w:left w:val="single" w:color="auto" w:sz="4" w:space="0"/>
              <w:right w:val="single" w:color="auto" w:sz="4" w:space="0"/>
            </w:tcBorders>
            <w:shd w:val="clear" w:color="auto" w:fill="auto"/>
            <w:vAlign w:val="center"/>
          </w:tcPr>
          <w:p w14:paraId="6057C2E1">
            <w:pPr>
              <w:keepNext w:val="0"/>
              <w:keepLines w:val="0"/>
              <w:suppressLineNumbers w:val="0"/>
              <w:spacing w:before="0" w:beforeAutospacing="0" w:after="0" w:afterAutospacing="0"/>
              <w:ind w:left="0" w:right="0"/>
              <w:rPr>
                <w:rFonts w:hint="default" w:ascii="Times New Roman" w:hAnsi="Times New Roman" w:eastAsia="仿宋" w:cs="Times New Roman"/>
                <w:sz w:val="24"/>
                <w:szCs w:val="24"/>
                <w:highlight w:val="none"/>
              </w:rPr>
            </w:pP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0915E60D">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色彩质感</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510ED81B">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色彩和谐，材质贴图与渲染类型运用恰当，凸显可持续化美学。</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1B2CD04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10</w:t>
            </w:r>
          </w:p>
        </w:tc>
      </w:tr>
      <w:tr w14:paraId="73FA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6" w:type="dxa"/>
            <w:vMerge w:val="continue"/>
            <w:tcBorders>
              <w:left w:val="single" w:color="auto" w:sz="4" w:space="0"/>
              <w:right w:val="single" w:color="auto" w:sz="4" w:space="0"/>
            </w:tcBorders>
            <w:shd w:val="clear" w:color="auto" w:fill="auto"/>
            <w:vAlign w:val="center"/>
          </w:tcPr>
          <w:p w14:paraId="60619161">
            <w:pPr>
              <w:keepNext w:val="0"/>
              <w:keepLines w:val="0"/>
              <w:suppressLineNumbers w:val="0"/>
              <w:spacing w:before="0" w:beforeAutospacing="0" w:after="0" w:afterAutospacing="0"/>
              <w:ind w:left="0" w:right="0"/>
              <w:rPr>
                <w:rFonts w:hint="default" w:ascii="Times New Roman" w:hAnsi="Times New Roman" w:eastAsia="仿宋" w:cs="Times New Roman"/>
                <w:sz w:val="24"/>
                <w:szCs w:val="24"/>
                <w:highlight w:val="none"/>
              </w:rPr>
            </w:pP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19CC443E">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视听表现</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29AE76E6">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模特动作与服饰动态效果模拟自然，镜头、音乐等设置合理。</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65BE55E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10</w:t>
            </w:r>
          </w:p>
        </w:tc>
      </w:tr>
      <w:tr w14:paraId="35BA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356" w:type="dxa"/>
            <w:vMerge w:val="continue"/>
            <w:tcBorders>
              <w:left w:val="single" w:color="auto" w:sz="4" w:space="0"/>
              <w:bottom w:val="single" w:color="auto" w:sz="4" w:space="0"/>
              <w:right w:val="single" w:color="auto" w:sz="4" w:space="0"/>
            </w:tcBorders>
            <w:shd w:val="clear" w:color="auto" w:fill="auto"/>
            <w:vAlign w:val="center"/>
          </w:tcPr>
          <w:p w14:paraId="0E4D1386">
            <w:pPr>
              <w:keepNext w:val="0"/>
              <w:keepLines w:val="0"/>
              <w:suppressLineNumbers w:val="0"/>
              <w:spacing w:before="0" w:beforeAutospacing="0" w:after="0" w:afterAutospacing="0"/>
              <w:ind w:left="0" w:right="0"/>
              <w:rPr>
                <w:rFonts w:hint="default" w:ascii="Times New Roman" w:hAnsi="Times New Roman" w:eastAsia="仿宋" w:cs="Times New Roman"/>
                <w:sz w:val="24"/>
                <w:szCs w:val="24"/>
                <w:highlight w:val="none"/>
              </w:rPr>
            </w:pP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082EF39E">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原创设计</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447EBA73">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作品设计具有原创性，创新性，体现中国神话元素与数字服装的融合。</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4E25C8E5">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1E51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6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69AAEF">
            <w:pPr>
              <w:keepNext w:val="0"/>
              <w:keepLines w:val="0"/>
              <w:widowControl w:val="0"/>
              <w:suppressLineNumbers w:val="0"/>
              <w:spacing w:before="0" w:beforeAutospacing="0" w:after="0" w:afterAutospacing="0"/>
              <w:ind w:left="0" w:right="0" w:firstLine="240" w:firstLineChars="10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商业价值（15分）</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6F0D3CCE">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商业潜力与可落地性，生产可行性、市场适配性、社会价值及应用场景。</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3747388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15</w:t>
            </w:r>
          </w:p>
        </w:tc>
      </w:tr>
      <w:tr w14:paraId="490F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6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D5E2D9">
            <w:pPr>
              <w:keepNext w:val="0"/>
              <w:keepLines w:val="0"/>
              <w:widowControl w:val="0"/>
              <w:suppressLineNumbers w:val="0"/>
              <w:spacing w:before="0" w:beforeAutospacing="0" w:after="0" w:afterAutospacing="0"/>
              <w:ind w:left="0" w:right="0" w:firstLine="240" w:firstLineChars="10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陈述与答辩（15分）</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3597A812">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kern w:val="2"/>
                <w:sz w:val="24"/>
                <w:szCs w:val="24"/>
                <w:highlight w:val="none"/>
                <w:lang w:val="en-US" w:eastAsia="zh-CN"/>
              </w:rPr>
              <w:t>展示版面美观，思路清晰，条理清楚，陈述完整，时间掌控准确。</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1E98512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15</w:t>
            </w:r>
          </w:p>
        </w:tc>
      </w:tr>
    </w:tbl>
    <w:p w14:paraId="29B2EE34">
      <w:pPr>
        <w:pStyle w:val="5"/>
        <w:keepNext/>
        <w:keepLines/>
        <w:pageBreakBefore w:val="0"/>
        <w:widowControl/>
        <w:numPr>
          <w:ilvl w:val="0"/>
          <w:numId w:val="0"/>
        </w:numPr>
        <w:kinsoku/>
        <w:wordWrap/>
        <w:overflowPunct/>
        <w:topLinePunct w:val="0"/>
        <w:autoSpaceDE/>
        <w:autoSpaceDN/>
        <w:bidi w:val="0"/>
        <w:adjustRightInd/>
        <w:snapToGrid/>
        <w:spacing w:before="120" w:beforeAutospacing="0" w:after="120" w:afterAutospacing="0"/>
        <w:ind w:leftChars="0"/>
        <w:textAlignment w:val="auto"/>
        <w:rPr>
          <w:rFonts w:hint="default" w:ascii="Times New Roman" w:hAnsi="Times New Roman" w:cs="Times New Roman"/>
          <w:b/>
          <w:bCs w:val="0"/>
          <w:kern w:val="2"/>
          <w:sz w:val="28"/>
          <w:szCs w:val="28"/>
          <w:highlight w:val="none"/>
          <w:lang w:val="en-US" w:eastAsia="zh-CN"/>
        </w:rPr>
      </w:pPr>
      <w:r>
        <w:rPr>
          <w:rFonts w:hint="default" w:ascii="Times New Roman" w:hAnsi="Times New Roman" w:cs="Times New Roman"/>
          <w:b/>
          <w:bCs w:val="0"/>
          <w:kern w:val="2"/>
          <w:sz w:val="28"/>
          <w:szCs w:val="28"/>
          <w:highlight w:val="none"/>
          <w:lang w:val="en-US" w:eastAsia="zh-CN"/>
        </w:rPr>
        <w:t>2.2 本科生赛项</w:t>
      </w:r>
    </w:p>
    <w:p w14:paraId="4559D287">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面向在校本科生，要求成果更侧重华夏神话元素在作品中的呈现，以及参赛作品作为服装产品的可落地性。</w:t>
      </w:r>
    </w:p>
    <w:p w14:paraId="5D073421">
      <w:pPr>
        <w:pStyle w:val="6"/>
        <w:widowControl/>
        <w:spacing w:before="0" w:beforeAutospacing="0" w:after="0" w:afterAutospacing="0"/>
        <w:ind w:left="575" w:hanging="575"/>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（1）初赛</w:t>
      </w:r>
    </w:p>
    <w:p w14:paraId="760CCD8F">
      <w:pPr>
        <w:pStyle w:val="7"/>
        <w:widowControl/>
        <w:ind w:left="0" w:firstLine="562" w:firstLineChars="200"/>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递交内容：</w:t>
      </w:r>
    </w:p>
    <w:p w14:paraId="0F3B5905">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1）</w:t>
      </w:r>
      <w:r>
        <w:rPr>
          <w:rFonts w:hint="default" w:ascii="Times New Roman" w:hAnsi="Times New Roman" w:eastAsia="仿宋_GB2312" w:cs="Times New Roman"/>
          <w:b/>
          <w:bCs/>
          <w:kern w:val="2"/>
          <w:sz w:val="24"/>
          <w:szCs w:val="24"/>
          <w:highlight w:val="none"/>
          <w:lang w:val="en-US" w:eastAsia="zh-CN"/>
        </w:rPr>
        <w:t>运用华夏神话元素进行系列服装设计，提交整体效果图一张</w:t>
      </w:r>
      <w:r>
        <w:rPr>
          <w:rFonts w:hint="default" w:ascii="Times New Roman" w:hAnsi="Times New Roman" w:eastAsia="仿宋_GB2312" w:cs="Times New Roman"/>
          <w:kern w:val="2"/>
          <w:sz w:val="24"/>
          <w:szCs w:val="24"/>
          <w:highlight w:val="none"/>
          <w:lang w:val="en-US" w:eastAsia="zh-CN"/>
        </w:rPr>
        <w:t>：内容包括参赛服装效果图三款、作品名称、创意与灵感源图片、元素设计说明和数字化制作的技术过程等，版面尺寸为 58cm×84cm(A1)规格，横版，文件格式JPG。</w:t>
      </w:r>
    </w:p>
    <w:p w14:paraId="7CDB9BDB">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kern w:val="2"/>
          <w:sz w:val="21"/>
          <w:szCs w:val="21"/>
          <w:highlight w:val="none"/>
        </w:rPr>
      </w:pPr>
      <w:r>
        <w:rPr>
          <w:rFonts w:hint="default" w:ascii="Times New Roman" w:hAnsi="Times New Roman" w:eastAsia="仿宋_GB2312" w:cs="Times New Roman"/>
          <w:kern w:val="2"/>
          <w:sz w:val="24"/>
          <w:szCs w:val="24"/>
          <w:highlight w:val="none"/>
          <w:lang w:val="en-US" w:eastAsia="zh-CN"/>
        </w:rPr>
        <w:t>2）</w:t>
      </w:r>
      <w:r>
        <w:rPr>
          <w:rFonts w:hint="default" w:ascii="Times New Roman" w:hAnsi="Times New Roman" w:eastAsia="仿宋_GB2312" w:cs="Times New Roman"/>
          <w:b/>
          <w:bCs/>
          <w:kern w:val="2"/>
          <w:sz w:val="24"/>
          <w:szCs w:val="24"/>
          <w:highlight w:val="none"/>
          <w:lang w:val="en-US" w:eastAsia="zh-CN"/>
        </w:rPr>
        <w:t>三维项目文件sproj格式每款一个，共三个</w:t>
      </w:r>
      <w:r>
        <w:rPr>
          <w:rFonts w:hint="default" w:ascii="Times New Roman" w:hAnsi="Times New Roman" w:eastAsia="仿宋_GB2312" w:cs="Times New Roman"/>
          <w:kern w:val="2"/>
          <w:sz w:val="24"/>
          <w:szCs w:val="24"/>
          <w:highlight w:val="none"/>
          <w:lang w:val="en-US" w:eastAsia="zh-CN"/>
        </w:rPr>
        <w:t>，单款文件大小不超过 200MB。</w:t>
      </w:r>
    </w:p>
    <w:p w14:paraId="19E140B5">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lang w:val="en-US" w:eastAsia="zh-CN"/>
        </w:rPr>
      </w:pPr>
      <w:r>
        <w:rPr>
          <w:rFonts w:hint="default" w:ascii="Times New Roman" w:hAnsi="Times New Roman" w:eastAsia="仿宋_GB2312" w:cs="Times New Roman"/>
          <w:kern w:val="2"/>
          <w:sz w:val="24"/>
          <w:szCs w:val="24"/>
          <w:highlight w:val="none"/>
          <w:lang w:val="en-US" w:eastAsia="zh-CN"/>
        </w:rPr>
        <w:t>3）</w:t>
      </w:r>
      <w:r>
        <w:rPr>
          <w:rFonts w:hint="default" w:ascii="Times New Roman" w:hAnsi="Times New Roman" w:eastAsia="仿宋_GB2312" w:cs="Times New Roman"/>
          <w:b/>
          <w:bCs/>
          <w:kern w:val="2"/>
          <w:sz w:val="24"/>
          <w:szCs w:val="24"/>
          <w:highlight w:val="none"/>
          <w:lang w:val="en-US" w:eastAsia="zh-CN"/>
        </w:rPr>
        <w:t>360度旋转动画三个（无需渲染）</w:t>
      </w:r>
      <w:r>
        <w:rPr>
          <w:rFonts w:hint="default" w:ascii="Times New Roman" w:hAnsi="Times New Roman" w:eastAsia="仿宋_GB2312" w:cs="Times New Roman"/>
          <w:kern w:val="2"/>
          <w:sz w:val="24"/>
          <w:szCs w:val="24"/>
          <w:highlight w:val="none"/>
          <w:lang w:val="en-US" w:eastAsia="zh-CN"/>
        </w:rPr>
        <w:t>：运用Style3D制作3D模型的360度旋转动画，圈数1圈，顺时针，时长6秒，分辨率1920*1080（竖屏），MP4格式。</w:t>
      </w:r>
    </w:p>
    <w:p w14:paraId="45B335E7">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lang w:val="en-US" w:eastAsia="zh-CN"/>
        </w:rPr>
      </w:pPr>
    </w:p>
    <w:p w14:paraId="30089F0F">
      <w:pPr>
        <w:pStyle w:val="7"/>
        <w:widowControl/>
        <w:ind w:left="0" w:firstLine="562" w:firstLineChars="200"/>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评分标准：</w:t>
      </w:r>
    </w:p>
    <w:tbl>
      <w:tblPr>
        <w:tblStyle w:val="18"/>
        <w:tblW w:w="8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21"/>
        <w:gridCol w:w="1397"/>
        <w:gridCol w:w="5000"/>
        <w:gridCol w:w="766"/>
      </w:tblGrid>
      <w:tr w14:paraId="7D08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tcBorders>
              <w:top w:val="single" w:color="auto" w:sz="4" w:space="0"/>
              <w:left w:val="single" w:color="auto" w:sz="4" w:space="0"/>
              <w:bottom w:val="single" w:color="auto" w:sz="4" w:space="0"/>
              <w:right w:val="single" w:color="auto" w:sz="4" w:space="0"/>
            </w:tcBorders>
            <w:shd w:val="clear" w:color="auto" w:fill="BFBFBF"/>
            <w:vAlign w:val="center"/>
          </w:tcPr>
          <w:p w14:paraId="465A84C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评价项目</w:t>
            </w:r>
          </w:p>
        </w:tc>
        <w:tc>
          <w:tcPr>
            <w:tcW w:w="1397" w:type="dxa"/>
            <w:tcBorders>
              <w:top w:val="single" w:color="auto" w:sz="4" w:space="0"/>
              <w:left w:val="single" w:color="auto" w:sz="4" w:space="0"/>
              <w:bottom w:val="single" w:color="auto" w:sz="4" w:space="0"/>
              <w:right w:val="single" w:color="auto" w:sz="4" w:space="0"/>
            </w:tcBorders>
            <w:shd w:val="clear" w:color="auto" w:fill="BFBFBF"/>
            <w:vAlign w:val="center"/>
          </w:tcPr>
          <w:p w14:paraId="191B344A">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评价指标</w:t>
            </w:r>
          </w:p>
        </w:tc>
        <w:tc>
          <w:tcPr>
            <w:tcW w:w="5000" w:type="dxa"/>
            <w:tcBorders>
              <w:top w:val="single" w:color="auto" w:sz="4" w:space="0"/>
              <w:left w:val="single" w:color="auto" w:sz="4" w:space="0"/>
              <w:bottom w:val="single" w:color="auto" w:sz="4" w:space="0"/>
              <w:right w:val="single" w:color="auto" w:sz="4" w:space="0"/>
            </w:tcBorders>
            <w:shd w:val="clear" w:color="auto" w:fill="BFBFBF"/>
            <w:vAlign w:val="center"/>
          </w:tcPr>
          <w:p w14:paraId="1E0ABC0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指标说明</w:t>
            </w:r>
          </w:p>
        </w:tc>
        <w:tc>
          <w:tcPr>
            <w:tcW w:w="766" w:type="dxa"/>
            <w:tcBorders>
              <w:top w:val="single" w:color="auto" w:sz="4" w:space="0"/>
              <w:left w:val="single" w:color="auto" w:sz="4" w:space="0"/>
              <w:bottom w:val="single" w:color="auto" w:sz="4" w:space="0"/>
              <w:right w:val="single" w:color="auto" w:sz="4" w:space="0"/>
            </w:tcBorders>
            <w:shd w:val="clear" w:color="auto" w:fill="BFBFBF"/>
            <w:vAlign w:val="center"/>
          </w:tcPr>
          <w:p w14:paraId="3A03E5D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分值</w:t>
            </w:r>
          </w:p>
        </w:tc>
      </w:tr>
      <w:tr w14:paraId="64F9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421" w:type="dxa"/>
            <w:vMerge w:val="restart"/>
            <w:tcBorders>
              <w:left w:val="single" w:color="auto" w:sz="4" w:space="0"/>
              <w:right w:val="single" w:color="auto" w:sz="4" w:space="0"/>
            </w:tcBorders>
            <w:shd w:val="clear" w:color="auto" w:fill="auto"/>
            <w:vAlign w:val="center"/>
          </w:tcPr>
          <w:p w14:paraId="5A96393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完整性</w:t>
            </w:r>
          </w:p>
          <w:p w14:paraId="3B94361E">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（25分）</w:t>
            </w:r>
          </w:p>
        </w:tc>
        <w:tc>
          <w:tcPr>
            <w:tcW w:w="1397" w:type="dxa"/>
            <w:tcBorders>
              <w:top w:val="single" w:color="auto" w:sz="4" w:space="0"/>
              <w:left w:val="single" w:color="auto" w:sz="4" w:space="0"/>
              <w:bottom w:val="single" w:color="auto" w:sz="4" w:space="0"/>
              <w:right w:val="single" w:color="auto" w:sz="4" w:space="0"/>
            </w:tcBorders>
            <w:shd w:val="clear" w:color="auto" w:fill="auto"/>
            <w:vAlign w:val="center"/>
          </w:tcPr>
          <w:p w14:paraId="27677338">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设计效果图</w:t>
            </w:r>
          </w:p>
        </w:tc>
        <w:tc>
          <w:tcPr>
            <w:tcW w:w="5000" w:type="dxa"/>
            <w:tcBorders>
              <w:top w:val="single" w:color="auto" w:sz="4" w:space="0"/>
              <w:left w:val="single" w:color="auto" w:sz="4" w:space="0"/>
              <w:bottom w:val="single" w:color="auto" w:sz="4" w:space="0"/>
              <w:right w:val="single" w:color="auto" w:sz="4" w:space="0"/>
            </w:tcBorders>
            <w:shd w:val="clear" w:color="auto" w:fill="auto"/>
            <w:vAlign w:val="center"/>
          </w:tcPr>
          <w:p w14:paraId="6662723F">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_GB2312" w:cs="Times New Roman"/>
                <w:kern w:val="2"/>
                <w:sz w:val="24"/>
                <w:szCs w:val="24"/>
                <w:highlight w:val="none"/>
                <w:lang w:val="en-US" w:eastAsia="zh-CN"/>
              </w:rPr>
              <w:t>内容完整，</w:t>
            </w:r>
            <w:r>
              <w:rPr>
                <w:rFonts w:hint="default" w:ascii="Times New Roman" w:hAnsi="Times New Roman" w:eastAsia="仿宋" w:cs="Times New Roman"/>
                <w:kern w:val="2"/>
                <w:sz w:val="24"/>
                <w:szCs w:val="24"/>
                <w:highlight w:val="none"/>
                <w:lang w:val="en-US" w:eastAsia="zh-CN"/>
              </w:rPr>
              <w:t>突出层次感和美感、线条清晰、画面整洁谐调。</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61F72CEE">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50A1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421" w:type="dxa"/>
            <w:vMerge w:val="continue"/>
            <w:tcBorders>
              <w:left w:val="single" w:color="auto" w:sz="4" w:space="0"/>
              <w:right w:val="single" w:color="auto" w:sz="4" w:space="0"/>
            </w:tcBorders>
            <w:shd w:val="clear" w:color="auto" w:fill="auto"/>
            <w:vAlign w:val="center"/>
          </w:tcPr>
          <w:p w14:paraId="61DD8B9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p>
        </w:tc>
        <w:tc>
          <w:tcPr>
            <w:tcW w:w="1397" w:type="dxa"/>
            <w:tcBorders>
              <w:top w:val="single" w:color="auto" w:sz="4" w:space="0"/>
              <w:left w:val="single" w:color="auto" w:sz="4" w:space="0"/>
              <w:bottom w:val="single" w:color="auto" w:sz="4" w:space="0"/>
              <w:right w:val="single" w:color="auto" w:sz="4" w:space="0"/>
            </w:tcBorders>
            <w:shd w:val="clear" w:color="auto" w:fill="auto"/>
            <w:vAlign w:val="center"/>
          </w:tcPr>
          <w:p w14:paraId="6EFB7BF8">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3D项目文件</w:t>
            </w:r>
          </w:p>
        </w:tc>
        <w:tc>
          <w:tcPr>
            <w:tcW w:w="5000" w:type="dxa"/>
            <w:tcBorders>
              <w:top w:val="single" w:color="auto" w:sz="4" w:space="0"/>
              <w:left w:val="single" w:color="auto" w:sz="4" w:space="0"/>
              <w:bottom w:val="single" w:color="auto" w:sz="4" w:space="0"/>
              <w:right w:val="single" w:color="auto" w:sz="4" w:space="0"/>
            </w:tcBorders>
            <w:shd w:val="clear" w:color="auto" w:fill="auto"/>
            <w:vAlign w:val="center"/>
          </w:tcPr>
          <w:p w14:paraId="152A06E4">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缝纫正确，工艺合理，褶皱细腻，物理属性参数合理。</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7ABC31F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18BC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421" w:type="dxa"/>
            <w:vMerge w:val="continue"/>
            <w:tcBorders>
              <w:left w:val="single" w:color="auto" w:sz="4" w:space="0"/>
              <w:bottom w:val="single" w:color="auto" w:sz="4" w:space="0"/>
              <w:right w:val="single" w:color="auto" w:sz="4" w:space="0"/>
            </w:tcBorders>
            <w:shd w:val="clear" w:color="auto" w:fill="auto"/>
            <w:vAlign w:val="center"/>
          </w:tcPr>
          <w:p w14:paraId="4DDDF48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p>
        </w:tc>
        <w:tc>
          <w:tcPr>
            <w:tcW w:w="1397" w:type="dxa"/>
            <w:tcBorders>
              <w:top w:val="single" w:color="auto" w:sz="4" w:space="0"/>
              <w:left w:val="single" w:color="auto" w:sz="4" w:space="0"/>
              <w:bottom w:val="single" w:color="auto" w:sz="4" w:space="0"/>
              <w:right w:val="single" w:color="auto" w:sz="4" w:space="0"/>
            </w:tcBorders>
            <w:shd w:val="clear" w:color="auto" w:fill="auto"/>
            <w:vAlign w:val="center"/>
          </w:tcPr>
          <w:p w14:paraId="7A052E21">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360度旋转动画</w:t>
            </w:r>
          </w:p>
        </w:tc>
        <w:tc>
          <w:tcPr>
            <w:tcW w:w="5000" w:type="dxa"/>
            <w:tcBorders>
              <w:top w:val="single" w:color="auto" w:sz="4" w:space="0"/>
              <w:left w:val="single" w:color="auto" w:sz="4" w:space="0"/>
              <w:bottom w:val="single" w:color="auto" w:sz="4" w:space="0"/>
              <w:right w:val="single" w:color="auto" w:sz="4" w:space="0"/>
            </w:tcBorders>
            <w:shd w:val="clear" w:color="auto" w:fill="auto"/>
            <w:vAlign w:val="center"/>
          </w:tcPr>
          <w:p w14:paraId="0647DF79">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旋转动画格式正确，视角平正画面清晰。</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75F1A34E">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5</w:t>
            </w:r>
          </w:p>
        </w:tc>
      </w:tr>
      <w:tr w14:paraId="1B05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trPr>
        <w:tc>
          <w:tcPr>
            <w:tcW w:w="1421" w:type="dxa"/>
            <w:vMerge w:val="restart"/>
            <w:tcBorders>
              <w:top w:val="nil"/>
              <w:left w:val="single" w:color="auto" w:sz="4" w:space="0"/>
              <w:right w:val="single" w:color="auto" w:sz="4" w:space="0"/>
            </w:tcBorders>
            <w:shd w:val="clear" w:color="auto" w:fill="auto"/>
            <w:vAlign w:val="center"/>
          </w:tcPr>
          <w:p w14:paraId="79A5759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设计表现（65分）</w:t>
            </w:r>
          </w:p>
        </w:tc>
        <w:tc>
          <w:tcPr>
            <w:tcW w:w="1397" w:type="dxa"/>
            <w:tcBorders>
              <w:top w:val="single" w:color="auto" w:sz="4" w:space="0"/>
              <w:left w:val="single" w:color="auto" w:sz="4" w:space="0"/>
              <w:bottom w:val="single" w:color="auto" w:sz="4" w:space="0"/>
              <w:right w:val="single" w:color="auto" w:sz="4" w:space="0"/>
            </w:tcBorders>
            <w:shd w:val="clear" w:color="auto" w:fill="auto"/>
            <w:vAlign w:val="center"/>
          </w:tcPr>
          <w:p w14:paraId="4DF73CE8">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主题传递</w:t>
            </w:r>
          </w:p>
        </w:tc>
        <w:tc>
          <w:tcPr>
            <w:tcW w:w="5000" w:type="dxa"/>
            <w:tcBorders>
              <w:top w:val="single" w:color="auto" w:sz="4" w:space="0"/>
              <w:left w:val="single" w:color="auto" w:sz="4" w:space="0"/>
              <w:bottom w:val="single" w:color="auto" w:sz="4" w:space="0"/>
              <w:right w:val="single" w:color="auto" w:sz="4" w:space="0"/>
            </w:tcBorders>
            <w:shd w:val="clear" w:color="auto" w:fill="auto"/>
            <w:vAlign w:val="center"/>
          </w:tcPr>
          <w:p w14:paraId="6DE7C97A">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创意独特，数字服装结合中国神话元素。</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32C493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15</w:t>
            </w:r>
          </w:p>
        </w:tc>
      </w:tr>
      <w:tr w14:paraId="1E12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421" w:type="dxa"/>
            <w:vMerge w:val="continue"/>
            <w:tcBorders>
              <w:left w:val="single" w:color="auto" w:sz="4" w:space="0"/>
              <w:right w:val="single" w:color="auto" w:sz="4" w:space="0"/>
            </w:tcBorders>
            <w:shd w:val="clear" w:color="auto" w:fill="auto"/>
            <w:vAlign w:val="center"/>
          </w:tcPr>
          <w:p w14:paraId="119EEBF0">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p>
        </w:tc>
        <w:tc>
          <w:tcPr>
            <w:tcW w:w="1397" w:type="dxa"/>
            <w:tcBorders>
              <w:top w:val="single" w:color="auto" w:sz="4" w:space="0"/>
              <w:left w:val="single" w:color="auto" w:sz="4" w:space="0"/>
              <w:bottom w:val="single" w:color="auto" w:sz="4" w:space="0"/>
              <w:right w:val="single" w:color="auto" w:sz="4" w:space="0"/>
            </w:tcBorders>
            <w:shd w:val="clear" w:color="auto" w:fill="auto"/>
            <w:vAlign w:val="center"/>
          </w:tcPr>
          <w:p w14:paraId="6D280AED">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色彩表现</w:t>
            </w:r>
          </w:p>
        </w:tc>
        <w:tc>
          <w:tcPr>
            <w:tcW w:w="5000" w:type="dxa"/>
            <w:tcBorders>
              <w:top w:val="single" w:color="auto" w:sz="4" w:space="0"/>
              <w:left w:val="single" w:color="auto" w:sz="4" w:space="0"/>
              <w:bottom w:val="single" w:color="auto" w:sz="4" w:space="0"/>
              <w:right w:val="single" w:color="auto" w:sz="4" w:space="0"/>
            </w:tcBorders>
            <w:shd w:val="clear" w:color="auto" w:fill="auto"/>
            <w:vAlign w:val="center"/>
          </w:tcPr>
          <w:p w14:paraId="627ECB79">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材质选用恰当，色彩和谐，具有较强的感染力，与主题一致。</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1FDB680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0E89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left w:val="single" w:color="auto" w:sz="4" w:space="0"/>
              <w:right w:val="single" w:color="auto" w:sz="4" w:space="0"/>
            </w:tcBorders>
            <w:shd w:val="clear" w:color="auto" w:fill="auto"/>
            <w:vAlign w:val="center"/>
          </w:tcPr>
          <w:p w14:paraId="563EF536">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p>
        </w:tc>
        <w:tc>
          <w:tcPr>
            <w:tcW w:w="1397" w:type="dxa"/>
            <w:tcBorders>
              <w:top w:val="nil"/>
              <w:left w:val="single" w:color="auto" w:sz="4" w:space="0"/>
              <w:bottom w:val="single" w:color="auto" w:sz="4" w:space="0"/>
              <w:right w:val="single" w:color="auto" w:sz="4" w:space="0"/>
            </w:tcBorders>
            <w:shd w:val="clear" w:color="auto" w:fill="auto"/>
            <w:vAlign w:val="center"/>
          </w:tcPr>
          <w:p w14:paraId="0634DCF2">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细节工艺</w:t>
            </w:r>
          </w:p>
        </w:tc>
        <w:tc>
          <w:tcPr>
            <w:tcW w:w="5000" w:type="dxa"/>
            <w:tcBorders>
              <w:top w:val="single" w:color="auto" w:sz="4" w:space="0"/>
              <w:left w:val="single" w:color="auto" w:sz="4" w:space="0"/>
              <w:bottom w:val="single" w:color="auto" w:sz="4" w:space="0"/>
              <w:right w:val="single" w:color="auto" w:sz="4" w:space="0"/>
            </w:tcBorders>
            <w:shd w:val="clear" w:color="auto" w:fill="auto"/>
            <w:vAlign w:val="center"/>
          </w:tcPr>
          <w:p w14:paraId="53D04A10">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工艺完善、结构合理；制作精良，版型科学合理。</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426AAD5D">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7653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1" w:type="dxa"/>
            <w:vMerge w:val="continue"/>
            <w:tcBorders>
              <w:left w:val="single" w:color="auto" w:sz="4" w:space="0"/>
              <w:bottom w:val="single" w:color="auto" w:sz="4" w:space="0"/>
              <w:right w:val="single" w:color="auto" w:sz="4" w:space="0"/>
            </w:tcBorders>
            <w:shd w:val="clear" w:color="auto" w:fill="auto"/>
            <w:vAlign w:val="center"/>
          </w:tcPr>
          <w:p w14:paraId="16068374">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p>
        </w:tc>
        <w:tc>
          <w:tcPr>
            <w:tcW w:w="1397" w:type="dxa"/>
            <w:tcBorders>
              <w:top w:val="nil"/>
              <w:left w:val="single" w:color="auto" w:sz="4" w:space="0"/>
              <w:bottom w:val="single" w:color="auto" w:sz="4" w:space="0"/>
              <w:right w:val="single" w:color="auto" w:sz="4" w:space="0"/>
            </w:tcBorders>
            <w:shd w:val="clear" w:color="auto" w:fill="auto"/>
            <w:vAlign w:val="center"/>
          </w:tcPr>
          <w:p w14:paraId="7478A04C">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整体造型</w:t>
            </w:r>
          </w:p>
        </w:tc>
        <w:tc>
          <w:tcPr>
            <w:tcW w:w="5000" w:type="dxa"/>
            <w:tcBorders>
              <w:top w:val="single" w:color="auto" w:sz="4" w:space="0"/>
              <w:left w:val="single" w:color="auto" w:sz="4" w:space="0"/>
              <w:bottom w:val="single" w:color="auto" w:sz="4" w:space="0"/>
              <w:right w:val="single" w:color="auto" w:sz="4" w:space="0"/>
            </w:tcBorders>
            <w:shd w:val="clear" w:color="auto" w:fill="auto"/>
            <w:vAlign w:val="center"/>
          </w:tcPr>
          <w:p w14:paraId="68A546AF">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系列感强、整体协调、突出层次感和美感，充分表达出设计主题。</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1AD99E0D">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3E57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1" w:type="dxa"/>
            <w:vMerge w:val="continue"/>
            <w:tcBorders>
              <w:left w:val="single" w:color="auto" w:sz="4" w:space="0"/>
              <w:bottom w:val="single" w:color="auto" w:sz="4" w:space="0"/>
              <w:right w:val="single" w:color="auto" w:sz="4" w:space="0"/>
            </w:tcBorders>
            <w:shd w:val="clear" w:color="auto" w:fill="auto"/>
            <w:vAlign w:val="center"/>
          </w:tcPr>
          <w:p w14:paraId="0160FEB4">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p>
        </w:tc>
        <w:tc>
          <w:tcPr>
            <w:tcW w:w="1397" w:type="dxa"/>
            <w:tcBorders>
              <w:left w:val="single" w:color="auto" w:sz="4" w:space="0"/>
              <w:bottom w:val="single" w:color="auto" w:sz="4" w:space="0"/>
              <w:right w:val="single" w:color="auto" w:sz="4" w:space="0"/>
            </w:tcBorders>
            <w:shd w:val="clear" w:color="auto" w:fill="auto"/>
            <w:vAlign w:val="center"/>
          </w:tcPr>
          <w:p w14:paraId="5B81DD79">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cs="Times New Roman"/>
                <w:highlight w:val="none"/>
              </w:rPr>
            </w:pPr>
            <w:r>
              <w:rPr>
                <w:rFonts w:hint="default" w:ascii="Times New Roman" w:hAnsi="Times New Roman" w:eastAsia="仿宋" w:cs="Times New Roman"/>
                <w:kern w:val="2"/>
                <w:sz w:val="24"/>
                <w:szCs w:val="24"/>
                <w:highlight w:val="none"/>
                <w:lang w:val="en-US" w:eastAsia="zh-CN"/>
              </w:rPr>
              <w:t>原创设计</w:t>
            </w:r>
          </w:p>
        </w:tc>
        <w:tc>
          <w:tcPr>
            <w:tcW w:w="5000" w:type="dxa"/>
            <w:tcBorders>
              <w:top w:val="single" w:color="auto" w:sz="4" w:space="0"/>
              <w:left w:val="single" w:color="auto" w:sz="4" w:space="0"/>
              <w:bottom w:val="single" w:color="auto" w:sz="4" w:space="0"/>
              <w:right w:val="single" w:color="auto" w:sz="4" w:space="0"/>
            </w:tcBorders>
            <w:shd w:val="clear" w:color="auto" w:fill="auto"/>
            <w:vAlign w:val="center"/>
          </w:tcPr>
          <w:p w14:paraId="2F230850">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风格独创、内容新颖、能够表达作品的艺术或科技创新水平。</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0E19BB2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20</w:t>
            </w:r>
          </w:p>
        </w:tc>
      </w:tr>
      <w:tr w14:paraId="767B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18" w:type="dxa"/>
            <w:gridSpan w:val="2"/>
            <w:tcBorders>
              <w:top w:val="nil"/>
              <w:left w:val="single" w:color="auto" w:sz="4" w:space="0"/>
              <w:right w:val="single" w:color="auto" w:sz="4" w:space="0"/>
            </w:tcBorders>
            <w:shd w:val="clear" w:color="auto" w:fill="auto"/>
            <w:vAlign w:val="center"/>
          </w:tcPr>
          <w:p w14:paraId="3C7EFE98">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商业价值（10分）</w:t>
            </w:r>
          </w:p>
        </w:tc>
        <w:tc>
          <w:tcPr>
            <w:tcW w:w="5000" w:type="dxa"/>
            <w:tcBorders>
              <w:top w:val="single" w:color="auto" w:sz="4" w:space="0"/>
              <w:left w:val="single" w:color="auto" w:sz="4" w:space="0"/>
              <w:bottom w:val="single" w:color="auto" w:sz="4" w:space="0"/>
              <w:right w:val="single" w:color="auto" w:sz="4" w:space="0"/>
            </w:tcBorders>
            <w:shd w:val="clear" w:color="auto" w:fill="auto"/>
            <w:vAlign w:val="center"/>
          </w:tcPr>
          <w:p w14:paraId="7EE90C7B">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商业潜力与可落地性，生产可行性、市场适配性。</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7E09A53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bl>
    <w:p w14:paraId="2BDE675E">
      <w:pPr>
        <w:keepNext/>
        <w:keepLines/>
        <w:widowControl w:val="0"/>
        <w:suppressLineNumbers w:val="0"/>
        <w:adjustRightInd w:val="0"/>
        <w:snapToGrid w:val="0"/>
        <w:spacing w:before="0" w:beforeAutospacing="0" w:after="0" w:afterAutospacing="0" w:line="360" w:lineRule="auto"/>
        <w:ind w:left="575" w:right="0" w:hanging="575"/>
        <w:jc w:val="both"/>
        <w:rPr>
          <w:rFonts w:hint="default" w:ascii="Times New Roman" w:hAnsi="Times New Roman" w:eastAsia="宋体" w:cs="Times New Roman"/>
          <w:kern w:val="2"/>
          <w:sz w:val="21"/>
          <w:szCs w:val="21"/>
          <w:highlight w:val="none"/>
        </w:rPr>
      </w:pPr>
    </w:p>
    <w:p w14:paraId="167289A8">
      <w:pPr>
        <w:pStyle w:val="6"/>
        <w:widowControl/>
        <w:spacing w:before="0" w:beforeAutospacing="0" w:after="0" w:afterAutospacing="0"/>
        <w:ind w:left="575" w:hanging="575"/>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（2）决赛</w:t>
      </w:r>
    </w:p>
    <w:p w14:paraId="577637CF">
      <w:pPr>
        <w:pStyle w:val="7"/>
        <w:widowControl/>
        <w:adjustRightInd w:val="0"/>
        <w:ind w:left="0" w:firstLine="562" w:firstLineChars="200"/>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提交内容：</w:t>
      </w:r>
    </w:p>
    <w:p w14:paraId="1855D9B0">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b w:val="0"/>
          <w:bCs w:val="0"/>
          <w:kern w:val="2"/>
          <w:sz w:val="24"/>
          <w:szCs w:val="24"/>
          <w:highlight w:val="none"/>
          <w:lang w:val="en-US" w:eastAsia="zh-CN"/>
        </w:rPr>
        <w:t>1）</w:t>
      </w:r>
      <w:r>
        <w:rPr>
          <w:rFonts w:hint="default" w:ascii="Times New Roman" w:hAnsi="Times New Roman" w:eastAsia="仿宋_GB2312" w:cs="Times New Roman"/>
          <w:b/>
          <w:bCs/>
          <w:kern w:val="2"/>
          <w:sz w:val="24"/>
          <w:szCs w:val="24"/>
          <w:highlight w:val="none"/>
          <w:lang w:val="en-US" w:eastAsia="zh-CN"/>
        </w:rPr>
        <w:t>数字服装展示视频</w:t>
      </w:r>
      <w:r>
        <w:rPr>
          <w:rFonts w:hint="default" w:ascii="Times New Roman" w:hAnsi="Times New Roman" w:eastAsia="仿宋_GB2312" w:cs="Times New Roman"/>
          <w:kern w:val="2"/>
          <w:sz w:val="24"/>
          <w:szCs w:val="24"/>
          <w:highlight w:val="none"/>
          <w:lang w:val="en-US" w:eastAsia="zh-CN"/>
        </w:rPr>
        <w:t>：根据效果图运用Style3D进行服装建模并录制服装表演动画，可以使用走秀、舞蹈、试衣等动作，表演环境可自制。走秀视频需呈现服装整体效果（不可全程呈现半身效果），MP4 格式，时长控制在60秒以内，分辨率建议在 1920×1080（横屏）以上，保证全屏模式播放清晰，最终视频文件大小在400M以内。</w:t>
      </w:r>
    </w:p>
    <w:p w14:paraId="575B4636">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b w:val="0"/>
          <w:bCs w:val="0"/>
          <w:kern w:val="2"/>
          <w:sz w:val="24"/>
          <w:szCs w:val="24"/>
          <w:highlight w:val="none"/>
          <w:lang w:val="en-US" w:eastAsia="zh-CN"/>
        </w:rPr>
        <w:t>2）</w:t>
      </w:r>
      <w:r>
        <w:rPr>
          <w:rFonts w:hint="default" w:ascii="Times New Roman" w:hAnsi="Times New Roman" w:eastAsia="仿宋_GB2312" w:cs="Times New Roman"/>
          <w:b/>
          <w:bCs/>
          <w:kern w:val="2"/>
          <w:sz w:val="24"/>
          <w:szCs w:val="24"/>
          <w:highlight w:val="none"/>
          <w:lang w:val="en-US" w:eastAsia="zh-CN"/>
        </w:rPr>
        <w:t>服装工程文件：</w:t>
      </w:r>
      <w:r>
        <w:rPr>
          <w:rFonts w:hint="default" w:ascii="Times New Roman" w:hAnsi="Times New Roman" w:eastAsia="仿宋_GB2312" w:cs="Times New Roman"/>
          <w:kern w:val="2"/>
          <w:sz w:val="24"/>
          <w:szCs w:val="24"/>
          <w:highlight w:val="none"/>
          <w:lang w:val="en-US" w:eastAsia="zh-CN"/>
        </w:rPr>
        <w:t xml:space="preserve">提交最终版三维项目文件 sproj 格式，每款一个，共三 </w:t>
      </w:r>
    </w:p>
    <w:p w14:paraId="3E3B3D18">
      <w:pPr>
        <w:keepNext w:val="0"/>
        <w:keepLines w:val="0"/>
        <w:widowControl w:val="0"/>
        <w:suppressLineNumbers w:val="0"/>
        <w:spacing w:before="0" w:beforeAutospacing="0" w:after="0" w:afterAutospacing="0" w:line="360" w:lineRule="auto"/>
        <w:ind w:left="0" w:leftChars="0" w:right="0" w:firstLine="0" w:firstLineChars="0"/>
        <w:jc w:val="both"/>
        <w:rPr>
          <w:rFonts w:hint="default" w:ascii="Times New Roman" w:hAnsi="Times New Roman" w:eastAsia="宋体" w:cs="Times New Roman"/>
          <w:kern w:val="2"/>
          <w:sz w:val="21"/>
          <w:szCs w:val="21"/>
          <w:highlight w:val="none"/>
        </w:rPr>
      </w:pPr>
      <w:r>
        <w:rPr>
          <w:rFonts w:hint="default" w:ascii="Times New Roman" w:hAnsi="Times New Roman" w:eastAsia="仿宋_GB2312" w:cs="Times New Roman"/>
          <w:kern w:val="2"/>
          <w:sz w:val="24"/>
          <w:szCs w:val="24"/>
          <w:highlight w:val="none"/>
          <w:lang w:val="en-US" w:eastAsia="zh-CN"/>
        </w:rPr>
        <w:t>个，分别压缩成 zip 格式上传系统，每款文件大小不超过 300M。</w:t>
      </w:r>
    </w:p>
    <w:p w14:paraId="3EE972EC">
      <w:pPr>
        <w:keepNext w:val="0"/>
        <w:keepLines w:val="0"/>
        <w:widowControl w:val="0"/>
        <w:numPr>
          <w:ilvl w:val="0"/>
          <w:numId w:val="4"/>
        </w:numPr>
        <w:suppressLineNumbers w:val="0"/>
        <w:spacing w:before="0" w:beforeAutospacing="0" w:after="0" w:afterAutospacing="0" w:line="360" w:lineRule="auto"/>
        <w:ind w:left="0" w:right="0" w:firstLine="482" w:firstLineChars="200"/>
        <w:jc w:val="both"/>
        <w:rPr>
          <w:rFonts w:hint="default" w:ascii="Times New Roman" w:hAnsi="Times New Roman" w:eastAsia="仿宋_GB2312" w:cs="Times New Roman"/>
          <w:kern w:val="2"/>
          <w:sz w:val="24"/>
          <w:szCs w:val="24"/>
          <w:highlight w:val="none"/>
          <w:lang w:val="en-US" w:eastAsia="zh-CN"/>
        </w:rPr>
      </w:pPr>
      <w:r>
        <w:rPr>
          <w:rFonts w:hint="default" w:ascii="Times New Roman" w:hAnsi="Times New Roman" w:eastAsia="仿宋_GB2312" w:cs="Times New Roman"/>
          <w:b/>
          <w:bCs/>
          <w:kern w:val="2"/>
          <w:sz w:val="24"/>
          <w:szCs w:val="24"/>
          <w:highlight w:val="none"/>
          <w:lang w:val="en-US" w:eastAsia="zh-CN"/>
        </w:rPr>
        <w:t>答辩材料</w:t>
      </w:r>
      <w:r>
        <w:rPr>
          <w:rFonts w:hint="default" w:ascii="Times New Roman" w:hAnsi="Times New Roman" w:eastAsia="仿宋_GB2312" w:cs="Times New Roman"/>
          <w:kern w:val="2"/>
          <w:sz w:val="24"/>
          <w:szCs w:val="24"/>
          <w:highlight w:val="none"/>
          <w:lang w:val="en-US" w:eastAsia="zh-CN"/>
        </w:rPr>
        <w:t>：提交PPT答辩材料一份，每个参赛组的现场答辩总时间不超过10分钟。答辩环节包括：数字服装展示视频播放，时间1分钟；参赛者陈述作品构思、设计过程、主要创新点、应用可能性等内容，时间控制在 5 分钟内；然后专家提问并由参赛者回答，时间约4分钟。</w:t>
      </w:r>
    </w:p>
    <w:p w14:paraId="1D7ABF62">
      <w:pPr>
        <w:keepNext w:val="0"/>
        <w:keepLines w:val="0"/>
        <w:widowControl w:val="0"/>
        <w:numPr>
          <w:ilvl w:val="0"/>
          <w:numId w:val="4"/>
        </w:numPr>
        <w:suppressLineNumbers w:val="0"/>
        <w:spacing w:before="0" w:beforeAutospacing="0" w:after="0" w:afterAutospacing="0" w:line="360" w:lineRule="auto"/>
        <w:ind w:left="0" w:right="0" w:firstLine="440" w:firstLineChars="200"/>
        <w:jc w:val="both"/>
        <w:rPr>
          <w:rFonts w:hint="default" w:ascii="Times New Roman" w:hAnsi="Times New Roman" w:eastAsia="仿宋_GB2312" w:cs="Times New Roman"/>
          <w:kern w:val="2"/>
          <w:sz w:val="22"/>
          <w:szCs w:val="22"/>
          <w:highlight w:val="none"/>
        </w:rPr>
      </w:pPr>
      <w:r>
        <w:rPr>
          <w:rFonts w:hint="default" w:ascii="Times New Roman" w:hAnsi="Times New Roman" w:eastAsia="仿宋_GB2312" w:cs="Times New Roman"/>
          <w:kern w:val="2"/>
          <w:sz w:val="22"/>
          <w:szCs w:val="22"/>
          <w:highlight w:val="none"/>
        </w:rPr>
        <w:t xml:space="preserve"> </w:t>
      </w:r>
      <w:r>
        <w:rPr>
          <w:rFonts w:hint="default" w:ascii="Times New Roman" w:hAnsi="Times New Roman" w:eastAsia="仿宋_GB2312" w:cs="Times New Roman"/>
          <w:b/>
          <w:bCs/>
          <w:kern w:val="2"/>
          <w:sz w:val="24"/>
          <w:szCs w:val="24"/>
          <w:highlight w:val="none"/>
          <w:lang w:val="en-US" w:eastAsia="zh-CN"/>
        </w:rPr>
        <w:t>展示海报：</w:t>
      </w:r>
      <w:r>
        <w:rPr>
          <w:rFonts w:hint="default" w:ascii="Times New Roman" w:hAnsi="Times New Roman" w:eastAsia="仿宋_GB2312" w:cs="Times New Roman"/>
          <w:kern w:val="2"/>
          <w:sz w:val="24"/>
          <w:szCs w:val="24"/>
          <w:highlight w:val="none"/>
          <w:lang w:val="en-US" w:eastAsia="zh-CN"/>
        </w:rPr>
        <w:t>根据样式模板，在组委会所提供的源文件上，完成作品展位设计稿，并在指定区域填写赛道、作品名等信息。</w:t>
      </w:r>
    </w:p>
    <w:p w14:paraId="2D5934ED">
      <w:pPr>
        <w:keepNext w:val="0"/>
        <w:keepLines w:val="0"/>
        <w:widowControl w:val="0"/>
        <w:numPr>
          <w:ilvl w:val="0"/>
          <w:numId w:val="0"/>
        </w:numPr>
        <w:suppressLineNumbers w:val="0"/>
        <w:spacing w:before="0" w:beforeAutospacing="0" w:after="0" w:afterAutospacing="0" w:line="360" w:lineRule="auto"/>
        <w:ind w:leftChars="200" w:right="0" w:rightChars="0"/>
        <w:jc w:val="both"/>
        <w:rPr>
          <w:rFonts w:hint="default" w:ascii="Times New Roman" w:hAnsi="Times New Roman" w:eastAsia="仿宋_GB2312" w:cs="Times New Roman"/>
          <w:kern w:val="2"/>
          <w:sz w:val="22"/>
          <w:szCs w:val="22"/>
          <w:highlight w:val="none"/>
        </w:rPr>
      </w:pPr>
    </w:p>
    <w:p w14:paraId="2BDD5191">
      <w:pPr>
        <w:pStyle w:val="7"/>
        <w:widowControl/>
        <w:adjustRightInd w:val="0"/>
        <w:ind w:left="0" w:firstLine="562" w:firstLineChars="200"/>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评分标准：</w:t>
      </w:r>
    </w:p>
    <w:tbl>
      <w:tblPr>
        <w:tblStyle w:val="18"/>
        <w:tblW w:w="8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56"/>
        <w:gridCol w:w="1281"/>
        <w:gridCol w:w="4653"/>
        <w:gridCol w:w="968"/>
      </w:tblGrid>
      <w:tr w14:paraId="3ED1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637" w:type="dxa"/>
            <w:gridSpan w:val="2"/>
            <w:tcBorders>
              <w:top w:val="single" w:color="auto" w:sz="4" w:space="0"/>
              <w:left w:val="single" w:color="auto" w:sz="4" w:space="0"/>
              <w:bottom w:val="single" w:color="auto" w:sz="4" w:space="0"/>
              <w:right w:val="single" w:color="auto" w:sz="4" w:space="0"/>
            </w:tcBorders>
            <w:shd w:val="clear" w:color="auto" w:fill="BFBFBF"/>
            <w:vAlign w:val="center"/>
          </w:tcPr>
          <w:p w14:paraId="4101CCE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评价指标</w:t>
            </w:r>
          </w:p>
        </w:tc>
        <w:tc>
          <w:tcPr>
            <w:tcW w:w="4653" w:type="dxa"/>
            <w:tcBorders>
              <w:top w:val="single" w:color="auto" w:sz="4" w:space="0"/>
              <w:left w:val="single" w:color="auto" w:sz="4" w:space="0"/>
              <w:bottom w:val="single" w:color="auto" w:sz="4" w:space="0"/>
              <w:right w:val="single" w:color="auto" w:sz="4" w:space="0"/>
            </w:tcBorders>
            <w:shd w:val="clear" w:color="auto" w:fill="BFBFBF"/>
            <w:vAlign w:val="center"/>
          </w:tcPr>
          <w:p w14:paraId="23D4FC5A">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指标说明</w:t>
            </w:r>
          </w:p>
        </w:tc>
        <w:tc>
          <w:tcPr>
            <w:tcW w:w="968" w:type="dxa"/>
            <w:tcBorders>
              <w:top w:val="single" w:color="auto" w:sz="4" w:space="0"/>
              <w:left w:val="single" w:color="auto" w:sz="4" w:space="0"/>
              <w:bottom w:val="single" w:color="auto" w:sz="4" w:space="0"/>
              <w:right w:val="single" w:color="auto" w:sz="4" w:space="0"/>
            </w:tcBorders>
            <w:shd w:val="clear" w:color="auto" w:fill="BFBFBF"/>
            <w:vAlign w:val="center"/>
          </w:tcPr>
          <w:p w14:paraId="61AB17C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分值</w:t>
            </w:r>
          </w:p>
        </w:tc>
      </w:tr>
      <w:tr w14:paraId="4E28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356" w:type="dxa"/>
            <w:vMerge w:val="restart"/>
            <w:tcBorders>
              <w:top w:val="nil"/>
              <w:left w:val="single" w:color="auto" w:sz="4" w:space="0"/>
              <w:right w:val="single" w:color="auto" w:sz="4" w:space="0"/>
            </w:tcBorders>
            <w:shd w:val="clear" w:color="auto" w:fill="auto"/>
            <w:vAlign w:val="center"/>
          </w:tcPr>
          <w:p w14:paraId="340FD25B">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完整性</w:t>
            </w:r>
          </w:p>
          <w:p w14:paraId="32EA740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（25分）</w:t>
            </w:r>
          </w:p>
        </w:tc>
        <w:tc>
          <w:tcPr>
            <w:tcW w:w="1281" w:type="dxa"/>
            <w:tcBorders>
              <w:top w:val="single" w:color="auto" w:sz="4" w:space="0"/>
              <w:left w:val="single" w:color="auto" w:sz="4" w:space="0"/>
              <w:right w:val="single" w:color="auto" w:sz="4" w:space="0"/>
            </w:tcBorders>
            <w:shd w:val="clear" w:color="auto" w:fill="auto"/>
            <w:vAlign w:val="center"/>
          </w:tcPr>
          <w:p w14:paraId="045FF9F3">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z w:val="24"/>
                <w:szCs w:val="24"/>
                <w:highlight w:val="none"/>
                <w:vertAlign w:val="baseline"/>
                <w:lang w:val="en-US" w:eastAsia="zh-CN"/>
              </w:rPr>
              <w:t>展示视频</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524087B0">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视频展示效果正常，格式合理，播放流畅清晰。</w:t>
            </w:r>
          </w:p>
        </w:tc>
        <w:tc>
          <w:tcPr>
            <w:tcW w:w="968" w:type="dxa"/>
            <w:tcBorders>
              <w:top w:val="single" w:color="auto" w:sz="4" w:space="0"/>
              <w:left w:val="single" w:color="auto" w:sz="4" w:space="0"/>
              <w:right w:val="single" w:color="auto" w:sz="4" w:space="0"/>
            </w:tcBorders>
            <w:shd w:val="clear" w:color="auto" w:fill="auto"/>
            <w:vAlign w:val="center"/>
          </w:tcPr>
          <w:p w14:paraId="7AB7058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262E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9" w:hRule="atLeast"/>
          <w:jc w:val="center"/>
        </w:trPr>
        <w:tc>
          <w:tcPr>
            <w:tcW w:w="1356" w:type="dxa"/>
            <w:vMerge w:val="continue"/>
            <w:tcBorders>
              <w:left w:val="single" w:color="auto" w:sz="4" w:space="0"/>
              <w:right w:val="single" w:color="auto" w:sz="4" w:space="0"/>
            </w:tcBorders>
            <w:shd w:val="clear" w:color="auto" w:fill="auto"/>
            <w:vAlign w:val="center"/>
          </w:tcPr>
          <w:p w14:paraId="333DD4D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20"/>
                <w:szCs w:val="20"/>
                <w:highlight w:val="none"/>
              </w:rPr>
            </w:pPr>
          </w:p>
        </w:tc>
        <w:tc>
          <w:tcPr>
            <w:tcW w:w="1281" w:type="dxa"/>
            <w:tcBorders>
              <w:left w:val="single" w:color="auto" w:sz="4" w:space="0"/>
              <w:bottom w:val="single" w:color="auto" w:sz="4" w:space="0"/>
              <w:right w:val="single" w:color="auto" w:sz="4" w:space="0"/>
            </w:tcBorders>
            <w:shd w:val="clear" w:color="auto" w:fill="auto"/>
            <w:vAlign w:val="center"/>
          </w:tcPr>
          <w:p w14:paraId="7A1ADEC7">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服装工程文件</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578F576C">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3D模型制作完整精良，服饰工艺制作美观，粒子间距合理，协调不违和。</w:t>
            </w:r>
          </w:p>
        </w:tc>
        <w:tc>
          <w:tcPr>
            <w:tcW w:w="968" w:type="dxa"/>
            <w:tcBorders>
              <w:left w:val="single" w:color="auto" w:sz="4" w:space="0"/>
              <w:bottom w:val="single" w:color="auto" w:sz="4" w:space="0"/>
              <w:right w:val="single" w:color="auto" w:sz="4" w:space="0"/>
            </w:tcBorders>
            <w:shd w:val="clear" w:color="auto" w:fill="auto"/>
            <w:vAlign w:val="center"/>
          </w:tcPr>
          <w:p w14:paraId="54A5B41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kern w:val="2"/>
                <w:sz w:val="24"/>
                <w:szCs w:val="24"/>
                <w:highlight w:val="none"/>
                <w:lang w:val="en-US" w:eastAsia="zh-CN"/>
              </w:rPr>
              <w:t>10</w:t>
            </w:r>
          </w:p>
        </w:tc>
      </w:tr>
      <w:tr w14:paraId="4E3C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7" w:hRule="atLeast"/>
          <w:jc w:val="center"/>
        </w:trPr>
        <w:tc>
          <w:tcPr>
            <w:tcW w:w="1356" w:type="dxa"/>
            <w:vMerge w:val="continue"/>
            <w:tcBorders>
              <w:left w:val="single" w:color="auto" w:sz="4" w:space="0"/>
              <w:bottom w:val="single" w:color="auto" w:sz="4" w:space="0"/>
              <w:right w:val="single" w:color="auto" w:sz="4" w:space="0"/>
            </w:tcBorders>
            <w:shd w:val="clear" w:color="auto" w:fill="auto"/>
            <w:vAlign w:val="center"/>
          </w:tcPr>
          <w:p w14:paraId="7B36C7B1">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20"/>
                <w:szCs w:val="20"/>
                <w:highlight w:val="none"/>
              </w:rPr>
            </w:pP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35AB7CB1">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答辩材料</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3E70F98C">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作品内容完整，符合大赛主题与提交要求。</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7771EDE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5</w:t>
            </w:r>
          </w:p>
        </w:tc>
      </w:tr>
      <w:tr w14:paraId="03F3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356" w:type="dxa"/>
            <w:vMerge w:val="restart"/>
            <w:tcBorders>
              <w:top w:val="nil"/>
              <w:left w:val="single" w:color="auto" w:sz="4" w:space="0"/>
              <w:right w:val="single" w:color="auto" w:sz="4" w:space="0"/>
            </w:tcBorders>
            <w:shd w:val="clear" w:color="auto" w:fill="auto"/>
            <w:vAlign w:val="center"/>
          </w:tcPr>
          <w:p w14:paraId="4D4F826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设计表现（45分）</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13209E2C">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主题传递</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0EB73210">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服饰、场景、音乐等各元素融合并能充分表达设计主题。</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0504816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15</w:t>
            </w:r>
          </w:p>
        </w:tc>
      </w:tr>
      <w:tr w14:paraId="228B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356" w:type="dxa"/>
            <w:vMerge w:val="continue"/>
            <w:tcBorders>
              <w:left w:val="single" w:color="auto" w:sz="4" w:space="0"/>
              <w:right w:val="single" w:color="auto" w:sz="4" w:space="0"/>
            </w:tcBorders>
            <w:shd w:val="clear" w:color="auto" w:fill="auto"/>
            <w:vAlign w:val="center"/>
          </w:tcPr>
          <w:p w14:paraId="0A7ECF09">
            <w:pPr>
              <w:keepNext w:val="0"/>
              <w:keepLines w:val="0"/>
              <w:suppressLineNumbers w:val="0"/>
              <w:spacing w:before="0" w:beforeAutospacing="0" w:after="0" w:afterAutospacing="0"/>
              <w:ind w:left="0" w:leftChars="0" w:right="0" w:rightChars="0"/>
              <w:rPr>
                <w:rFonts w:hint="default" w:ascii="Times New Roman" w:hAnsi="Times New Roman" w:cs="Times New Roman"/>
                <w:sz w:val="20"/>
                <w:szCs w:val="20"/>
                <w:highlight w:val="none"/>
              </w:rPr>
            </w:pP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02E2D91F">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色彩质感</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6D7834F1">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色彩和谐，材质贴图与渲染类型运用恰当，凸显可持续化美学。</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540B833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10</w:t>
            </w:r>
          </w:p>
        </w:tc>
      </w:tr>
      <w:tr w14:paraId="3C4A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356" w:type="dxa"/>
            <w:vMerge w:val="continue"/>
            <w:tcBorders>
              <w:left w:val="single" w:color="auto" w:sz="4" w:space="0"/>
              <w:right w:val="single" w:color="auto" w:sz="4" w:space="0"/>
            </w:tcBorders>
            <w:shd w:val="clear" w:color="auto" w:fill="auto"/>
            <w:vAlign w:val="center"/>
          </w:tcPr>
          <w:p w14:paraId="70183A9E">
            <w:pPr>
              <w:keepNext w:val="0"/>
              <w:keepLines w:val="0"/>
              <w:suppressLineNumbers w:val="0"/>
              <w:spacing w:before="0" w:beforeAutospacing="0" w:after="0" w:afterAutospacing="0"/>
              <w:ind w:left="0" w:leftChars="0" w:right="0" w:rightChars="0"/>
              <w:rPr>
                <w:rFonts w:hint="default" w:ascii="Times New Roman" w:hAnsi="Times New Roman" w:cs="Times New Roman"/>
                <w:sz w:val="20"/>
                <w:szCs w:val="20"/>
                <w:highlight w:val="none"/>
              </w:rPr>
            </w:pP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41025609">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视听表现</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4296CC0C">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模特动作与服饰动态效果模拟自然，镜头、音乐等设置合理。</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29FCEA51">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10</w:t>
            </w:r>
          </w:p>
        </w:tc>
      </w:tr>
      <w:tr w14:paraId="3AFE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356" w:type="dxa"/>
            <w:vMerge w:val="continue"/>
            <w:tcBorders>
              <w:left w:val="single" w:color="auto" w:sz="4" w:space="0"/>
              <w:bottom w:val="single" w:color="auto" w:sz="4" w:space="0"/>
              <w:right w:val="single" w:color="auto" w:sz="4" w:space="0"/>
            </w:tcBorders>
            <w:shd w:val="clear" w:color="auto" w:fill="auto"/>
            <w:vAlign w:val="center"/>
          </w:tcPr>
          <w:p w14:paraId="6C3C8AF2">
            <w:pPr>
              <w:keepNext w:val="0"/>
              <w:keepLines w:val="0"/>
              <w:suppressLineNumbers w:val="0"/>
              <w:spacing w:before="0" w:beforeAutospacing="0" w:after="0" w:afterAutospacing="0"/>
              <w:ind w:left="0" w:leftChars="0" w:right="0" w:rightChars="0"/>
              <w:rPr>
                <w:rFonts w:hint="default" w:ascii="Times New Roman" w:hAnsi="Times New Roman" w:cs="Times New Roman"/>
                <w:sz w:val="20"/>
                <w:szCs w:val="20"/>
                <w:highlight w:val="none"/>
              </w:rPr>
            </w:pP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59172FB8">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原创设计</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5344A4FE">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作品设计具有原创性，创新性，体现中国神话元素与数字服装的融合。</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00EDC751">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73EB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6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DDD562">
            <w:pPr>
              <w:keepNext w:val="0"/>
              <w:keepLines w:val="0"/>
              <w:widowControl w:val="0"/>
              <w:suppressLineNumbers w:val="0"/>
              <w:spacing w:before="0" w:beforeAutospacing="0" w:after="0" w:afterAutospacing="0"/>
              <w:ind w:left="0" w:leftChars="0" w:right="0" w:rightChars="0" w:firstLine="240" w:firstLineChars="1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商业价值（15分）</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17E67DAB">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商业潜力与可落地性，生产可行性、市场适配性、社会价值及应用场景。</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6270366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15</w:t>
            </w:r>
          </w:p>
        </w:tc>
      </w:tr>
      <w:tr w14:paraId="4A28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6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092218">
            <w:pPr>
              <w:keepNext w:val="0"/>
              <w:keepLines w:val="0"/>
              <w:widowControl w:val="0"/>
              <w:suppressLineNumbers w:val="0"/>
              <w:spacing w:before="0" w:beforeAutospacing="0" w:after="0" w:afterAutospacing="0"/>
              <w:ind w:left="0" w:leftChars="0" w:right="0" w:rightChars="0" w:firstLine="240" w:firstLineChars="1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陈述与答辩（15分）</w:t>
            </w:r>
          </w:p>
        </w:tc>
        <w:tc>
          <w:tcPr>
            <w:tcW w:w="4653" w:type="dxa"/>
            <w:tcBorders>
              <w:top w:val="single" w:color="auto" w:sz="4" w:space="0"/>
              <w:left w:val="single" w:color="auto" w:sz="4" w:space="0"/>
              <w:bottom w:val="single" w:color="auto" w:sz="4" w:space="0"/>
              <w:right w:val="single" w:color="auto" w:sz="4" w:space="0"/>
            </w:tcBorders>
            <w:shd w:val="clear" w:color="auto" w:fill="auto"/>
            <w:vAlign w:val="center"/>
          </w:tcPr>
          <w:p w14:paraId="16BF9F7C">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展示版面美观，思路清晰，条理清楚，陈述完整，时间掌控准确。</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60ABFBB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15</w:t>
            </w:r>
          </w:p>
        </w:tc>
      </w:tr>
    </w:tbl>
    <w:p w14:paraId="3916CBBA">
      <w:pPr>
        <w:pStyle w:val="5"/>
        <w:keepNext/>
        <w:keepLines/>
        <w:pageBreakBefore w:val="0"/>
        <w:widowControl/>
        <w:numPr>
          <w:ilvl w:val="0"/>
          <w:numId w:val="0"/>
        </w:numPr>
        <w:kinsoku/>
        <w:wordWrap/>
        <w:overflowPunct/>
        <w:topLinePunct w:val="0"/>
        <w:autoSpaceDE/>
        <w:autoSpaceDN/>
        <w:bidi w:val="0"/>
        <w:adjustRightInd/>
        <w:snapToGrid/>
        <w:spacing w:before="120" w:beforeAutospacing="0" w:after="120" w:afterAutospacing="0"/>
        <w:ind w:leftChars="0"/>
        <w:textAlignment w:val="auto"/>
        <w:rPr>
          <w:rFonts w:hint="default" w:ascii="Times New Roman" w:hAnsi="Times New Roman" w:cs="Times New Roman"/>
          <w:b/>
          <w:bCs w:val="0"/>
          <w:kern w:val="2"/>
          <w:sz w:val="28"/>
          <w:szCs w:val="28"/>
          <w:highlight w:val="none"/>
          <w:lang w:val="en-US" w:eastAsia="zh-CN"/>
        </w:rPr>
      </w:pPr>
      <w:r>
        <w:rPr>
          <w:rFonts w:hint="default" w:ascii="Times New Roman" w:hAnsi="Times New Roman" w:cs="Times New Roman"/>
          <w:b/>
          <w:bCs w:val="0"/>
          <w:kern w:val="2"/>
          <w:sz w:val="28"/>
          <w:szCs w:val="28"/>
          <w:highlight w:val="none"/>
          <w:lang w:val="en-US" w:eastAsia="zh-CN"/>
        </w:rPr>
        <w:t>2.3研究生赛项</w:t>
      </w:r>
    </w:p>
    <w:p w14:paraId="2FA5DE15">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面向在校研究生，要求成果更注重</w:t>
      </w:r>
      <w:r>
        <w:rPr>
          <w:rFonts w:hint="default" w:ascii="Times New Roman" w:hAnsi="Times New Roman" w:eastAsia="仿宋_GB2312" w:cs="Times New Roman"/>
          <w:b/>
          <w:bCs/>
          <w:kern w:val="2"/>
          <w:sz w:val="24"/>
          <w:szCs w:val="24"/>
          <w:highlight w:val="none"/>
          <w:lang w:val="en-US" w:eastAsia="zh-CN"/>
        </w:rPr>
        <w:t>华夏神话</w:t>
      </w:r>
      <w:r>
        <w:rPr>
          <w:rFonts w:hint="default" w:ascii="Times New Roman" w:hAnsi="Times New Roman" w:eastAsia="仿宋" w:cs="Times New Roman"/>
          <w:kern w:val="2"/>
          <w:sz w:val="24"/>
          <w:szCs w:val="24"/>
          <w:highlight w:val="none"/>
          <w:lang w:val="en-US" w:eastAsia="zh-CN"/>
        </w:rPr>
        <w:t>研究的深度和准确性，以及对服装服饰艺术文化研究的价值。</w:t>
      </w:r>
    </w:p>
    <w:p w14:paraId="5CA7CF78">
      <w:pPr>
        <w:pStyle w:val="6"/>
        <w:widowControl/>
        <w:spacing w:before="0" w:beforeAutospacing="0" w:after="0" w:afterAutospacing="0"/>
        <w:ind w:left="575" w:hanging="575"/>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（1）初赛</w:t>
      </w:r>
    </w:p>
    <w:p w14:paraId="0F21F691">
      <w:pPr>
        <w:pStyle w:val="7"/>
        <w:widowControl/>
        <w:ind w:left="0" w:firstLine="562" w:firstLineChars="200"/>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递交内容：</w:t>
      </w:r>
    </w:p>
    <w:p w14:paraId="699DE0BA">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1）</w:t>
      </w:r>
      <w:r>
        <w:rPr>
          <w:rFonts w:hint="default" w:ascii="Times New Roman" w:hAnsi="Times New Roman" w:eastAsia="仿宋_GB2312" w:cs="Times New Roman"/>
          <w:b/>
          <w:bCs/>
          <w:kern w:val="2"/>
          <w:sz w:val="24"/>
          <w:szCs w:val="24"/>
          <w:highlight w:val="none"/>
          <w:lang w:val="en-US" w:eastAsia="zh-CN"/>
        </w:rPr>
        <w:t>华夏神话元素主题研究说明一份</w:t>
      </w:r>
      <w:r>
        <w:rPr>
          <w:rFonts w:hint="default" w:ascii="Times New Roman" w:hAnsi="Times New Roman" w:eastAsia="仿宋_GB2312" w:cs="Times New Roman"/>
          <w:kern w:val="2"/>
          <w:sz w:val="24"/>
          <w:szCs w:val="24"/>
          <w:highlight w:val="none"/>
          <w:lang w:val="en-US" w:eastAsia="zh-CN"/>
        </w:rPr>
        <w:t>：内容包括</w:t>
      </w:r>
      <w:r>
        <w:rPr>
          <w:rFonts w:hint="default" w:ascii="Times New Roman" w:hAnsi="Times New Roman" w:eastAsia="仿宋_GB2312" w:cs="Times New Roman"/>
          <w:b/>
          <w:bCs/>
          <w:kern w:val="2"/>
          <w:sz w:val="24"/>
          <w:szCs w:val="24"/>
          <w:highlight w:val="none"/>
          <w:lang w:val="en-US" w:eastAsia="zh-CN"/>
        </w:rPr>
        <w:t>华夏神话</w:t>
      </w:r>
      <w:r>
        <w:rPr>
          <w:rFonts w:hint="default" w:ascii="Times New Roman" w:hAnsi="Times New Roman" w:eastAsia="仿宋_GB2312" w:cs="Times New Roman"/>
          <w:kern w:val="2"/>
          <w:sz w:val="24"/>
          <w:szCs w:val="24"/>
          <w:highlight w:val="none"/>
          <w:lang w:val="en-US" w:eastAsia="zh-CN"/>
        </w:rPr>
        <w:t>研究对象、研究方法、初步成果、对服装作品设计的指导意义等。以演示PPT或PDF格式，横向16:9比例，文件大小不超过50MB。</w:t>
      </w:r>
    </w:p>
    <w:p w14:paraId="027CE1EF">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2）</w:t>
      </w:r>
      <w:r>
        <w:rPr>
          <w:rFonts w:hint="default" w:ascii="Times New Roman" w:hAnsi="Times New Roman" w:eastAsia="仿宋_GB2312" w:cs="Times New Roman"/>
          <w:b/>
          <w:bCs/>
          <w:kern w:val="2"/>
          <w:sz w:val="24"/>
          <w:szCs w:val="24"/>
          <w:highlight w:val="none"/>
          <w:lang w:val="en-US" w:eastAsia="zh-CN"/>
        </w:rPr>
        <w:t>3D项目文件sproj格式一个</w:t>
      </w:r>
      <w:r>
        <w:rPr>
          <w:rFonts w:hint="default" w:ascii="Times New Roman" w:hAnsi="Times New Roman" w:eastAsia="仿宋_GB2312" w:cs="Times New Roman"/>
          <w:kern w:val="2"/>
          <w:sz w:val="24"/>
          <w:szCs w:val="24"/>
          <w:highlight w:val="none"/>
          <w:lang w:val="en-US" w:eastAsia="zh-CN"/>
        </w:rPr>
        <w:t>，单款文件大小不超过 200MB。</w:t>
      </w:r>
    </w:p>
    <w:p w14:paraId="7A691D47">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3）</w:t>
      </w:r>
      <w:r>
        <w:rPr>
          <w:rFonts w:hint="default" w:ascii="Times New Roman" w:hAnsi="Times New Roman" w:eastAsia="仿宋_GB2312" w:cs="Times New Roman"/>
          <w:b/>
          <w:bCs/>
          <w:kern w:val="2"/>
          <w:sz w:val="24"/>
          <w:szCs w:val="24"/>
          <w:highlight w:val="none"/>
          <w:lang w:val="en-US" w:eastAsia="zh-CN"/>
        </w:rPr>
        <w:t>作品整体设计效果图一张</w:t>
      </w:r>
      <w:r>
        <w:rPr>
          <w:rFonts w:hint="default" w:ascii="Times New Roman" w:hAnsi="Times New Roman" w:eastAsia="仿宋_GB2312" w:cs="Times New Roman"/>
          <w:kern w:val="2"/>
          <w:sz w:val="24"/>
          <w:szCs w:val="24"/>
          <w:highlight w:val="none"/>
          <w:lang w:val="en-US" w:eastAsia="zh-CN"/>
        </w:rPr>
        <w:t>：内容包括参赛服装效果图一款、作品名称、创意说明、</w:t>
      </w:r>
      <w:r>
        <w:rPr>
          <w:rFonts w:hint="default" w:ascii="Times New Roman" w:hAnsi="Times New Roman" w:eastAsia="仿宋_GB2312" w:cs="Times New Roman"/>
          <w:b/>
          <w:bCs/>
          <w:kern w:val="2"/>
          <w:sz w:val="24"/>
          <w:szCs w:val="24"/>
          <w:highlight w:val="none"/>
          <w:lang w:val="en-US" w:eastAsia="zh-CN"/>
        </w:rPr>
        <w:t>华夏神话元素</w:t>
      </w:r>
      <w:r>
        <w:rPr>
          <w:rFonts w:hint="default" w:ascii="Times New Roman" w:hAnsi="Times New Roman" w:eastAsia="仿宋_GB2312" w:cs="Times New Roman"/>
          <w:kern w:val="2"/>
          <w:sz w:val="24"/>
          <w:szCs w:val="24"/>
          <w:highlight w:val="none"/>
          <w:lang w:val="en-US" w:eastAsia="zh-CN"/>
        </w:rPr>
        <w:t>如何结合并创新的说明、应用软件说明和数字化制作的技术要点等，尺寸为 58cm×84cm(A1)规格，文件格式JPG。</w:t>
      </w:r>
    </w:p>
    <w:p w14:paraId="5074555E">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4）</w:t>
      </w:r>
      <w:r>
        <w:rPr>
          <w:rFonts w:hint="default" w:ascii="Times New Roman" w:hAnsi="Times New Roman" w:eastAsia="仿宋_GB2312" w:cs="Times New Roman"/>
          <w:b/>
          <w:bCs/>
          <w:kern w:val="2"/>
          <w:sz w:val="24"/>
          <w:szCs w:val="24"/>
          <w:highlight w:val="none"/>
          <w:lang w:val="en-US" w:eastAsia="zh-CN"/>
        </w:rPr>
        <w:t>360度旋转动画一个（无需渲染）</w:t>
      </w:r>
      <w:r>
        <w:rPr>
          <w:rFonts w:hint="default" w:ascii="Times New Roman" w:hAnsi="Times New Roman" w:eastAsia="仿宋_GB2312" w:cs="Times New Roman"/>
          <w:kern w:val="2"/>
          <w:sz w:val="24"/>
          <w:szCs w:val="24"/>
          <w:highlight w:val="none"/>
          <w:lang w:val="en-US" w:eastAsia="zh-CN"/>
        </w:rPr>
        <w:t>：运用Style3D制作3D模型的360度旋转动画，圈数1圈，顺时针，时长6秒，尺寸A4，MP4格式。</w:t>
      </w:r>
    </w:p>
    <w:p w14:paraId="16EBD937">
      <w:pPr>
        <w:pStyle w:val="7"/>
        <w:widowControl/>
        <w:ind w:left="0" w:firstLine="562" w:firstLineChars="200"/>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评分标准：</w:t>
      </w:r>
    </w:p>
    <w:tbl>
      <w:tblPr>
        <w:tblStyle w:val="18"/>
        <w:tblW w:w="8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21"/>
        <w:gridCol w:w="1597"/>
        <w:gridCol w:w="4800"/>
        <w:gridCol w:w="766"/>
      </w:tblGrid>
      <w:tr w14:paraId="2134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tcBorders>
              <w:top w:val="single" w:color="auto" w:sz="4" w:space="0"/>
              <w:left w:val="single" w:color="auto" w:sz="4" w:space="0"/>
              <w:bottom w:val="single" w:color="auto" w:sz="4" w:space="0"/>
              <w:right w:val="single" w:color="auto" w:sz="4" w:space="0"/>
            </w:tcBorders>
            <w:shd w:val="clear" w:color="auto" w:fill="BFBFBF"/>
            <w:vAlign w:val="center"/>
          </w:tcPr>
          <w:p w14:paraId="649697B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kern w:val="2"/>
                <w:sz w:val="24"/>
                <w:szCs w:val="24"/>
                <w:highlight w:val="none"/>
                <w:lang w:val="en-US" w:eastAsia="zh-CN"/>
              </w:rPr>
              <w:t>评价项目</w:t>
            </w:r>
          </w:p>
        </w:tc>
        <w:tc>
          <w:tcPr>
            <w:tcW w:w="1597" w:type="dxa"/>
            <w:tcBorders>
              <w:top w:val="single" w:color="auto" w:sz="4" w:space="0"/>
              <w:left w:val="single" w:color="auto" w:sz="4" w:space="0"/>
              <w:bottom w:val="single" w:color="auto" w:sz="4" w:space="0"/>
              <w:right w:val="single" w:color="auto" w:sz="4" w:space="0"/>
            </w:tcBorders>
            <w:shd w:val="clear" w:color="auto" w:fill="BFBFBF"/>
            <w:vAlign w:val="center"/>
          </w:tcPr>
          <w:p w14:paraId="0B28A8E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评价指标</w:t>
            </w:r>
          </w:p>
        </w:tc>
        <w:tc>
          <w:tcPr>
            <w:tcW w:w="4800" w:type="dxa"/>
            <w:tcBorders>
              <w:top w:val="single" w:color="auto" w:sz="4" w:space="0"/>
              <w:left w:val="single" w:color="auto" w:sz="4" w:space="0"/>
              <w:bottom w:val="single" w:color="auto" w:sz="4" w:space="0"/>
              <w:right w:val="single" w:color="auto" w:sz="4" w:space="0"/>
            </w:tcBorders>
            <w:shd w:val="clear" w:color="auto" w:fill="BFBFBF"/>
            <w:vAlign w:val="center"/>
          </w:tcPr>
          <w:p w14:paraId="4947227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指标说明</w:t>
            </w:r>
          </w:p>
        </w:tc>
        <w:tc>
          <w:tcPr>
            <w:tcW w:w="766" w:type="dxa"/>
            <w:tcBorders>
              <w:top w:val="single" w:color="auto" w:sz="4" w:space="0"/>
              <w:left w:val="single" w:color="auto" w:sz="4" w:space="0"/>
              <w:bottom w:val="single" w:color="auto" w:sz="4" w:space="0"/>
              <w:right w:val="single" w:color="auto" w:sz="4" w:space="0"/>
            </w:tcBorders>
            <w:shd w:val="clear" w:color="auto" w:fill="BFBFBF"/>
            <w:vAlign w:val="center"/>
          </w:tcPr>
          <w:p w14:paraId="688498E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分值</w:t>
            </w:r>
          </w:p>
        </w:tc>
      </w:tr>
      <w:tr w14:paraId="63BB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421" w:type="dxa"/>
            <w:vMerge w:val="restart"/>
            <w:tcBorders>
              <w:left w:val="single" w:color="auto" w:sz="4" w:space="0"/>
              <w:right w:val="single" w:color="auto" w:sz="4" w:space="0"/>
            </w:tcBorders>
            <w:shd w:val="clear" w:color="auto" w:fill="auto"/>
            <w:vAlign w:val="center"/>
          </w:tcPr>
          <w:p w14:paraId="1E8AD55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完整性</w:t>
            </w:r>
          </w:p>
          <w:p w14:paraId="30BDE8FD">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（25分）</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14:paraId="44FC7EA0">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b w:val="0"/>
                <w:bCs w:val="0"/>
                <w:kern w:val="2"/>
                <w:sz w:val="24"/>
                <w:szCs w:val="24"/>
                <w:highlight w:val="none"/>
                <w:lang w:val="en-US" w:eastAsia="zh-CN"/>
              </w:rPr>
            </w:pPr>
            <w:r>
              <w:rPr>
                <w:rFonts w:hint="default" w:ascii="Times New Roman" w:hAnsi="Times New Roman" w:eastAsia="仿宋" w:cs="Times New Roman"/>
                <w:b w:val="0"/>
                <w:bCs w:val="0"/>
                <w:kern w:val="2"/>
                <w:sz w:val="24"/>
                <w:szCs w:val="24"/>
                <w:highlight w:val="none"/>
                <w:lang w:val="en-US" w:eastAsia="zh-CN"/>
              </w:rPr>
              <w:t>研究说明</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26CAF376">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研究方法科学，参考资料详实、准确、符合大赛主题。</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33FC0231">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308C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421" w:type="dxa"/>
            <w:vMerge w:val="continue"/>
            <w:tcBorders>
              <w:left w:val="single" w:color="auto" w:sz="4" w:space="0"/>
              <w:right w:val="single" w:color="auto" w:sz="4" w:space="0"/>
            </w:tcBorders>
            <w:shd w:val="clear" w:color="auto" w:fill="auto"/>
            <w:vAlign w:val="center"/>
          </w:tcPr>
          <w:p w14:paraId="35B780E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14:paraId="48886C9D">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b w:val="0"/>
                <w:bCs w:val="0"/>
                <w:kern w:val="2"/>
                <w:sz w:val="24"/>
                <w:szCs w:val="24"/>
                <w:highlight w:val="none"/>
                <w:lang w:val="en-US" w:eastAsia="zh-CN"/>
              </w:rPr>
            </w:pPr>
            <w:r>
              <w:rPr>
                <w:rFonts w:hint="default" w:ascii="Times New Roman" w:hAnsi="Times New Roman" w:eastAsia="仿宋" w:cs="Times New Roman"/>
                <w:b w:val="0"/>
                <w:bCs w:val="0"/>
                <w:kern w:val="2"/>
                <w:sz w:val="24"/>
                <w:szCs w:val="24"/>
                <w:highlight w:val="none"/>
                <w:lang w:val="en-US" w:eastAsia="zh-CN"/>
              </w:rPr>
              <w:t>设计效果图</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1A30ACC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内容完整，突出层次感和美感、线条清晰、画面整洁谐调。</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AFE836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5</w:t>
            </w:r>
          </w:p>
        </w:tc>
      </w:tr>
      <w:tr w14:paraId="54EC0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421" w:type="dxa"/>
            <w:vMerge w:val="continue"/>
            <w:tcBorders>
              <w:left w:val="single" w:color="auto" w:sz="4" w:space="0"/>
              <w:right w:val="single" w:color="auto" w:sz="4" w:space="0"/>
            </w:tcBorders>
            <w:shd w:val="clear" w:color="auto" w:fill="auto"/>
            <w:vAlign w:val="center"/>
          </w:tcPr>
          <w:p w14:paraId="07BAABA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14:paraId="42F29524">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b w:val="0"/>
                <w:bCs w:val="0"/>
                <w:kern w:val="2"/>
                <w:sz w:val="24"/>
                <w:szCs w:val="24"/>
                <w:highlight w:val="none"/>
                <w:lang w:val="en-US" w:eastAsia="zh-CN"/>
              </w:rPr>
            </w:pPr>
            <w:r>
              <w:rPr>
                <w:rFonts w:hint="default" w:ascii="Times New Roman" w:hAnsi="Times New Roman" w:eastAsia="仿宋" w:cs="Times New Roman"/>
                <w:b w:val="0"/>
                <w:bCs w:val="0"/>
                <w:kern w:val="2"/>
                <w:sz w:val="24"/>
                <w:szCs w:val="24"/>
                <w:highlight w:val="none"/>
                <w:lang w:val="en-US" w:eastAsia="zh-CN"/>
              </w:rPr>
              <w:t>3D项目文件</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2F45FDB2">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缝纫正确，工艺合理，褶皱细腻，物理属性参数合理。</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E27EE27">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5</w:t>
            </w:r>
          </w:p>
        </w:tc>
      </w:tr>
      <w:tr w14:paraId="4E91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1421" w:type="dxa"/>
            <w:vMerge w:val="continue"/>
            <w:tcBorders>
              <w:left w:val="single" w:color="auto" w:sz="4" w:space="0"/>
              <w:bottom w:val="single" w:color="auto" w:sz="4" w:space="0"/>
              <w:right w:val="single" w:color="auto" w:sz="4" w:space="0"/>
            </w:tcBorders>
            <w:shd w:val="clear" w:color="auto" w:fill="auto"/>
            <w:vAlign w:val="center"/>
          </w:tcPr>
          <w:p w14:paraId="21717D7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14:paraId="3B4FEF9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b w:val="0"/>
                <w:bCs w:val="0"/>
                <w:kern w:val="2"/>
                <w:sz w:val="24"/>
                <w:szCs w:val="24"/>
                <w:highlight w:val="none"/>
                <w:lang w:val="en-US" w:eastAsia="zh-CN"/>
              </w:rPr>
            </w:pPr>
            <w:r>
              <w:rPr>
                <w:rFonts w:hint="default" w:ascii="Times New Roman" w:hAnsi="Times New Roman" w:eastAsia="仿宋" w:cs="Times New Roman"/>
                <w:b w:val="0"/>
                <w:bCs w:val="0"/>
                <w:kern w:val="2"/>
                <w:sz w:val="24"/>
                <w:szCs w:val="24"/>
                <w:highlight w:val="none"/>
                <w:lang w:val="en-US" w:eastAsia="zh-CN"/>
              </w:rPr>
              <w:t>360度旋转动画</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15F5EDFA">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旋转动画格式正确，视角平正画面清晰。</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4839F6E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5</w:t>
            </w:r>
          </w:p>
        </w:tc>
      </w:tr>
      <w:tr w14:paraId="3855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trPr>
        <w:tc>
          <w:tcPr>
            <w:tcW w:w="1421" w:type="dxa"/>
            <w:vMerge w:val="restart"/>
            <w:tcBorders>
              <w:top w:val="nil"/>
              <w:left w:val="single" w:color="auto" w:sz="4" w:space="0"/>
              <w:right w:val="single" w:color="auto" w:sz="4" w:space="0"/>
            </w:tcBorders>
            <w:shd w:val="clear" w:color="auto" w:fill="auto"/>
            <w:vAlign w:val="center"/>
          </w:tcPr>
          <w:p w14:paraId="39FAAE7A">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设计表现（65分）</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14:paraId="64B49B13">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主题传递</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6D13C46D">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创意独特，数字服装结合中国神话元素。</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734A4094">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15</w:t>
            </w:r>
          </w:p>
        </w:tc>
      </w:tr>
      <w:tr w14:paraId="4135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trPr>
        <w:tc>
          <w:tcPr>
            <w:tcW w:w="1421" w:type="dxa"/>
            <w:vMerge w:val="continue"/>
            <w:tcBorders>
              <w:left w:val="single" w:color="auto" w:sz="4" w:space="0"/>
              <w:right w:val="single" w:color="auto" w:sz="4" w:space="0"/>
            </w:tcBorders>
            <w:shd w:val="clear" w:color="auto" w:fill="auto"/>
            <w:vAlign w:val="center"/>
          </w:tcPr>
          <w:p w14:paraId="3C666879">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14:paraId="19190228">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色彩表现</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4E9E747A">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材质选用恰当，色彩和谐，具有较强的感染力，与主题一致。</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614A5EB2">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1E85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left w:val="single" w:color="auto" w:sz="4" w:space="0"/>
              <w:right w:val="single" w:color="auto" w:sz="4" w:space="0"/>
            </w:tcBorders>
            <w:shd w:val="clear" w:color="auto" w:fill="auto"/>
            <w:vAlign w:val="center"/>
          </w:tcPr>
          <w:p w14:paraId="7AADA519">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p>
        </w:tc>
        <w:tc>
          <w:tcPr>
            <w:tcW w:w="1597" w:type="dxa"/>
            <w:tcBorders>
              <w:top w:val="nil"/>
              <w:left w:val="single" w:color="auto" w:sz="4" w:space="0"/>
              <w:bottom w:val="single" w:color="auto" w:sz="4" w:space="0"/>
              <w:right w:val="single" w:color="auto" w:sz="4" w:space="0"/>
            </w:tcBorders>
            <w:shd w:val="clear" w:color="auto" w:fill="auto"/>
            <w:vAlign w:val="center"/>
          </w:tcPr>
          <w:p w14:paraId="79D817E8">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细节工艺</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669A5D35">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工艺完善、结构合理；制作精良，版型科学合理。</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9E32D7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7723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left w:val="single" w:color="auto" w:sz="4" w:space="0"/>
              <w:right w:val="single" w:color="auto" w:sz="4" w:space="0"/>
            </w:tcBorders>
            <w:shd w:val="clear" w:color="auto" w:fill="auto"/>
            <w:vAlign w:val="center"/>
          </w:tcPr>
          <w:p w14:paraId="14E7AFF8">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p>
        </w:tc>
        <w:tc>
          <w:tcPr>
            <w:tcW w:w="1597" w:type="dxa"/>
            <w:tcBorders>
              <w:top w:val="nil"/>
              <w:left w:val="single" w:color="auto" w:sz="4" w:space="0"/>
              <w:bottom w:val="single" w:color="auto" w:sz="4" w:space="0"/>
              <w:right w:val="single" w:color="auto" w:sz="4" w:space="0"/>
            </w:tcBorders>
            <w:shd w:val="clear" w:color="auto" w:fill="auto"/>
            <w:vAlign w:val="center"/>
          </w:tcPr>
          <w:p w14:paraId="4CB2207E">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整体造型</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600EFFB8">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系列感强、整体协调、突出层次感和美感，充分表达出设计主题。</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1E5A349">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22A1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left w:val="single" w:color="auto" w:sz="4" w:space="0"/>
              <w:bottom w:val="single" w:color="auto" w:sz="4" w:space="0"/>
              <w:right w:val="single" w:color="auto" w:sz="4" w:space="0"/>
            </w:tcBorders>
            <w:shd w:val="clear" w:color="auto" w:fill="auto"/>
            <w:vAlign w:val="center"/>
          </w:tcPr>
          <w:p w14:paraId="6152C09A">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p>
        </w:tc>
        <w:tc>
          <w:tcPr>
            <w:tcW w:w="1597" w:type="dxa"/>
            <w:tcBorders>
              <w:left w:val="single" w:color="auto" w:sz="4" w:space="0"/>
              <w:bottom w:val="single" w:color="auto" w:sz="4" w:space="0"/>
              <w:right w:val="single" w:color="auto" w:sz="4" w:space="0"/>
            </w:tcBorders>
            <w:shd w:val="clear" w:color="auto" w:fill="auto"/>
            <w:vAlign w:val="center"/>
          </w:tcPr>
          <w:p w14:paraId="458C261E">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原创设计</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35FD7639">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风格独创、内容新颖、能够表达作品的艺术或科技创新水平。</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2014CFB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20</w:t>
            </w:r>
          </w:p>
        </w:tc>
      </w:tr>
      <w:tr w14:paraId="36CE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018" w:type="dxa"/>
            <w:gridSpan w:val="2"/>
            <w:tcBorders>
              <w:top w:val="nil"/>
              <w:left w:val="single" w:color="auto" w:sz="4" w:space="0"/>
              <w:right w:val="single" w:color="auto" w:sz="4" w:space="0"/>
            </w:tcBorders>
            <w:shd w:val="clear" w:color="auto" w:fill="auto"/>
            <w:vAlign w:val="center"/>
          </w:tcPr>
          <w:p w14:paraId="0FF49D4C">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研究价值（10分）</w:t>
            </w:r>
          </w:p>
        </w:tc>
        <w:tc>
          <w:tcPr>
            <w:tcW w:w="4800" w:type="dxa"/>
            <w:tcBorders>
              <w:top w:val="single" w:color="auto" w:sz="4" w:space="0"/>
              <w:left w:val="single" w:color="auto" w:sz="4" w:space="0"/>
              <w:bottom w:val="single" w:color="auto" w:sz="4" w:space="0"/>
              <w:right w:val="single" w:color="auto" w:sz="4" w:space="0"/>
            </w:tcBorders>
            <w:shd w:val="clear" w:color="auto" w:fill="auto"/>
            <w:vAlign w:val="center"/>
          </w:tcPr>
          <w:p w14:paraId="5F75B50B">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具备服装服饰艺术文化研究价值，具备华夏神话文化研究价值。</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4F1F031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bl>
    <w:p w14:paraId="5F5ADCEF">
      <w:pPr>
        <w:rPr>
          <w:rFonts w:hint="default" w:ascii="Times New Roman" w:hAnsi="Times New Roman" w:cs="Times New Roman"/>
          <w:highlight w:val="none"/>
        </w:rPr>
      </w:pPr>
    </w:p>
    <w:p w14:paraId="1A3EB0FF">
      <w:pPr>
        <w:pStyle w:val="6"/>
        <w:widowControl/>
        <w:spacing w:before="0" w:beforeAutospacing="0" w:after="0" w:afterAutospacing="0"/>
        <w:ind w:left="575" w:hanging="575"/>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（2）决赛</w:t>
      </w:r>
    </w:p>
    <w:p w14:paraId="1B0B9633">
      <w:pPr>
        <w:pStyle w:val="7"/>
        <w:widowControl/>
        <w:adjustRightInd w:val="0"/>
        <w:ind w:left="0" w:firstLine="562" w:firstLineChars="200"/>
        <w:rPr>
          <w:rFonts w:hint="default" w:ascii="Times New Roman" w:hAnsi="Times New Roman" w:eastAsia="仿宋" w:cs="Times New Roman"/>
          <w:b/>
          <w:bCs w:val="0"/>
          <w:kern w:val="2"/>
          <w:sz w:val="28"/>
          <w:szCs w:val="28"/>
          <w:highlight w:val="none"/>
        </w:rPr>
      </w:pPr>
      <w:r>
        <w:rPr>
          <w:rFonts w:hint="default" w:ascii="Times New Roman" w:hAnsi="Times New Roman" w:eastAsia="仿宋" w:cs="Times New Roman"/>
          <w:b/>
          <w:bCs w:val="0"/>
          <w:kern w:val="2"/>
          <w:sz w:val="28"/>
          <w:szCs w:val="28"/>
          <w:highlight w:val="none"/>
        </w:rPr>
        <w:t>提交内容：</w:t>
      </w:r>
    </w:p>
    <w:p w14:paraId="436C54A4">
      <w:pPr>
        <w:keepNext w:val="0"/>
        <w:keepLines w:val="0"/>
        <w:widowControl w:val="0"/>
        <w:numPr>
          <w:ilvl w:val="0"/>
          <w:numId w:val="5"/>
        </w:numPr>
        <w:suppressLineNumbers w:val="0"/>
        <w:spacing w:before="0" w:beforeAutospacing="0" w:after="0" w:afterAutospacing="0" w:line="360" w:lineRule="auto"/>
        <w:ind w:left="0" w:right="0" w:firstLine="482"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b/>
          <w:bCs/>
          <w:kern w:val="2"/>
          <w:sz w:val="24"/>
          <w:szCs w:val="24"/>
          <w:highlight w:val="none"/>
          <w:lang w:val="en-US" w:eastAsia="zh-CN"/>
        </w:rPr>
        <w:t>华夏神话深度研究报告一份</w:t>
      </w:r>
      <w:r>
        <w:rPr>
          <w:rFonts w:hint="default" w:ascii="Times New Roman" w:hAnsi="Times New Roman" w:eastAsia="仿宋_GB2312" w:cs="Times New Roman"/>
          <w:kern w:val="2"/>
          <w:sz w:val="24"/>
          <w:szCs w:val="24"/>
          <w:highlight w:val="none"/>
          <w:lang w:val="en-US" w:eastAsia="zh-CN"/>
        </w:rPr>
        <w:t>：以小论文的形式，字数要求1000至3000字，需包含标题、作者、摘要、关键词、正文（选题原因、研究方法及成果、论证结果、意义/进一步研究方向）、参考文献；附论文</w:t>
      </w:r>
      <w:r>
        <w:rPr>
          <w:rFonts w:hint="default" w:ascii="Times New Roman" w:hAnsi="Times New Roman" w:eastAsia="仿宋" w:cs="Times New Roman"/>
          <w:kern w:val="2"/>
          <w:sz w:val="24"/>
          <w:szCs w:val="24"/>
          <w:highlight w:val="none"/>
          <w:lang w:val="en-US" w:eastAsia="zh-CN"/>
        </w:rPr>
        <w:t>查重报告（查重率15%以内，可选知网、维普、万方平台）</w:t>
      </w:r>
      <w:r>
        <w:rPr>
          <w:rFonts w:hint="default" w:ascii="Times New Roman" w:hAnsi="Times New Roman" w:eastAsia="仿宋_GB2312" w:cs="Times New Roman"/>
          <w:kern w:val="2"/>
          <w:sz w:val="24"/>
          <w:szCs w:val="24"/>
          <w:highlight w:val="none"/>
          <w:lang w:val="en-US" w:eastAsia="zh-CN"/>
        </w:rPr>
        <w:t>。决赛阶段拟邀请学术期刊的编委或学术会议委员、或知名学者专家对此报告进行评审。</w:t>
      </w:r>
    </w:p>
    <w:p w14:paraId="23E1756B">
      <w:pPr>
        <w:keepNext w:val="0"/>
        <w:keepLines w:val="0"/>
        <w:widowControl w:val="0"/>
        <w:suppressLineNumbers w:val="0"/>
        <w:spacing w:before="0" w:beforeAutospacing="0" w:after="0" w:afterAutospacing="0" w:line="360" w:lineRule="auto"/>
        <w:ind w:left="0" w:leftChars="0" w:right="0" w:firstLine="480" w:firstLineChars="200"/>
        <w:jc w:val="both"/>
        <w:rPr>
          <w:rFonts w:hint="default" w:ascii="Times New Roman" w:hAnsi="Times New Roman" w:eastAsia="宋体" w:cs="Times New Roman"/>
          <w:kern w:val="2"/>
          <w:sz w:val="21"/>
          <w:szCs w:val="21"/>
          <w:highlight w:val="none"/>
        </w:rPr>
      </w:pPr>
      <w:r>
        <w:rPr>
          <w:rFonts w:hint="default" w:ascii="Times New Roman" w:hAnsi="Times New Roman" w:eastAsia="仿宋_GB2312" w:cs="Times New Roman"/>
          <w:b w:val="0"/>
          <w:bCs w:val="0"/>
          <w:kern w:val="2"/>
          <w:sz w:val="24"/>
          <w:szCs w:val="24"/>
          <w:highlight w:val="none"/>
          <w:lang w:val="en-US" w:eastAsia="zh-CN"/>
        </w:rPr>
        <w:t>2）</w:t>
      </w:r>
      <w:r>
        <w:rPr>
          <w:rFonts w:hint="default" w:ascii="Times New Roman" w:hAnsi="Times New Roman" w:eastAsia="仿宋_GB2312" w:cs="Times New Roman"/>
          <w:b/>
          <w:bCs/>
          <w:kern w:val="2"/>
          <w:sz w:val="24"/>
          <w:szCs w:val="24"/>
          <w:highlight w:val="none"/>
          <w:lang w:val="en-US" w:eastAsia="zh-CN"/>
        </w:rPr>
        <w:t>服装工程文件：</w:t>
      </w:r>
      <w:r>
        <w:rPr>
          <w:rFonts w:hint="default" w:ascii="Times New Roman" w:hAnsi="Times New Roman" w:eastAsia="仿宋_GB2312" w:cs="Times New Roman"/>
          <w:kern w:val="2"/>
          <w:sz w:val="24"/>
          <w:szCs w:val="24"/>
          <w:highlight w:val="none"/>
          <w:lang w:val="en-US" w:eastAsia="zh-CN"/>
        </w:rPr>
        <w:t>提交最终版三维项目文件 sproj 格式，压缩成 zip 格式上传系统，单款服装文件大小不超过 300M。</w:t>
      </w:r>
    </w:p>
    <w:p w14:paraId="40D41BD9">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3）</w:t>
      </w:r>
      <w:r>
        <w:rPr>
          <w:rFonts w:hint="default" w:ascii="Times New Roman" w:hAnsi="Times New Roman" w:eastAsia="仿宋_GB2312" w:cs="Times New Roman"/>
          <w:b/>
          <w:bCs/>
          <w:kern w:val="2"/>
          <w:sz w:val="24"/>
          <w:szCs w:val="24"/>
          <w:highlight w:val="none"/>
          <w:lang w:val="en-US" w:eastAsia="zh-CN"/>
        </w:rPr>
        <w:t>数字服装展示视频</w:t>
      </w:r>
      <w:r>
        <w:rPr>
          <w:rFonts w:hint="default" w:ascii="Times New Roman" w:hAnsi="Times New Roman" w:eastAsia="仿宋_GB2312" w:cs="Times New Roman"/>
          <w:kern w:val="2"/>
          <w:sz w:val="24"/>
          <w:szCs w:val="24"/>
          <w:highlight w:val="none"/>
          <w:lang w:val="en-US" w:eastAsia="zh-CN"/>
        </w:rPr>
        <w:t>：根据效果图运用Style3D进行服装建模并录制演示动画，场景不限，具体样式与环境可自制。走秀视频需呈现服装整体效果（不可全程呈现半身效果），mp4 格式，时长控制在60秒以内，分辨率建议在 1920×1080（横屏）以上，保证全屏模式播放清晰，最终视频文件大小在400M以内。</w:t>
      </w:r>
    </w:p>
    <w:p w14:paraId="6B34FA73">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lang w:val="en-US" w:eastAsia="zh-CN"/>
        </w:rPr>
      </w:pPr>
      <w:r>
        <w:rPr>
          <w:rFonts w:hint="default" w:ascii="Times New Roman" w:hAnsi="Times New Roman" w:eastAsia="仿宋_GB2312" w:cs="Times New Roman"/>
          <w:kern w:val="2"/>
          <w:sz w:val="24"/>
          <w:szCs w:val="24"/>
          <w:highlight w:val="none"/>
          <w:lang w:val="en-US" w:eastAsia="zh-CN"/>
        </w:rPr>
        <w:t>4）</w:t>
      </w:r>
      <w:r>
        <w:rPr>
          <w:rFonts w:hint="default" w:ascii="Times New Roman" w:hAnsi="Times New Roman" w:eastAsia="仿宋_GB2312" w:cs="Times New Roman"/>
          <w:b/>
          <w:bCs/>
          <w:kern w:val="2"/>
          <w:sz w:val="24"/>
          <w:szCs w:val="24"/>
          <w:highlight w:val="none"/>
          <w:lang w:val="en-US" w:eastAsia="zh-CN"/>
        </w:rPr>
        <w:t>答辩材料</w:t>
      </w:r>
      <w:r>
        <w:rPr>
          <w:rFonts w:hint="default" w:ascii="Times New Roman" w:hAnsi="Times New Roman" w:eastAsia="仿宋_GB2312" w:cs="Times New Roman"/>
          <w:kern w:val="2"/>
          <w:sz w:val="24"/>
          <w:szCs w:val="24"/>
          <w:highlight w:val="none"/>
          <w:lang w:val="en-US" w:eastAsia="zh-CN"/>
        </w:rPr>
        <w:t>：提交PPT答辩材料一份，每个参赛组的现场答辩总时间不超过12分钟。答辩环节包括：数字服装展示视频播放，时间1分钟；参赛者陈述</w:t>
      </w:r>
      <w:r>
        <w:rPr>
          <w:rFonts w:hint="default" w:ascii="Times New Roman" w:hAnsi="Times New Roman" w:eastAsia="仿宋_GB2312" w:cs="Times New Roman"/>
          <w:b/>
          <w:bCs/>
          <w:kern w:val="2"/>
          <w:sz w:val="24"/>
          <w:szCs w:val="24"/>
          <w:highlight w:val="none"/>
          <w:lang w:val="en-US" w:eastAsia="zh-CN"/>
        </w:rPr>
        <w:t>华夏神话</w:t>
      </w:r>
      <w:r>
        <w:rPr>
          <w:rFonts w:hint="default" w:ascii="Times New Roman" w:hAnsi="Times New Roman" w:eastAsia="仿宋_GB2312" w:cs="Times New Roman"/>
          <w:kern w:val="2"/>
          <w:sz w:val="24"/>
          <w:szCs w:val="24"/>
          <w:highlight w:val="none"/>
          <w:lang w:val="en-US" w:eastAsia="zh-CN"/>
        </w:rPr>
        <w:t>研究成果、作品构思及设计过程、文化元素结合及创新点等内容，时间控制在 6 分钟内；然后专家提问并由参赛者回答，时间约5分钟。</w:t>
      </w:r>
    </w:p>
    <w:p w14:paraId="5F261843">
      <w:pPr>
        <w:keepNext w:val="0"/>
        <w:keepLines w:val="0"/>
        <w:widowControl w:val="0"/>
        <w:numPr>
          <w:ilvl w:val="0"/>
          <w:numId w:val="4"/>
        </w:numPr>
        <w:suppressLineNumbers w:val="0"/>
        <w:spacing w:before="0" w:beforeAutospacing="0" w:after="0" w:afterAutospacing="0" w:line="360" w:lineRule="auto"/>
        <w:ind w:left="0" w:right="0" w:firstLine="440" w:firstLineChars="200"/>
        <w:jc w:val="both"/>
        <w:rPr>
          <w:rFonts w:hint="default" w:ascii="Times New Roman" w:hAnsi="Times New Roman" w:eastAsia="仿宋_GB2312" w:cs="Times New Roman"/>
          <w:kern w:val="2"/>
          <w:sz w:val="22"/>
          <w:szCs w:val="22"/>
          <w:highlight w:val="none"/>
        </w:rPr>
      </w:pPr>
      <w:r>
        <w:rPr>
          <w:rFonts w:hint="default" w:ascii="Times New Roman" w:hAnsi="Times New Roman" w:eastAsia="仿宋_GB2312" w:cs="Times New Roman"/>
          <w:kern w:val="2"/>
          <w:sz w:val="22"/>
          <w:szCs w:val="22"/>
          <w:highlight w:val="none"/>
        </w:rPr>
        <w:t xml:space="preserve"> </w:t>
      </w:r>
      <w:r>
        <w:rPr>
          <w:rFonts w:hint="default" w:ascii="Times New Roman" w:hAnsi="Times New Roman" w:eastAsia="仿宋_GB2312" w:cs="Times New Roman"/>
          <w:b/>
          <w:bCs/>
          <w:kern w:val="2"/>
          <w:sz w:val="24"/>
          <w:szCs w:val="24"/>
          <w:highlight w:val="none"/>
          <w:lang w:val="en-US" w:eastAsia="zh-CN"/>
        </w:rPr>
        <w:t>展示海报：</w:t>
      </w:r>
      <w:r>
        <w:rPr>
          <w:rFonts w:hint="default" w:ascii="Times New Roman" w:hAnsi="Times New Roman" w:eastAsia="仿宋_GB2312" w:cs="Times New Roman"/>
          <w:kern w:val="2"/>
          <w:sz w:val="24"/>
          <w:szCs w:val="24"/>
          <w:highlight w:val="none"/>
          <w:lang w:val="en-US" w:eastAsia="zh-CN"/>
        </w:rPr>
        <w:t>根据样式模板，在组委会所提供的源文件上，完成作品展位设计稿，并在指定区域填写赛道、作品名等信息。</w:t>
      </w:r>
    </w:p>
    <w:p w14:paraId="02FD6ED8">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lang w:val="en-US" w:eastAsia="zh-CN"/>
        </w:rPr>
      </w:pPr>
    </w:p>
    <w:p w14:paraId="527C4F07">
      <w:pPr>
        <w:pStyle w:val="7"/>
        <w:widowControl/>
        <w:adjustRightInd w:val="0"/>
        <w:ind w:left="0" w:firstLine="562" w:firstLineChars="200"/>
        <w:rPr>
          <w:rFonts w:hint="default" w:ascii="Times New Roman" w:hAnsi="Times New Roman" w:cs="Times New Roman"/>
          <w:highlight w:val="none"/>
        </w:rPr>
      </w:pPr>
      <w:r>
        <w:rPr>
          <w:rFonts w:hint="default" w:ascii="Times New Roman" w:hAnsi="Times New Roman" w:eastAsia="仿宋" w:cs="Times New Roman"/>
          <w:b/>
          <w:bCs w:val="0"/>
          <w:kern w:val="2"/>
          <w:sz w:val="28"/>
          <w:szCs w:val="28"/>
          <w:highlight w:val="none"/>
        </w:rPr>
        <w:t>评分标准：</w:t>
      </w:r>
    </w:p>
    <w:tbl>
      <w:tblPr>
        <w:tblStyle w:val="18"/>
        <w:tblW w:w="8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21"/>
        <w:gridCol w:w="2077"/>
        <w:gridCol w:w="4320"/>
        <w:gridCol w:w="766"/>
      </w:tblGrid>
      <w:tr w14:paraId="0D37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498" w:type="dxa"/>
            <w:gridSpan w:val="2"/>
            <w:tcBorders>
              <w:top w:val="single" w:color="auto" w:sz="4" w:space="0"/>
              <w:left w:val="single" w:color="auto" w:sz="4" w:space="0"/>
              <w:bottom w:val="single" w:color="auto" w:sz="4" w:space="0"/>
              <w:right w:val="single" w:color="auto" w:sz="4" w:space="0"/>
            </w:tcBorders>
            <w:shd w:val="clear" w:color="auto" w:fill="BFBFBF"/>
            <w:vAlign w:val="center"/>
          </w:tcPr>
          <w:p w14:paraId="0F4E98B8">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评价指标</w:t>
            </w:r>
          </w:p>
        </w:tc>
        <w:tc>
          <w:tcPr>
            <w:tcW w:w="4320" w:type="dxa"/>
            <w:tcBorders>
              <w:top w:val="single" w:color="auto" w:sz="4" w:space="0"/>
              <w:left w:val="single" w:color="auto" w:sz="4" w:space="0"/>
              <w:bottom w:val="single" w:color="auto" w:sz="4" w:space="0"/>
              <w:right w:val="single" w:color="auto" w:sz="4" w:space="0"/>
            </w:tcBorders>
            <w:shd w:val="clear" w:color="auto" w:fill="BFBFBF"/>
            <w:vAlign w:val="center"/>
          </w:tcPr>
          <w:p w14:paraId="08FB436B">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指标说明</w:t>
            </w:r>
          </w:p>
        </w:tc>
        <w:tc>
          <w:tcPr>
            <w:tcW w:w="766" w:type="dxa"/>
            <w:tcBorders>
              <w:top w:val="single" w:color="auto" w:sz="4" w:space="0"/>
              <w:left w:val="single" w:color="auto" w:sz="4" w:space="0"/>
              <w:bottom w:val="single" w:color="auto" w:sz="4" w:space="0"/>
              <w:right w:val="single" w:color="auto" w:sz="4" w:space="0"/>
            </w:tcBorders>
            <w:shd w:val="clear" w:color="auto" w:fill="BFBFBF"/>
            <w:vAlign w:val="center"/>
          </w:tcPr>
          <w:p w14:paraId="5E42B58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分值</w:t>
            </w:r>
          </w:p>
        </w:tc>
      </w:tr>
      <w:tr w14:paraId="2581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restart"/>
            <w:tcBorders>
              <w:top w:val="nil"/>
              <w:left w:val="single" w:color="auto" w:sz="4" w:space="0"/>
              <w:right w:val="single" w:color="auto" w:sz="4" w:space="0"/>
            </w:tcBorders>
            <w:shd w:val="clear" w:color="auto" w:fill="auto"/>
            <w:vAlign w:val="center"/>
          </w:tcPr>
          <w:p w14:paraId="54103B0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完整性（30分）</w:t>
            </w:r>
          </w:p>
        </w:tc>
        <w:tc>
          <w:tcPr>
            <w:tcW w:w="2077" w:type="dxa"/>
            <w:tcBorders>
              <w:top w:val="single" w:color="auto" w:sz="4" w:space="0"/>
              <w:left w:val="single" w:color="auto" w:sz="4" w:space="0"/>
              <w:right w:val="single" w:color="auto" w:sz="4" w:space="0"/>
            </w:tcBorders>
            <w:shd w:val="clear" w:color="auto" w:fill="auto"/>
            <w:vAlign w:val="center"/>
          </w:tcPr>
          <w:p w14:paraId="3C8C60F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kern w:val="2"/>
                <w:sz w:val="24"/>
                <w:szCs w:val="24"/>
                <w:highlight w:val="none"/>
                <w:lang w:val="en-US" w:eastAsia="zh-CN"/>
              </w:rPr>
              <w:t>论文报告</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7F5B6FFE">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kern w:val="2"/>
                <w:sz w:val="24"/>
                <w:szCs w:val="24"/>
                <w:highlight w:val="none"/>
                <w:lang w:val="en-US" w:eastAsia="zh-CN"/>
              </w:rPr>
              <w:t>论文结构完整、编制规范、思路清晰、图文并茂、表达通畅、查重率符合要求</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0465770C">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kern w:val="2"/>
                <w:sz w:val="24"/>
                <w:szCs w:val="24"/>
                <w:highlight w:val="none"/>
                <w:lang w:val="en-US" w:eastAsia="zh-CN"/>
              </w:rPr>
              <w:t>10</w:t>
            </w:r>
          </w:p>
        </w:tc>
      </w:tr>
      <w:tr w14:paraId="7F13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left w:val="single" w:color="auto" w:sz="4" w:space="0"/>
              <w:right w:val="single" w:color="auto" w:sz="4" w:space="0"/>
            </w:tcBorders>
            <w:shd w:val="clear" w:color="auto" w:fill="auto"/>
            <w:vAlign w:val="center"/>
          </w:tcPr>
          <w:p w14:paraId="06853E0A">
            <w:pPr>
              <w:keepNext w:val="0"/>
              <w:keepLines w:val="0"/>
              <w:suppressLineNumbers w:val="0"/>
              <w:spacing w:before="0" w:beforeAutospacing="0" w:after="0" w:afterAutospacing="0"/>
              <w:ind w:left="0" w:right="0"/>
              <w:rPr>
                <w:rFonts w:hint="default" w:ascii="Times New Roman" w:hAnsi="Times New Roman" w:eastAsia="仿宋" w:cs="Times New Roman"/>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shd w:val="clear" w:color="auto" w:fill="auto"/>
            <w:vAlign w:val="center"/>
          </w:tcPr>
          <w:p w14:paraId="1C434381">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b w:val="0"/>
                <w:bCs w:val="0"/>
                <w:kern w:val="2"/>
                <w:sz w:val="24"/>
                <w:szCs w:val="24"/>
                <w:highlight w:val="none"/>
                <w:lang w:val="en-US" w:eastAsia="zh-CN"/>
              </w:rPr>
              <w:t>展示视频</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2C5C19EE">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视频展示效果正常，格式合理，播放流畅清晰</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09901C6C">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2D5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left w:val="single" w:color="auto" w:sz="4" w:space="0"/>
              <w:right w:val="single" w:color="auto" w:sz="4" w:space="0"/>
            </w:tcBorders>
            <w:shd w:val="clear" w:color="auto" w:fill="auto"/>
            <w:vAlign w:val="center"/>
          </w:tcPr>
          <w:p w14:paraId="1C430086">
            <w:pPr>
              <w:keepNext w:val="0"/>
              <w:keepLines w:val="0"/>
              <w:suppressLineNumbers w:val="0"/>
              <w:spacing w:before="0" w:beforeAutospacing="0" w:after="0" w:afterAutospacing="0"/>
              <w:ind w:left="0" w:right="0"/>
              <w:rPr>
                <w:rFonts w:hint="default" w:ascii="Times New Roman" w:hAnsi="Times New Roman" w:eastAsia="仿宋" w:cs="Times New Roman"/>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shd w:val="clear" w:color="auto" w:fill="auto"/>
            <w:vAlign w:val="center"/>
          </w:tcPr>
          <w:p w14:paraId="0FC8D668">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服装工程文件</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649DD753">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3D模型制作完整精良，</w:t>
            </w:r>
            <w:r>
              <w:rPr>
                <w:rFonts w:hint="default" w:ascii="Times New Roman" w:hAnsi="Times New Roman" w:eastAsia="仿宋" w:cs="Times New Roman"/>
                <w:sz w:val="24"/>
                <w:szCs w:val="24"/>
                <w:highlight w:val="none"/>
                <w:vertAlign w:val="baseline"/>
                <w:lang w:val="en-US" w:eastAsia="zh-CN"/>
              </w:rPr>
              <w:t>服饰工艺制作美观，</w:t>
            </w:r>
            <w:r>
              <w:rPr>
                <w:rFonts w:hint="default" w:ascii="Times New Roman" w:hAnsi="Times New Roman" w:eastAsia="仿宋" w:cs="Times New Roman"/>
                <w:kern w:val="2"/>
                <w:sz w:val="24"/>
                <w:szCs w:val="24"/>
                <w:highlight w:val="none"/>
                <w:lang w:val="en-US" w:eastAsia="zh-CN"/>
              </w:rPr>
              <w:t>粒子间距合理，协调不违和</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2E7389E8">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5</w:t>
            </w:r>
          </w:p>
        </w:tc>
      </w:tr>
      <w:tr w14:paraId="7FC0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left w:val="single" w:color="auto" w:sz="4" w:space="0"/>
              <w:bottom w:val="single" w:color="auto" w:sz="4" w:space="0"/>
              <w:right w:val="single" w:color="auto" w:sz="4" w:space="0"/>
            </w:tcBorders>
            <w:shd w:val="clear" w:color="auto" w:fill="auto"/>
            <w:vAlign w:val="center"/>
          </w:tcPr>
          <w:p w14:paraId="69A8610A">
            <w:pPr>
              <w:keepNext w:val="0"/>
              <w:keepLines w:val="0"/>
              <w:suppressLineNumbers w:val="0"/>
              <w:spacing w:before="0" w:beforeAutospacing="0" w:after="0" w:afterAutospacing="0"/>
              <w:ind w:left="0" w:right="0"/>
              <w:rPr>
                <w:rFonts w:hint="default" w:ascii="Times New Roman" w:hAnsi="Times New Roman" w:eastAsia="仿宋" w:cs="Times New Roman"/>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shd w:val="clear" w:color="auto" w:fill="auto"/>
            <w:vAlign w:val="center"/>
          </w:tcPr>
          <w:p w14:paraId="428FAF49">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答辩材料</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4A3E9F46">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作品内容完整，符合大赛主题与提交要求。</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ECBD76D">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5</w:t>
            </w:r>
          </w:p>
        </w:tc>
      </w:tr>
      <w:tr w14:paraId="10F3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restart"/>
            <w:tcBorders>
              <w:top w:val="nil"/>
              <w:left w:val="single" w:color="auto" w:sz="4" w:space="0"/>
              <w:bottom w:val="single" w:color="auto" w:sz="4" w:space="0"/>
              <w:right w:val="single" w:color="auto" w:sz="4" w:space="0"/>
            </w:tcBorders>
            <w:shd w:val="clear" w:color="auto" w:fill="auto"/>
            <w:vAlign w:val="center"/>
          </w:tcPr>
          <w:p w14:paraId="64B817E8">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作品创意与表现效果（50分）</w:t>
            </w:r>
          </w:p>
        </w:tc>
        <w:tc>
          <w:tcPr>
            <w:tcW w:w="2077" w:type="dxa"/>
            <w:tcBorders>
              <w:top w:val="single" w:color="auto" w:sz="4" w:space="0"/>
              <w:left w:val="single" w:color="auto" w:sz="4" w:space="0"/>
              <w:bottom w:val="single" w:color="auto" w:sz="4" w:space="0"/>
              <w:right w:val="single" w:color="auto" w:sz="4" w:space="0"/>
            </w:tcBorders>
            <w:shd w:val="clear" w:color="auto" w:fill="auto"/>
            <w:vAlign w:val="center"/>
          </w:tcPr>
          <w:p w14:paraId="1B314EF9">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原创设计</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7FFBCD66">
            <w:pPr>
              <w:keepNext w:val="0"/>
              <w:keepLines w:val="0"/>
              <w:widowControl w:val="0"/>
              <w:suppressLineNumbers w:val="0"/>
              <w:spacing w:before="0" w:beforeAutospacing="0" w:after="0" w:afterAutospacing="0"/>
              <w:ind w:left="0" w:right="0"/>
              <w:jc w:val="left"/>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作品设计具有原创性，创意新颖，体现地域文化与数字服装的融合。</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67341955">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10</w:t>
            </w:r>
          </w:p>
        </w:tc>
      </w:tr>
      <w:tr w14:paraId="0F8A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top w:val="nil"/>
              <w:left w:val="single" w:color="auto" w:sz="4" w:space="0"/>
              <w:bottom w:val="single" w:color="auto" w:sz="4" w:space="0"/>
              <w:right w:val="single" w:color="auto" w:sz="4" w:space="0"/>
            </w:tcBorders>
            <w:shd w:val="clear" w:color="auto" w:fill="auto"/>
            <w:vAlign w:val="center"/>
          </w:tcPr>
          <w:p w14:paraId="3793CEC0">
            <w:pPr>
              <w:keepNext w:val="0"/>
              <w:keepLines w:val="0"/>
              <w:suppressLineNumbers w:val="0"/>
              <w:spacing w:before="0" w:beforeAutospacing="0" w:after="0" w:afterAutospacing="0"/>
              <w:ind w:left="0" w:right="0"/>
              <w:rPr>
                <w:rFonts w:hint="default" w:ascii="Times New Roman" w:hAnsi="Times New Roman" w:eastAsia="仿宋" w:cs="Times New Roman"/>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shd w:val="clear" w:color="auto" w:fill="auto"/>
            <w:vAlign w:val="center"/>
          </w:tcPr>
          <w:p w14:paraId="5FDF15C5">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主题传递</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26E2C09B">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人物、服饰、场景、音乐等各元素融合并能充分表达设计主题。</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3E9280C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10</w:t>
            </w:r>
          </w:p>
        </w:tc>
      </w:tr>
      <w:tr w14:paraId="4A2F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top w:val="nil"/>
              <w:left w:val="single" w:color="auto" w:sz="4" w:space="0"/>
              <w:bottom w:val="single" w:color="auto" w:sz="4" w:space="0"/>
              <w:right w:val="single" w:color="auto" w:sz="4" w:space="0"/>
            </w:tcBorders>
            <w:shd w:val="clear" w:color="auto" w:fill="auto"/>
            <w:vAlign w:val="center"/>
          </w:tcPr>
          <w:p w14:paraId="70725779">
            <w:pPr>
              <w:keepNext w:val="0"/>
              <w:keepLines w:val="0"/>
              <w:suppressLineNumbers w:val="0"/>
              <w:spacing w:before="0" w:beforeAutospacing="0" w:after="0" w:afterAutospacing="0"/>
              <w:ind w:left="0" w:right="0"/>
              <w:rPr>
                <w:rFonts w:hint="default" w:ascii="Times New Roman" w:hAnsi="Times New Roman" w:eastAsia="仿宋" w:cs="Times New Roman"/>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shd w:val="clear" w:color="auto" w:fill="auto"/>
            <w:vAlign w:val="center"/>
          </w:tcPr>
          <w:p w14:paraId="6E487F4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整体造型</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4A78963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3D模型制作完整精良，粒子间距合理，具有整体系列感，搭配巧妙。</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94AF48C">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10</w:t>
            </w:r>
          </w:p>
        </w:tc>
      </w:tr>
      <w:tr w14:paraId="27AB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top w:val="nil"/>
              <w:left w:val="single" w:color="auto" w:sz="4" w:space="0"/>
              <w:bottom w:val="single" w:color="auto" w:sz="4" w:space="0"/>
              <w:right w:val="single" w:color="auto" w:sz="4" w:space="0"/>
            </w:tcBorders>
            <w:shd w:val="clear" w:color="auto" w:fill="auto"/>
            <w:vAlign w:val="center"/>
          </w:tcPr>
          <w:p w14:paraId="3F995C7F">
            <w:pPr>
              <w:keepNext w:val="0"/>
              <w:keepLines w:val="0"/>
              <w:suppressLineNumbers w:val="0"/>
              <w:spacing w:before="0" w:beforeAutospacing="0" w:after="0" w:afterAutospacing="0"/>
              <w:ind w:left="0" w:right="0"/>
              <w:rPr>
                <w:rFonts w:hint="default" w:ascii="Times New Roman" w:hAnsi="Times New Roman" w:eastAsia="仿宋" w:cs="Times New Roman"/>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shd w:val="clear" w:color="auto" w:fill="auto"/>
            <w:vAlign w:val="center"/>
          </w:tcPr>
          <w:p w14:paraId="36DD778E">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色彩质感</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1197E713">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色彩和谐，材质贴图与渲染类型运用恰当。</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1962CC90">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6F57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421" w:type="dxa"/>
            <w:vMerge w:val="continue"/>
            <w:tcBorders>
              <w:top w:val="nil"/>
              <w:left w:val="single" w:color="auto" w:sz="4" w:space="0"/>
              <w:bottom w:val="single" w:color="auto" w:sz="4" w:space="0"/>
              <w:right w:val="single" w:color="auto" w:sz="4" w:space="0"/>
            </w:tcBorders>
            <w:shd w:val="clear" w:color="auto" w:fill="auto"/>
            <w:vAlign w:val="center"/>
          </w:tcPr>
          <w:p w14:paraId="0E22AF49">
            <w:pPr>
              <w:keepNext w:val="0"/>
              <w:keepLines w:val="0"/>
              <w:suppressLineNumbers w:val="0"/>
              <w:spacing w:before="0" w:beforeAutospacing="0" w:after="0" w:afterAutospacing="0"/>
              <w:ind w:left="0" w:right="0"/>
              <w:rPr>
                <w:rFonts w:hint="default" w:ascii="Times New Roman" w:hAnsi="Times New Roman" w:eastAsia="仿宋" w:cs="Times New Roman"/>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shd w:val="clear" w:color="auto" w:fill="auto"/>
            <w:vAlign w:val="center"/>
          </w:tcPr>
          <w:p w14:paraId="53634E3A">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视听表现</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643C11C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模特动作与服饰动态效果模拟自然，镜头、音乐等设置合理。</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119188BF">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5F6F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4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A3F4E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研究价值（10分）</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10F41270">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具备服装服饰艺术文化研究价值、研究成果具有社会价值、实践价值、学术贡献。</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40988CFC">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10</w:t>
            </w:r>
          </w:p>
        </w:tc>
      </w:tr>
      <w:tr w14:paraId="759A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4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F4BAD8">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陈述与答辩（10分）</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6B61ED81">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展示版面美观，思路清晰，条理清楚，陈述完整，时间掌控准确。</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44ACFC59">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4"/>
                <w:szCs w:val="24"/>
                <w:highlight w:val="none"/>
                <w:lang w:val="en-US"/>
              </w:rPr>
            </w:pPr>
            <w:r>
              <w:rPr>
                <w:rFonts w:hint="default" w:ascii="Times New Roman" w:hAnsi="Times New Roman" w:eastAsia="仿宋" w:cs="Times New Roman"/>
                <w:kern w:val="2"/>
                <w:sz w:val="24"/>
                <w:szCs w:val="24"/>
                <w:highlight w:val="none"/>
                <w:lang w:val="en-US" w:eastAsia="zh-CN"/>
              </w:rPr>
              <w:t>10</w:t>
            </w:r>
          </w:p>
        </w:tc>
      </w:tr>
    </w:tbl>
    <w:p w14:paraId="7242B5BB">
      <w:pPr>
        <w:pStyle w:val="2"/>
        <w:widowControl/>
        <w:ind w:left="0" w:firstLine="480" w:firstLineChars="200"/>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rPr>
        <w:t xml:space="preserve"> </w:t>
      </w:r>
    </w:p>
    <w:p w14:paraId="6286827B">
      <w:pPr>
        <w:rPr>
          <w:rFonts w:hint="default" w:ascii="Times New Roman" w:hAnsi="Times New Roman" w:eastAsia="仿宋" w:cs="Times New Roman"/>
          <w:kern w:val="2"/>
          <w:sz w:val="22"/>
          <w:szCs w:val="22"/>
          <w:highlight w:val="none"/>
        </w:rPr>
      </w:pPr>
      <w:r>
        <w:rPr>
          <w:rFonts w:hint="default" w:ascii="Times New Roman" w:hAnsi="Times New Roman" w:eastAsia="仿宋" w:cs="Times New Roman"/>
          <w:kern w:val="2"/>
          <w:sz w:val="24"/>
          <w:szCs w:val="24"/>
          <w:highlight w:val="none"/>
        </w:rPr>
        <w:t>备注：</w:t>
      </w:r>
      <w:r>
        <w:rPr>
          <w:rFonts w:hint="default" w:ascii="Times New Roman" w:hAnsi="Times New Roman" w:eastAsia="仿宋" w:cs="Times New Roman"/>
          <w:b/>
          <w:bCs/>
          <w:kern w:val="2"/>
          <w:sz w:val="24"/>
          <w:szCs w:val="24"/>
          <w:highlight w:val="none"/>
        </w:rPr>
        <w:t>参赛选手的</w:t>
      </w:r>
      <w:r>
        <w:rPr>
          <w:rFonts w:hint="default" w:ascii="Times New Roman" w:hAnsi="Times New Roman" w:eastAsia="仿宋_GB2312" w:cs="Times New Roman"/>
          <w:b/>
          <w:bCs/>
          <w:kern w:val="2"/>
          <w:sz w:val="24"/>
          <w:szCs w:val="24"/>
          <w:highlight w:val="none"/>
          <w:lang w:val="en-US" w:eastAsia="zh-CN"/>
        </w:rPr>
        <w:t>华夏神话</w:t>
      </w:r>
      <w:r>
        <w:rPr>
          <w:rFonts w:hint="default" w:ascii="Times New Roman" w:hAnsi="Times New Roman" w:eastAsia="仿宋_GB2312" w:cs="Times New Roman"/>
          <w:b/>
          <w:bCs/>
          <w:kern w:val="2"/>
          <w:sz w:val="24"/>
          <w:szCs w:val="24"/>
          <w:highlight w:val="none"/>
        </w:rPr>
        <w:t>深度研究报告小论文，或以此小论文为基础而深入研究、修改形成的论文，如本届大赛后2年内发表在高质量期刊（相关标准为</w:t>
      </w:r>
      <w:r>
        <w:rPr>
          <w:rFonts w:hint="default" w:ascii="Times New Roman" w:hAnsi="Times New Roman" w:eastAsia="仿宋_GB2312" w:cs="Times New Roman"/>
          <w:kern w:val="2"/>
          <w:sz w:val="24"/>
          <w:szCs w:val="24"/>
          <w:highlight w:val="none"/>
        </w:rPr>
        <w:t>：被国际通用的SCIE、EI、ISTP、SSCI以及A&amp;HCI检索系统所收录；《国外科技“核心期刊”手册》或在国内同一学科的中文“核心期刊”中具有重要影响的刊物；《全国中文“核心期刊”要目总览（北大图书馆2020版）》），则服装赛道协办单位浙江凌迪数字科技有限公司将给与一定的额外奖励。</w:t>
      </w:r>
    </w:p>
    <w:p w14:paraId="5F1F24E1">
      <w:pPr>
        <w:pStyle w:val="4"/>
        <w:keepNext w:val="0"/>
        <w:keepLines w:val="0"/>
        <w:widowControl w:val="0"/>
        <w:suppressLineNumbers w:val="0"/>
        <w:autoSpaceDE w:val="0"/>
        <w:autoSpaceDN/>
        <w:snapToGrid w:val="0"/>
        <w:spacing w:beforeLines="50" w:beforeAutospacing="0" w:after="0" w:afterAutospacing="0"/>
        <w:jc w:val="left"/>
        <w:rPr>
          <w:rFonts w:hint="default" w:ascii="Times New Roman" w:hAnsi="Times New Roman" w:eastAsia="黑体" w:cs="Times New Roman"/>
          <w:b/>
          <w:bCs w:val="0"/>
          <w:kern w:val="44"/>
          <w:sz w:val="32"/>
          <w:szCs w:val="32"/>
          <w:highlight w:val="none"/>
        </w:rPr>
      </w:pPr>
      <w:r>
        <w:rPr>
          <w:rFonts w:hint="default" w:ascii="Times New Roman" w:hAnsi="Times New Roman" w:cs="Times New Roman"/>
          <w:b/>
          <w:bCs w:val="0"/>
          <w:kern w:val="44"/>
          <w:sz w:val="32"/>
          <w:szCs w:val="32"/>
          <w:highlight w:val="none"/>
          <w:lang w:val="en-US" w:eastAsia="zh-CN"/>
        </w:rPr>
        <w:t>3</w:t>
      </w:r>
      <w:r>
        <w:rPr>
          <w:rFonts w:hint="default" w:ascii="Times New Roman" w:hAnsi="Times New Roman" w:eastAsia="黑体" w:cs="Times New Roman"/>
          <w:b/>
          <w:bCs w:val="0"/>
          <w:kern w:val="44"/>
          <w:sz w:val="32"/>
          <w:szCs w:val="32"/>
          <w:highlight w:val="none"/>
        </w:rPr>
        <w:t xml:space="preserve"> 参赛要求</w:t>
      </w:r>
    </w:p>
    <w:p w14:paraId="5E6C4DD6">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（1）每队学生不超过2人，专科生、本科生和研究生不能混合组队</w:t>
      </w:r>
      <w:r>
        <w:rPr>
          <w:rFonts w:hint="eastAsia" w:ascii="Times New Roman" w:hAnsi="Times New Roman" w:eastAsia="仿宋_GB2312" w:cs="Times New Roman"/>
          <w:kern w:val="2"/>
          <w:sz w:val="24"/>
          <w:szCs w:val="24"/>
          <w:highlight w:val="none"/>
          <w:lang w:val="en-US" w:eastAsia="zh-CN"/>
        </w:rPr>
        <w:t>，</w:t>
      </w:r>
      <w:r>
        <w:rPr>
          <w:rFonts w:hint="eastAsia" w:ascii="Times New Roman" w:hAnsi="Times New Roman" w:eastAsia="仿宋_GB2312" w:cs="Times New Roman"/>
          <w:color w:val="auto"/>
          <w:kern w:val="2"/>
          <w:sz w:val="24"/>
          <w:szCs w:val="24"/>
          <w:highlight w:val="none"/>
          <w:lang w:val="en-US" w:eastAsia="zh-CN"/>
        </w:rPr>
        <w:t>不可跨校组队</w:t>
      </w:r>
      <w:r>
        <w:rPr>
          <w:rFonts w:hint="default" w:ascii="Times New Roman" w:hAnsi="Times New Roman" w:eastAsia="仿宋_GB2312" w:cs="Times New Roman"/>
          <w:kern w:val="2"/>
          <w:sz w:val="24"/>
          <w:szCs w:val="24"/>
          <w:highlight w:val="none"/>
          <w:lang w:val="en-US" w:eastAsia="zh-CN"/>
        </w:rPr>
        <w:t>。</w:t>
      </w:r>
    </w:p>
    <w:p w14:paraId="1F3D5230">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lang w:val="en-US" w:eastAsia="zh-CN"/>
        </w:rPr>
      </w:pPr>
      <w:r>
        <w:rPr>
          <w:rFonts w:hint="default" w:ascii="Times New Roman" w:hAnsi="Times New Roman" w:eastAsia="仿宋_GB2312" w:cs="Times New Roman"/>
          <w:kern w:val="2"/>
          <w:sz w:val="24"/>
          <w:szCs w:val="24"/>
          <w:highlight w:val="none"/>
          <w:lang w:val="en-US" w:eastAsia="zh-CN"/>
        </w:rPr>
        <w:t>（2）每队指导老师1-2名。</w:t>
      </w:r>
    </w:p>
    <w:p w14:paraId="16D2E015">
      <w:pPr>
        <w:pStyle w:val="4"/>
        <w:keepNext w:val="0"/>
        <w:keepLines w:val="0"/>
        <w:widowControl w:val="0"/>
        <w:suppressLineNumbers w:val="0"/>
        <w:autoSpaceDE w:val="0"/>
        <w:autoSpaceDN/>
        <w:snapToGrid w:val="0"/>
        <w:spacing w:beforeLines="50" w:beforeAutospacing="0" w:after="0" w:afterAutospacing="0"/>
        <w:jc w:val="left"/>
        <w:rPr>
          <w:rFonts w:hint="default" w:ascii="Times New Roman" w:hAnsi="Times New Roman" w:eastAsia="黑体" w:cs="Times New Roman"/>
          <w:b/>
          <w:bCs w:val="0"/>
          <w:kern w:val="44"/>
          <w:sz w:val="32"/>
          <w:szCs w:val="32"/>
          <w:highlight w:val="none"/>
          <w:woUserID w:val="12"/>
        </w:rPr>
      </w:pPr>
      <w:r>
        <w:rPr>
          <w:rFonts w:hint="default" w:ascii="Times New Roman" w:hAnsi="Times New Roman" w:eastAsia="黑体" w:cs="Times New Roman"/>
          <w:b/>
          <w:bCs w:val="0"/>
          <w:kern w:val="44"/>
          <w:sz w:val="32"/>
          <w:szCs w:val="32"/>
          <w:highlight w:val="none"/>
          <w:woUserID w:val="12"/>
        </w:rPr>
        <w:t xml:space="preserve">4 </w:t>
      </w:r>
      <w:r>
        <w:rPr>
          <w:rFonts w:hint="default" w:ascii="黑体" w:hAnsi="宋体" w:eastAsia="黑体" w:cs="黑体"/>
          <w:b/>
          <w:bCs w:val="0"/>
          <w:kern w:val="44"/>
          <w:sz w:val="32"/>
          <w:szCs w:val="32"/>
          <w:highlight w:val="none"/>
          <w:woUserID w:val="12"/>
        </w:rPr>
        <w:t>参赛保障</w:t>
      </w:r>
    </w:p>
    <w:p w14:paraId="76CBCB0A">
      <w:pPr>
        <w:keepNext w:val="0"/>
        <w:keepLines w:val="0"/>
        <w:widowControl w:val="0"/>
        <w:suppressLineNumbers w:val="0"/>
        <w:spacing w:before="0" w:beforeAutospacing="0" w:after="0" w:afterAutospacing="0"/>
        <w:ind w:left="0" w:right="0" w:firstLine="480" w:firstLineChars="200"/>
        <w:jc w:val="both"/>
        <w:rPr>
          <w:rFonts w:hint="default" w:ascii="Times New Roman" w:hAnsi="Times New Roman" w:eastAsia="仿宋_GB2312" w:cs="Times New Roman"/>
          <w:kern w:val="2"/>
          <w:sz w:val="24"/>
          <w:szCs w:val="24"/>
          <w:highlight w:val="none"/>
          <w:woUserID w:val="12"/>
        </w:rPr>
      </w:pPr>
      <w:r>
        <w:rPr>
          <w:rFonts w:hint="default" w:ascii="仿宋_GB2312" w:hAnsi="Times New Roman" w:eastAsia="仿宋_GB2312" w:cs="仿宋_GB2312"/>
          <w:kern w:val="2"/>
          <w:sz w:val="24"/>
          <w:szCs w:val="24"/>
          <w:highlight w:val="none"/>
          <w:lang w:val="en-US" w:eastAsia="zh-CN" w:bidi="ar"/>
          <w:woUserID w:val="12"/>
        </w:rPr>
        <w:t>本赛道选手可进入</w:t>
      </w:r>
      <w:r>
        <w:rPr>
          <w:rFonts w:hint="default" w:ascii="Times New Roman" w:hAnsi="Times New Roman" w:eastAsia="仿宋_GB2312" w:cs="Times New Roman"/>
          <w:kern w:val="2"/>
          <w:sz w:val="24"/>
          <w:szCs w:val="24"/>
          <w:highlight w:val="none"/>
          <w:lang w:val="en-US" w:eastAsia="zh-CN" w:bidi="ar"/>
          <w:woUserID w:val="12"/>
        </w:rPr>
        <w:t>Style3D EDU</w:t>
      </w:r>
      <w:r>
        <w:rPr>
          <w:rFonts w:hint="default" w:ascii="仿宋_GB2312" w:hAnsi="Times New Roman" w:eastAsia="仿宋_GB2312" w:cs="仿宋_GB2312"/>
          <w:kern w:val="2"/>
          <w:sz w:val="24"/>
          <w:szCs w:val="24"/>
          <w:highlight w:val="none"/>
          <w:lang w:val="en-US" w:eastAsia="zh-CN" w:bidi="ar"/>
          <w:woUserID w:val="12"/>
        </w:rPr>
        <w:t>数智时尚教育平台进行自主线上学习。选手可以登录平台，开启学习之旅。认知课程内容涵盖从基础软件操作到简单设计的全过程，帮助初学者快速掌握虚拟服装设计的核心技能。</w:t>
      </w:r>
    </w:p>
    <w:p w14:paraId="4ED7A213">
      <w:pPr>
        <w:keepNext w:val="0"/>
        <w:keepLines w:val="0"/>
        <w:widowControl w:val="0"/>
        <w:numPr>
          <w:ilvl w:val="0"/>
          <w:numId w:val="6"/>
        </w:numPr>
        <w:suppressLineNumbers w:val="0"/>
        <w:spacing w:before="0" w:beforeAutospacing="0" w:after="0" w:afterAutospacing="0"/>
        <w:ind w:left="0" w:right="0" w:firstLine="480" w:firstLineChars="200"/>
        <w:jc w:val="both"/>
        <w:rPr>
          <w:rFonts w:hint="default" w:ascii="Times New Roman" w:hAnsi="Times New Roman" w:eastAsia="仿宋_GB2312" w:cs="Times New Roman"/>
          <w:kern w:val="2"/>
          <w:sz w:val="24"/>
          <w:szCs w:val="24"/>
          <w:highlight w:val="none"/>
          <w:woUserID w:val="12"/>
        </w:rPr>
      </w:pPr>
      <w:r>
        <w:rPr>
          <w:rFonts w:hint="default" w:ascii="Times New Roman" w:hAnsi="Times New Roman" w:eastAsia="仿宋_GB2312" w:cs="Times New Roman"/>
          <w:kern w:val="2"/>
          <w:sz w:val="24"/>
          <w:szCs w:val="24"/>
          <w:highlight w:val="none"/>
          <w:lang w:val="en-US" w:eastAsia="zh-CN" w:bidi="ar"/>
          <w:woUserID w:val="12"/>
        </w:rPr>
        <w:t>Style3D EDU</w:t>
      </w:r>
      <w:r>
        <w:rPr>
          <w:rFonts w:hint="default" w:ascii="仿宋_GB2312" w:hAnsi="Times New Roman" w:eastAsia="仿宋_GB2312" w:cs="仿宋_GB2312"/>
          <w:kern w:val="2"/>
          <w:sz w:val="24"/>
          <w:szCs w:val="24"/>
          <w:highlight w:val="none"/>
          <w:lang w:val="en-US" w:eastAsia="zh-CN" w:bidi="ar"/>
          <w:woUserID w:val="12"/>
        </w:rPr>
        <w:t>平台网址：</w:t>
      </w:r>
      <w:r>
        <w:rPr>
          <w:rFonts w:hint="default" w:ascii="Times New Roman" w:hAnsi="Times New Roman" w:eastAsia="仿宋_GB2312" w:cs="Times New Roman"/>
          <w:kern w:val="2"/>
          <w:sz w:val="24"/>
          <w:szCs w:val="24"/>
          <w:highlight w:val="none"/>
          <w:lang w:val="en-US" w:eastAsia="zh-CN" w:bidi="ar"/>
          <w:woUserID w:val="12"/>
        </w:rPr>
        <w:t>edu.style3d.com</w:t>
      </w:r>
      <w:r>
        <w:rPr>
          <w:rFonts w:hint="default" w:ascii="仿宋_GB2312" w:hAnsi="Times New Roman" w:eastAsia="仿宋_GB2312" w:cs="仿宋_GB2312"/>
          <w:kern w:val="2"/>
          <w:sz w:val="24"/>
          <w:szCs w:val="24"/>
          <w:highlight w:val="none"/>
          <w:lang w:val="en-US" w:eastAsia="zh-CN" w:bidi="ar"/>
          <w:woUserID w:val="12"/>
        </w:rPr>
        <w:t>；或通过【竞赛官网】</w:t>
      </w:r>
      <w:r>
        <w:rPr>
          <w:rFonts w:hint="default" w:ascii="Times New Roman" w:hAnsi="Times New Roman" w:eastAsia="仿宋_GB2312" w:cs="Times New Roman"/>
          <w:kern w:val="2"/>
          <w:sz w:val="24"/>
          <w:szCs w:val="24"/>
          <w:highlight w:val="none"/>
          <w:lang w:val="en-US" w:eastAsia="zh-CN" w:bidi="ar"/>
          <w:woUserID w:val="12"/>
        </w:rPr>
        <w:t>-</w:t>
      </w:r>
      <w:r>
        <w:rPr>
          <w:rFonts w:hint="default" w:ascii="仿宋_GB2312" w:hAnsi="Times New Roman" w:eastAsia="仿宋_GB2312" w:cs="仿宋_GB2312"/>
          <w:kern w:val="2"/>
          <w:sz w:val="24"/>
          <w:szCs w:val="24"/>
          <w:highlight w:val="none"/>
          <w:lang w:val="en-US" w:eastAsia="zh-CN" w:bidi="ar"/>
          <w:woUserID w:val="12"/>
        </w:rPr>
        <w:t>【服装赛道】</w:t>
      </w:r>
      <w:r>
        <w:rPr>
          <w:rFonts w:hint="default" w:ascii="Times New Roman" w:hAnsi="Times New Roman" w:eastAsia="仿宋_GB2312" w:cs="Times New Roman"/>
          <w:kern w:val="2"/>
          <w:sz w:val="24"/>
          <w:szCs w:val="24"/>
          <w:highlight w:val="none"/>
          <w:lang w:val="en-US" w:eastAsia="zh-CN" w:bidi="ar"/>
          <w:woUserID w:val="12"/>
        </w:rPr>
        <w:t>-</w:t>
      </w:r>
      <w:r>
        <w:rPr>
          <w:rFonts w:hint="default" w:ascii="仿宋_GB2312" w:hAnsi="Times New Roman" w:eastAsia="仿宋_GB2312" w:cs="仿宋_GB2312"/>
          <w:kern w:val="2"/>
          <w:sz w:val="24"/>
          <w:szCs w:val="24"/>
          <w:highlight w:val="none"/>
          <w:lang w:val="en-US" w:eastAsia="zh-CN" w:bidi="ar"/>
          <w:woUserID w:val="12"/>
        </w:rPr>
        <w:t>【资料下载】页面进入</w:t>
      </w:r>
    </w:p>
    <w:p w14:paraId="383E1ABA">
      <w:pPr>
        <w:keepNext w:val="0"/>
        <w:keepLines w:val="0"/>
        <w:widowControl w:val="0"/>
        <w:numPr>
          <w:ilvl w:val="0"/>
          <w:numId w:val="6"/>
        </w:numPr>
        <w:suppressLineNumbers w:val="0"/>
        <w:spacing w:before="0" w:beforeAutospacing="0" w:after="0" w:afterAutospacing="0"/>
        <w:ind w:left="0" w:right="0" w:firstLine="480" w:firstLineChars="200"/>
        <w:jc w:val="both"/>
        <w:rPr>
          <w:rFonts w:hint="default" w:ascii="Times New Roman" w:hAnsi="Times New Roman" w:eastAsia="仿宋_GB2312" w:cs="Times New Roman"/>
          <w:kern w:val="2"/>
          <w:sz w:val="24"/>
          <w:szCs w:val="24"/>
          <w:highlight w:val="none"/>
          <w:woUserID w:val="12"/>
        </w:rPr>
      </w:pPr>
      <w:r>
        <w:rPr>
          <w:rFonts w:hint="default" w:ascii="仿宋_GB2312" w:hAnsi="Times New Roman" w:eastAsia="仿宋_GB2312" w:cs="仿宋_GB2312"/>
          <w:kern w:val="2"/>
          <w:sz w:val="24"/>
          <w:szCs w:val="24"/>
          <w:highlight w:val="none"/>
          <w:lang w:val="en-US" w:eastAsia="zh-CN" w:bidi="ar"/>
          <w:woUserID w:val="12"/>
        </w:rPr>
        <w:t>竞赛软件下载：【</w:t>
      </w:r>
      <w:r>
        <w:rPr>
          <w:rFonts w:hint="default" w:ascii="Times New Roman" w:hAnsi="Times New Roman" w:eastAsia="仿宋_GB2312" w:cs="Times New Roman"/>
          <w:kern w:val="2"/>
          <w:sz w:val="24"/>
          <w:szCs w:val="24"/>
          <w:highlight w:val="none"/>
          <w:lang w:val="en-US" w:eastAsia="zh-CN" w:bidi="ar"/>
          <w:woUserID w:val="12"/>
        </w:rPr>
        <w:t>Style3D EDU</w:t>
      </w:r>
      <w:r>
        <w:rPr>
          <w:rFonts w:hint="default" w:ascii="仿宋_GB2312" w:hAnsi="Times New Roman" w:eastAsia="仿宋_GB2312" w:cs="仿宋_GB2312"/>
          <w:kern w:val="2"/>
          <w:sz w:val="24"/>
          <w:szCs w:val="24"/>
          <w:highlight w:val="none"/>
          <w:lang w:val="en-US" w:eastAsia="zh-CN" w:bidi="ar"/>
          <w:woUserID w:val="12"/>
        </w:rPr>
        <w:t>平台】</w:t>
      </w:r>
      <w:r>
        <w:rPr>
          <w:rFonts w:hint="default" w:ascii="Times New Roman" w:hAnsi="Times New Roman" w:eastAsia="仿宋_GB2312" w:cs="Times New Roman"/>
          <w:kern w:val="2"/>
          <w:sz w:val="24"/>
          <w:szCs w:val="24"/>
          <w:highlight w:val="none"/>
          <w:lang w:val="en-US" w:eastAsia="zh-CN" w:bidi="ar"/>
          <w:woUserID w:val="12"/>
        </w:rPr>
        <w:t>-</w:t>
      </w:r>
      <w:r>
        <w:rPr>
          <w:rFonts w:hint="default" w:ascii="仿宋_GB2312" w:hAnsi="Times New Roman" w:eastAsia="仿宋_GB2312" w:cs="仿宋_GB2312"/>
          <w:kern w:val="2"/>
          <w:sz w:val="24"/>
          <w:szCs w:val="24"/>
          <w:highlight w:val="none"/>
          <w:lang w:val="en-US" w:eastAsia="zh-CN" w:bidi="ar"/>
          <w:woUserID w:val="12"/>
        </w:rPr>
        <w:t>【账号注册与软件下载】页面下载对应软件。</w:t>
      </w:r>
    </w:p>
    <w:p w14:paraId="22E51C8F">
      <w:pPr>
        <w:keepNext w:val="0"/>
        <w:keepLines w:val="0"/>
        <w:widowControl w:val="0"/>
        <w:numPr>
          <w:ilvl w:val="0"/>
          <w:numId w:val="6"/>
        </w:numPr>
        <w:suppressLineNumbers w:val="0"/>
        <w:spacing w:before="0" w:beforeAutospacing="0" w:after="0" w:afterAutospacing="0"/>
        <w:ind w:left="0" w:right="0" w:firstLine="480" w:firstLineChars="200"/>
        <w:jc w:val="both"/>
        <w:rPr>
          <w:rFonts w:hint="default" w:ascii="Calibri" w:hAnsi="Calibri" w:eastAsia="宋体" w:cs="宋体"/>
          <w:kern w:val="2"/>
          <w:sz w:val="21"/>
          <w:szCs w:val="21"/>
          <w:highlight w:val="none"/>
          <w:woUserID w:val="12"/>
        </w:rPr>
      </w:pPr>
      <w:r>
        <w:rPr>
          <w:rFonts w:hint="default" w:ascii="仿宋_GB2312" w:hAnsi="Times New Roman" w:eastAsia="仿宋_GB2312" w:cs="仿宋_GB2312"/>
          <w:kern w:val="2"/>
          <w:sz w:val="24"/>
          <w:szCs w:val="24"/>
          <w:highlight w:val="none"/>
          <w:lang w:val="en-US" w:eastAsia="zh-CN" w:bidi="ar"/>
          <w:woUserID w:val="12"/>
        </w:rPr>
        <w:t>竞赛软件自学路径：进入【</w:t>
      </w:r>
      <w:r>
        <w:rPr>
          <w:rFonts w:hint="default" w:ascii="Times New Roman" w:hAnsi="Times New Roman" w:eastAsia="仿宋_GB2312" w:cs="Times New Roman"/>
          <w:kern w:val="2"/>
          <w:sz w:val="24"/>
          <w:szCs w:val="24"/>
          <w:highlight w:val="none"/>
          <w:lang w:val="en-US" w:eastAsia="zh-CN" w:bidi="ar"/>
          <w:woUserID w:val="12"/>
        </w:rPr>
        <w:t>Style3D EDU</w:t>
      </w:r>
      <w:r>
        <w:rPr>
          <w:rFonts w:hint="default" w:ascii="仿宋_GB2312" w:hAnsi="Times New Roman" w:eastAsia="仿宋_GB2312" w:cs="仿宋_GB2312"/>
          <w:kern w:val="2"/>
          <w:sz w:val="24"/>
          <w:szCs w:val="24"/>
          <w:highlight w:val="none"/>
          <w:lang w:val="en-US" w:eastAsia="zh-CN" w:bidi="ar"/>
          <w:woUserID w:val="12"/>
        </w:rPr>
        <w:t>平台】</w:t>
      </w:r>
      <w:r>
        <w:rPr>
          <w:rFonts w:hint="default" w:ascii="Times New Roman" w:hAnsi="Times New Roman" w:eastAsia="仿宋_GB2312" w:cs="Times New Roman"/>
          <w:kern w:val="2"/>
          <w:sz w:val="24"/>
          <w:szCs w:val="24"/>
          <w:highlight w:val="none"/>
          <w:lang w:val="en-US" w:eastAsia="zh-CN" w:bidi="ar"/>
          <w:woUserID w:val="12"/>
        </w:rPr>
        <w:t>-</w:t>
      </w:r>
      <w:r>
        <w:rPr>
          <w:rFonts w:hint="default" w:ascii="仿宋_GB2312" w:hAnsi="Times New Roman" w:eastAsia="仿宋_GB2312" w:cs="仿宋_GB2312"/>
          <w:kern w:val="2"/>
          <w:sz w:val="24"/>
          <w:szCs w:val="24"/>
          <w:highlight w:val="none"/>
          <w:lang w:val="en-US" w:eastAsia="zh-CN" w:bidi="ar"/>
          <w:woUserID w:val="12"/>
        </w:rPr>
        <w:t>【全部课程】软件视频课程页面自学。</w:t>
      </w:r>
    </w:p>
    <w:p w14:paraId="7A2D69F4">
      <w:pPr>
        <w:keepNext w:val="0"/>
        <w:keepLines w:val="0"/>
        <w:widowControl w:val="0"/>
        <w:numPr>
          <w:ilvl w:val="0"/>
          <w:numId w:val="6"/>
        </w:numPr>
        <w:suppressLineNumbers w:val="0"/>
        <w:spacing w:before="0" w:beforeAutospacing="0" w:after="0" w:afterAutospacing="0"/>
        <w:ind w:left="0" w:right="0" w:firstLine="480" w:firstLineChars="200"/>
        <w:jc w:val="both"/>
        <w:rPr>
          <w:rFonts w:hint="default" w:ascii="Calibri" w:hAnsi="Calibri" w:eastAsia="宋体" w:cs="宋体"/>
          <w:kern w:val="2"/>
          <w:sz w:val="21"/>
          <w:szCs w:val="21"/>
          <w:highlight w:val="none"/>
          <w:woUserID w:val="12"/>
        </w:rPr>
      </w:pPr>
      <w:r>
        <w:rPr>
          <w:rFonts w:hint="default" w:ascii="仿宋_GB2312" w:hAnsi="Times New Roman" w:eastAsia="仿宋_GB2312" w:cs="仿宋_GB2312"/>
          <w:kern w:val="2"/>
          <w:sz w:val="24"/>
          <w:szCs w:val="24"/>
          <w:highlight w:val="none"/>
          <w:lang w:val="en-US" w:eastAsia="zh-CN" w:bidi="ar"/>
          <w:woUserID w:val="12"/>
        </w:rPr>
        <w:t>赛前培训：根据赛程进度，将统一组织服装赛道线上技能培训及和软件指导，具体安排详见竞赛官网、</w:t>
      </w:r>
      <w:r>
        <w:rPr>
          <w:rFonts w:hint="default" w:ascii="Times New Roman" w:hAnsi="Times New Roman" w:eastAsia="仿宋_GB2312" w:cs="Times New Roman"/>
          <w:kern w:val="2"/>
          <w:sz w:val="24"/>
          <w:szCs w:val="24"/>
          <w:highlight w:val="none"/>
          <w:lang w:val="en-US" w:eastAsia="zh-CN" w:bidi="ar"/>
          <w:woUserID w:val="12"/>
        </w:rPr>
        <w:t>Style3D EDU</w:t>
      </w:r>
      <w:r>
        <w:rPr>
          <w:rFonts w:hint="default" w:ascii="仿宋_GB2312" w:hAnsi="Times New Roman" w:eastAsia="仿宋_GB2312" w:cs="仿宋_GB2312"/>
          <w:kern w:val="2"/>
          <w:sz w:val="24"/>
          <w:szCs w:val="24"/>
          <w:highlight w:val="none"/>
          <w:lang w:val="en-US" w:eastAsia="zh-CN" w:bidi="ar"/>
          <w:woUserID w:val="12"/>
        </w:rPr>
        <w:t>公众号、赛道</w:t>
      </w:r>
      <w:r>
        <w:rPr>
          <w:rFonts w:hint="default" w:ascii="Times New Roman" w:hAnsi="Times New Roman" w:eastAsia="仿宋_GB2312" w:cs="Times New Roman"/>
          <w:kern w:val="2"/>
          <w:sz w:val="24"/>
          <w:szCs w:val="24"/>
          <w:highlight w:val="none"/>
          <w:lang w:val="en-US" w:eastAsia="zh-CN" w:bidi="ar"/>
          <w:woUserID w:val="12"/>
        </w:rPr>
        <w:t>QQ</w:t>
      </w:r>
      <w:r>
        <w:rPr>
          <w:rFonts w:hint="default" w:ascii="仿宋_GB2312" w:hAnsi="Times New Roman" w:eastAsia="仿宋_GB2312" w:cs="仿宋_GB2312"/>
          <w:kern w:val="2"/>
          <w:sz w:val="24"/>
          <w:szCs w:val="24"/>
          <w:highlight w:val="none"/>
          <w:lang w:val="en-US" w:eastAsia="zh-CN" w:bidi="ar"/>
          <w:woUserID w:val="12"/>
        </w:rPr>
        <w:t>群。</w:t>
      </w:r>
    </w:p>
    <w:p w14:paraId="5D9EAA48">
      <w:pPr>
        <w:pStyle w:val="2"/>
        <w:rPr>
          <w:rFonts w:hint="default"/>
          <w:highlight w:val="none"/>
        </w:rPr>
      </w:pPr>
    </w:p>
    <w:p w14:paraId="58BDC168">
      <w:pPr>
        <w:pStyle w:val="4"/>
        <w:keepNext w:val="0"/>
        <w:keepLines w:val="0"/>
        <w:widowControl w:val="0"/>
        <w:suppressLineNumbers w:val="0"/>
        <w:autoSpaceDE w:val="0"/>
        <w:autoSpaceDN/>
        <w:snapToGrid w:val="0"/>
        <w:spacing w:beforeLines="50" w:beforeAutospacing="0" w:after="0" w:afterAutospacing="0"/>
        <w:jc w:val="left"/>
        <w:rPr>
          <w:rFonts w:hint="default" w:ascii="Times New Roman" w:hAnsi="Times New Roman" w:eastAsia="黑体" w:cs="Times New Roman"/>
          <w:b/>
          <w:bCs w:val="0"/>
          <w:kern w:val="44"/>
          <w:sz w:val="32"/>
          <w:szCs w:val="32"/>
          <w:highlight w:val="none"/>
        </w:rPr>
      </w:pPr>
      <w:r>
        <w:rPr>
          <w:rFonts w:hint="eastAsia" w:ascii="Times New Roman" w:hAnsi="Times New Roman" w:cs="Times New Roman"/>
          <w:b/>
          <w:bCs w:val="0"/>
          <w:kern w:val="44"/>
          <w:sz w:val="32"/>
          <w:szCs w:val="32"/>
          <w:highlight w:val="none"/>
          <w:lang w:eastAsia="zh"/>
          <w:woUserID w:val="12"/>
        </w:rPr>
        <w:t>5</w:t>
      </w:r>
      <w:r>
        <w:rPr>
          <w:rFonts w:hint="default" w:ascii="Times New Roman" w:hAnsi="Times New Roman" w:eastAsia="黑体" w:cs="Times New Roman"/>
          <w:b/>
          <w:bCs w:val="0"/>
          <w:kern w:val="44"/>
          <w:sz w:val="32"/>
          <w:szCs w:val="32"/>
          <w:highlight w:val="none"/>
        </w:rPr>
        <w:t xml:space="preserve"> 竞赛资料获取</w:t>
      </w:r>
    </w:p>
    <w:p w14:paraId="66E50DC0">
      <w:pPr>
        <w:pStyle w:val="17"/>
        <w:keepNext w:val="0"/>
        <w:keepLines w:val="0"/>
        <w:widowControl/>
        <w:suppressLineNumbers w:val="0"/>
        <w:spacing w:before="0" w:beforeAutospacing="0" w:after="0" w:afterAutospacing="0" w:line="360" w:lineRule="auto"/>
        <w:ind w:left="0" w:leftChars="0" w:right="0" w:firstLine="480" w:firstLineChars="200"/>
        <w:jc w:val="both"/>
        <w:rPr>
          <w:rFonts w:hint="default" w:ascii="Times New Roman" w:hAnsi="Times New Roman" w:eastAsia="仿宋_GB2312" w:cs="Times New Roman"/>
          <w:kern w:val="2"/>
          <w:sz w:val="24"/>
          <w:szCs w:val="24"/>
          <w:highlight w:val="none"/>
          <w:woUserID w:val="12"/>
        </w:rPr>
      </w:pPr>
      <w:r>
        <w:rPr>
          <w:rFonts w:hint="default" w:ascii="Times New Roman" w:hAnsi="Times New Roman" w:eastAsia="仿宋_GB2312" w:cs="Times New Roman"/>
          <w:kern w:val="2"/>
          <w:sz w:val="24"/>
          <w:szCs w:val="24"/>
          <w:highlight w:val="none"/>
          <w:lang w:val="en-US" w:eastAsia="zh-CN" w:bidi="ar"/>
          <w:woUserID w:val="12"/>
        </w:rPr>
        <w:t>Style3D Studio</w:t>
      </w:r>
      <w:r>
        <w:rPr>
          <w:rFonts w:hint="default" w:ascii="仿宋_GB2312" w:hAnsi="Times New Roman" w:eastAsia="仿宋_GB2312" w:cs="仿宋_GB2312"/>
          <w:kern w:val="2"/>
          <w:sz w:val="24"/>
          <w:szCs w:val="24"/>
          <w:highlight w:val="none"/>
          <w:lang w:val="en-US" w:eastAsia="zh-CN" w:bidi="ar"/>
          <w:woUserID w:val="12"/>
        </w:rPr>
        <w:t>服装仿真设计软件是由浙江凌迪数字科技有限公司开发，</w:t>
      </w:r>
      <w:r>
        <w:rPr>
          <w:rFonts w:hint="default" w:ascii="Times New Roman" w:hAnsi="Times New Roman" w:eastAsia="仿宋_GB2312" w:cs="Times New Roman"/>
          <w:kern w:val="2"/>
          <w:sz w:val="24"/>
          <w:szCs w:val="24"/>
          <w:highlight w:val="none"/>
          <w:lang w:val="en-US" w:eastAsia="zh-CN" w:bidi="ar"/>
          <w:woUserID w:val="12"/>
        </w:rPr>
        <w:t>Style3D</w:t>
      </w:r>
      <w:r>
        <w:rPr>
          <w:rFonts w:hint="default" w:ascii="仿宋_GB2312" w:hAnsi="Times New Roman" w:eastAsia="仿宋_GB2312" w:cs="仿宋_GB2312"/>
          <w:kern w:val="2"/>
          <w:sz w:val="24"/>
          <w:szCs w:val="24"/>
          <w:highlight w:val="none"/>
          <w:lang w:val="en-US" w:eastAsia="zh-CN" w:bidi="ar"/>
          <w:woUserID w:val="12"/>
        </w:rPr>
        <w:t>软件技术支持及更多相关竞赛资料获取，请加入服装赛道群：</w:t>
      </w:r>
    </w:p>
    <w:p w14:paraId="5A223BA4">
      <w:pPr>
        <w:pStyle w:val="17"/>
        <w:keepNext w:val="0"/>
        <w:keepLines w:val="0"/>
        <w:widowControl/>
        <w:suppressLineNumbers w:val="0"/>
        <w:spacing w:before="0" w:beforeAutospacing="0" w:after="0" w:afterAutospacing="0" w:line="360" w:lineRule="auto"/>
        <w:ind w:left="0" w:leftChars="0" w:right="0" w:firstLine="480" w:firstLineChars="200"/>
        <w:jc w:val="both"/>
        <w:rPr>
          <w:rFonts w:hint="default" w:ascii="Times New Roman" w:hAnsi="Times New Roman" w:eastAsia="仿宋_GB2312" w:cs="Times New Roman"/>
          <w:kern w:val="2"/>
          <w:sz w:val="24"/>
          <w:szCs w:val="24"/>
          <w:highlight w:val="none"/>
          <w:woUserID w:val="12"/>
        </w:rPr>
      </w:pPr>
      <w:r>
        <w:rPr>
          <w:rFonts w:hint="default" w:ascii="仿宋_GB2312" w:hAnsi="Times New Roman" w:eastAsia="仿宋_GB2312" w:cs="仿宋_GB2312"/>
          <w:kern w:val="2"/>
          <w:sz w:val="24"/>
          <w:szCs w:val="24"/>
          <w:highlight w:val="none"/>
          <w:lang w:val="en-US" w:eastAsia="zh-CN" w:bidi="ar"/>
          <w:woUserID w:val="12"/>
        </w:rPr>
        <w:t>服装赛道专科组</w:t>
      </w:r>
      <w:r>
        <w:rPr>
          <w:rFonts w:hint="default" w:ascii="Times New Roman" w:hAnsi="Times New Roman" w:eastAsia="仿宋_GB2312" w:cs="Times New Roman"/>
          <w:kern w:val="2"/>
          <w:sz w:val="24"/>
          <w:szCs w:val="24"/>
          <w:highlight w:val="none"/>
          <w:lang w:val="en-US" w:eastAsia="zh-CN" w:bidi="ar"/>
          <w:woUserID w:val="12"/>
        </w:rPr>
        <w:t>QQ</w:t>
      </w:r>
      <w:r>
        <w:rPr>
          <w:rFonts w:hint="default" w:ascii="仿宋_GB2312" w:hAnsi="Times New Roman" w:eastAsia="仿宋_GB2312" w:cs="仿宋_GB2312"/>
          <w:kern w:val="2"/>
          <w:sz w:val="24"/>
          <w:szCs w:val="24"/>
          <w:highlight w:val="none"/>
          <w:lang w:val="en-US" w:eastAsia="zh-CN" w:bidi="ar"/>
          <w:woUserID w:val="12"/>
        </w:rPr>
        <w:t>群</w:t>
      </w:r>
      <w:r>
        <w:rPr>
          <w:rFonts w:hint="default" w:ascii="Times New Roman" w:hAnsi="Times New Roman" w:eastAsia="仿宋_GB2312" w:cs="Times New Roman"/>
          <w:kern w:val="2"/>
          <w:sz w:val="24"/>
          <w:szCs w:val="24"/>
          <w:highlight w:val="none"/>
          <w:lang w:val="en-US" w:eastAsia="zh-CN" w:bidi="ar"/>
          <w:woUserID w:val="12"/>
        </w:rPr>
        <w:t>278207810</w:t>
      </w:r>
    </w:p>
    <w:p w14:paraId="24734223">
      <w:pPr>
        <w:pStyle w:val="17"/>
        <w:keepNext w:val="0"/>
        <w:keepLines w:val="0"/>
        <w:widowControl/>
        <w:suppressLineNumbers w:val="0"/>
        <w:spacing w:before="0" w:beforeAutospacing="0" w:after="0" w:afterAutospacing="0" w:line="360" w:lineRule="auto"/>
        <w:ind w:left="0" w:leftChars="0" w:right="0" w:firstLine="480" w:firstLineChars="200"/>
        <w:jc w:val="both"/>
        <w:rPr>
          <w:rFonts w:hint="default" w:ascii="Times New Roman" w:hAnsi="Times New Roman" w:eastAsia="仿宋_GB2312" w:cs="Times New Roman"/>
          <w:kern w:val="2"/>
          <w:sz w:val="24"/>
          <w:szCs w:val="24"/>
          <w:highlight w:val="none"/>
          <w:woUserID w:val="12"/>
        </w:rPr>
      </w:pPr>
      <w:r>
        <w:rPr>
          <w:rFonts w:hint="default" w:ascii="仿宋_GB2312" w:hAnsi="Times New Roman" w:eastAsia="仿宋_GB2312" w:cs="仿宋_GB2312"/>
          <w:kern w:val="2"/>
          <w:sz w:val="24"/>
          <w:szCs w:val="24"/>
          <w:highlight w:val="none"/>
          <w:lang w:val="en-US" w:eastAsia="zh-CN" w:bidi="ar"/>
          <w:woUserID w:val="12"/>
        </w:rPr>
        <w:t>服装赛道本科组</w:t>
      </w:r>
      <w:r>
        <w:rPr>
          <w:rFonts w:hint="default" w:ascii="Times New Roman" w:hAnsi="Times New Roman" w:eastAsia="仿宋_GB2312" w:cs="Times New Roman"/>
          <w:kern w:val="2"/>
          <w:sz w:val="24"/>
          <w:szCs w:val="24"/>
          <w:highlight w:val="none"/>
          <w:lang w:val="en-US" w:eastAsia="zh-CN" w:bidi="ar"/>
          <w:woUserID w:val="12"/>
        </w:rPr>
        <w:t>QQ</w:t>
      </w:r>
      <w:r>
        <w:rPr>
          <w:rFonts w:hint="default" w:ascii="仿宋_GB2312" w:hAnsi="Times New Roman" w:eastAsia="仿宋_GB2312" w:cs="仿宋_GB2312"/>
          <w:kern w:val="2"/>
          <w:sz w:val="24"/>
          <w:szCs w:val="24"/>
          <w:highlight w:val="none"/>
          <w:lang w:val="en-US" w:eastAsia="zh-CN" w:bidi="ar"/>
          <w:woUserID w:val="12"/>
        </w:rPr>
        <w:t>群</w:t>
      </w:r>
      <w:r>
        <w:rPr>
          <w:rFonts w:hint="default" w:ascii="Times New Roman" w:hAnsi="Times New Roman" w:eastAsia="仿宋_GB2312" w:cs="Times New Roman"/>
          <w:kern w:val="2"/>
          <w:sz w:val="24"/>
          <w:szCs w:val="24"/>
          <w:highlight w:val="none"/>
          <w:lang w:val="en-US" w:eastAsia="zh-CN" w:bidi="ar"/>
          <w:woUserID w:val="12"/>
        </w:rPr>
        <w:t>1029993288</w:t>
      </w:r>
    </w:p>
    <w:p w14:paraId="1D39BD98">
      <w:pPr>
        <w:pStyle w:val="17"/>
        <w:keepNext w:val="0"/>
        <w:keepLines w:val="0"/>
        <w:widowControl/>
        <w:suppressLineNumbers w:val="0"/>
        <w:spacing w:before="0" w:beforeAutospacing="0" w:after="0" w:afterAutospacing="0" w:line="360" w:lineRule="auto"/>
        <w:ind w:left="0" w:leftChars="0" w:right="0" w:firstLine="480" w:firstLineChars="200"/>
        <w:jc w:val="both"/>
        <w:rPr>
          <w:rFonts w:hint="default" w:ascii="Times New Roman" w:hAnsi="Times New Roman" w:eastAsia="仿宋_GB2312" w:cs="Times New Roman"/>
          <w:kern w:val="2"/>
          <w:sz w:val="24"/>
          <w:szCs w:val="24"/>
          <w:highlight w:val="none"/>
          <w:woUserID w:val="12"/>
        </w:rPr>
      </w:pPr>
      <w:r>
        <w:rPr>
          <w:rFonts w:hint="default" w:ascii="仿宋_GB2312" w:hAnsi="Times New Roman" w:eastAsia="仿宋_GB2312" w:cs="仿宋_GB2312"/>
          <w:kern w:val="2"/>
          <w:sz w:val="24"/>
          <w:szCs w:val="24"/>
          <w:highlight w:val="none"/>
          <w:lang w:val="en-US" w:eastAsia="zh-CN" w:bidi="ar"/>
          <w:woUserID w:val="12"/>
        </w:rPr>
        <w:t>服装赛道研究生组</w:t>
      </w:r>
      <w:r>
        <w:rPr>
          <w:rFonts w:hint="default" w:ascii="Times New Roman" w:hAnsi="Times New Roman" w:eastAsia="仿宋_GB2312" w:cs="Times New Roman"/>
          <w:kern w:val="2"/>
          <w:sz w:val="24"/>
          <w:szCs w:val="24"/>
          <w:highlight w:val="none"/>
          <w:lang w:val="en-US" w:eastAsia="zh-CN" w:bidi="ar"/>
          <w:woUserID w:val="12"/>
        </w:rPr>
        <w:t>QQ</w:t>
      </w:r>
      <w:r>
        <w:rPr>
          <w:rFonts w:hint="default" w:ascii="仿宋_GB2312" w:hAnsi="Times New Roman" w:eastAsia="仿宋_GB2312" w:cs="仿宋_GB2312"/>
          <w:kern w:val="2"/>
          <w:sz w:val="24"/>
          <w:szCs w:val="24"/>
          <w:highlight w:val="none"/>
          <w:lang w:val="en-US" w:eastAsia="zh-CN" w:bidi="ar"/>
          <w:woUserID w:val="12"/>
        </w:rPr>
        <w:t>群</w:t>
      </w:r>
      <w:r>
        <w:rPr>
          <w:rFonts w:hint="default" w:ascii="Times New Roman" w:hAnsi="Times New Roman" w:eastAsia="仿宋_GB2312" w:cs="Times New Roman"/>
          <w:kern w:val="2"/>
          <w:sz w:val="24"/>
          <w:szCs w:val="24"/>
          <w:highlight w:val="none"/>
          <w:lang w:val="en-US" w:eastAsia="zh-CN" w:bidi="ar"/>
          <w:woUserID w:val="12"/>
        </w:rPr>
        <w:t>1029993112</w:t>
      </w:r>
    </w:p>
    <w:p w14:paraId="3F143903">
      <w:pPr>
        <w:pStyle w:val="17"/>
        <w:keepNext w:val="0"/>
        <w:keepLines w:val="0"/>
        <w:widowControl/>
        <w:suppressLineNumbers w:val="0"/>
        <w:spacing w:before="0" w:beforeAutospacing="0" w:after="0" w:afterAutospacing="0" w:line="360" w:lineRule="auto"/>
        <w:ind w:left="0" w:leftChars="0" w:right="0" w:firstLine="480" w:firstLineChars="200"/>
        <w:jc w:val="both"/>
        <w:rPr>
          <w:rFonts w:hint="default" w:ascii="Times New Roman" w:hAnsi="Times New Roman" w:eastAsia="仿宋_GB2312" w:cs="Times New Roman"/>
          <w:kern w:val="2"/>
          <w:sz w:val="24"/>
          <w:szCs w:val="24"/>
          <w:highlight w:val="none"/>
          <w:woUserID w:val="12"/>
        </w:rPr>
      </w:pPr>
      <w:r>
        <w:rPr>
          <w:rFonts w:hint="default" w:ascii="仿宋_GB2312" w:hAnsi="Times New Roman" w:eastAsia="仿宋_GB2312" w:cs="仿宋_GB2312"/>
          <w:kern w:val="2"/>
          <w:sz w:val="24"/>
          <w:szCs w:val="24"/>
          <w:highlight w:val="none"/>
          <w:lang w:val="en-US" w:eastAsia="zh-CN" w:bidi="ar"/>
          <w:woUserID w:val="12"/>
        </w:rPr>
        <w:t>更多大赛相关资讯通知可通过关注</w:t>
      </w:r>
      <w:r>
        <w:rPr>
          <w:rFonts w:hint="default" w:ascii="Times New Roman" w:hAnsi="Times New Roman" w:eastAsia="仿宋_GB2312" w:cs="Times New Roman"/>
          <w:kern w:val="2"/>
          <w:sz w:val="24"/>
          <w:szCs w:val="24"/>
          <w:highlight w:val="none"/>
          <w:lang w:val="en-US" w:eastAsia="zh-CN" w:bidi="ar"/>
          <w:woUserID w:val="12"/>
        </w:rPr>
        <w:t>Style3D EDU</w:t>
      </w:r>
      <w:r>
        <w:rPr>
          <w:rFonts w:hint="default" w:ascii="仿宋_GB2312" w:hAnsi="Times New Roman" w:eastAsia="仿宋_GB2312" w:cs="仿宋_GB2312"/>
          <w:kern w:val="2"/>
          <w:sz w:val="24"/>
          <w:szCs w:val="24"/>
          <w:highlight w:val="none"/>
          <w:lang w:val="en-US" w:eastAsia="zh-CN" w:bidi="ar"/>
          <w:woUserID w:val="12"/>
        </w:rPr>
        <w:t>官方公众号，并添加</w:t>
      </w:r>
      <w:r>
        <w:rPr>
          <w:rFonts w:hint="default" w:ascii="Times New Roman" w:hAnsi="Times New Roman" w:eastAsia="仿宋_GB2312" w:cs="Times New Roman"/>
          <w:kern w:val="2"/>
          <w:sz w:val="24"/>
          <w:szCs w:val="24"/>
          <w:highlight w:val="none"/>
          <w:lang w:val="en-US" w:eastAsia="zh-CN" w:bidi="ar"/>
          <w:woUserID w:val="12"/>
        </w:rPr>
        <w:t>Style3D EDU</w:t>
      </w:r>
      <w:r>
        <w:rPr>
          <w:rFonts w:hint="default" w:ascii="仿宋_GB2312" w:hAnsi="Times New Roman" w:eastAsia="仿宋_GB2312" w:cs="仿宋_GB2312"/>
          <w:kern w:val="2"/>
          <w:sz w:val="24"/>
          <w:szCs w:val="24"/>
          <w:highlight w:val="none"/>
          <w:lang w:val="en-US" w:eastAsia="zh-CN" w:bidi="ar"/>
          <w:woUserID w:val="12"/>
        </w:rPr>
        <w:t>官方微信进行了解。</w:t>
      </w:r>
    </w:p>
    <w:p w14:paraId="5FE9D1F8">
      <w:pPr>
        <w:keepNext w:val="0"/>
        <w:keepLines w:val="0"/>
        <w:widowControl w:val="0"/>
        <w:suppressLineNumbers w:val="0"/>
        <w:autoSpaceDE w:val="0"/>
        <w:autoSpaceDN/>
        <w:spacing w:before="0" w:beforeAutospacing="0" w:after="0" w:afterAutospacing="0" w:line="360" w:lineRule="auto"/>
        <w:ind w:left="0" w:right="0" w:firstLine="480" w:firstLineChars="200"/>
        <w:jc w:val="center"/>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 xml:space="preserve"> </w:t>
      </w:r>
      <w:r>
        <w:rPr>
          <w:rFonts w:hint="default" w:ascii="Times New Roman" w:hAnsi="Times New Roman" w:eastAsia="宋体" w:cs="Times New Roman"/>
          <w:kern w:val="2"/>
          <w:sz w:val="21"/>
          <w:szCs w:val="21"/>
          <w:highlight w:val="none"/>
          <w:lang w:val="en-US" w:eastAsia="zh-CN"/>
        </w:rPr>
        <w:drawing>
          <wp:inline distT="0" distB="0" distL="0" distR="0">
            <wp:extent cx="1162050" cy="1162050"/>
            <wp:effectExtent l="0" t="0" r="6350" b="6350"/>
            <wp:docPr id="1032" name="图片 1" descr="IMG_256"/>
            <wp:cNvGraphicFramePr/>
            <a:graphic xmlns:a="http://schemas.openxmlformats.org/drawingml/2006/main">
              <a:graphicData uri="http://schemas.openxmlformats.org/drawingml/2006/picture">
                <pic:pic xmlns:pic="http://schemas.openxmlformats.org/drawingml/2006/picture">
                  <pic:nvPicPr>
                    <pic:cNvPr id="1032" name="图片 1" descr="IMG_256"/>
                    <pic:cNvPicPr/>
                  </pic:nvPicPr>
                  <pic:blipFill>
                    <a:blip r:embed="rId7" cstate="print"/>
                    <a:srcRect/>
                    <a:stretch>
                      <a:fillRect/>
                    </a:stretch>
                  </pic:blipFill>
                  <pic:spPr>
                    <a:xfrm>
                      <a:off x="0" y="0"/>
                      <a:ext cx="1162050" cy="1162050"/>
                    </a:xfrm>
                    <a:prstGeom prst="rect">
                      <a:avLst/>
                    </a:prstGeom>
                    <a:ln>
                      <a:noFill/>
                    </a:ln>
                  </pic:spPr>
                </pic:pic>
              </a:graphicData>
            </a:graphic>
          </wp:inline>
        </w:drawing>
      </w:r>
      <w:r>
        <w:rPr>
          <w:rFonts w:hint="default" w:ascii="Times New Roman" w:hAnsi="Times New Roman" w:eastAsia="仿宋_GB2312" w:cs="Times New Roman"/>
          <w:kern w:val="2"/>
          <w:sz w:val="24"/>
          <w:szCs w:val="24"/>
          <w:highlight w:val="none"/>
          <w:lang w:val="en-US" w:eastAsia="zh-CN"/>
        </w:rPr>
        <w:t xml:space="preserve">             </w:t>
      </w:r>
      <w:r>
        <w:rPr>
          <w:rFonts w:hint="default" w:ascii="Times New Roman" w:hAnsi="Times New Roman" w:eastAsia="宋体" w:cs="Times New Roman"/>
          <w:kern w:val="2"/>
          <w:sz w:val="21"/>
          <w:szCs w:val="21"/>
          <w:highlight w:val="none"/>
          <w:lang w:val="en-US" w:eastAsia="zh-CN"/>
        </w:rPr>
        <w:drawing>
          <wp:inline distT="0" distB="0" distL="0" distR="0">
            <wp:extent cx="1181100" cy="1171575"/>
            <wp:effectExtent l="0" t="0" r="0" b="9525"/>
            <wp:docPr id="1033" name="图片 2" descr="IMG_257"/>
            <wp:cNvGraphicFramePr/>
            <a:graphic xmlns:a="http://schemas.openxmlformats.org/drawingml/2006/main">
              <a:graphicData uri="http://schemas.openxmlformats.org/drawingml/2006/picture">
                <pic:pic xmlns:pic="http://schemas.openxmlformats.org/drawingml/2006/picture">
                  <pic:nvPicPr>
                    <pic:cNvPr id="1033" name="图片 2" descr="IMG_257"/>
                    <pic:cNvPicPr/>
                  </pic:nvPicPr>
                  <pic:blipFill>
                    <a:blip r:embed="rId8" cstate="print"/>
                    <a:srcRect/>
                    <a:stretch>
                      <a:fillRect/>
                    </a:stretch>
                  </pic:blipFill>
                  <pic:spPr>
                    <a:xfrm>
                      <a:off x="0" y="0"/>
                      <a:ext cx="1181100" cy="1171575"/>
                    </a:xfrm>
                    <a:prstGeom prst="rect">
                      <a:avLst/>
                    </a:prstGeom>
                    <a:ln>
                      <a:noFill/>
                    </a:ln>
                  </pic:spPr>
                </pic:pic>
              </a:graphicData>
            </a:graphic>
          </wp:inline>
        </w:drawing>
      </w:r>
      <w:r>
        <w:rPr>
          <w:rFonts w:hint="default" w:ascii="Times New Roman" w:hAnsi="Times New Roman" w:eastAsia="仿宋_GB2312" w:cs="Times New Roman"/>
          <w:kern w:val="2"/>
          <w:sz w:val="24"/>
          <w:szCs w:val="24"/>
          <w:highlight w:val="none"/>
          <w:lang w:val="en-US" w:eastAsia="zh-CN"/>
        </w:rPr>
        <w:t xml:space="preserve">     </w:t>
      </w:r>
    </w:p>
    <w:p w14:paraId="26196821">
      <w:pPr>
        <w:keepNext w:val="0"/>
        <w:keepLines w:val="0"/>
        <w:widowControl w:val="0"/>
        <w:suppressLineNumbers w:val="0"/>
        <w:spacing w:before="0" w:beforeAutospacing="0" w:after="0" w:afterAutospacing="0"/>
        <w:ind w:left="432" w:right="0" w:hanging="432"/>
        <w:jc w:val="both"/>
        <w:rPr>
          <w:rFonts w:hint="default" w:ascii="Times New Roman" w:hAnsi="Times New Roman" w:cs="Times New Roman"/>
          <w:highlight w:val="none"/>
        </w:rPr>
      </w:pPr>
      <w:r>
        <w:rPr>
          <w:rFonts w:hint="default" w:ascii="Times New Roman" w:hAnsi="Times New Roman" w:eastAsia="仿宋_GB2312" w:cs="Times New Roman"/>
          <w:kern w:val="2"/>
          <w:sz w:val="21"/>
          <w:szCs w:val="21"/>
          <w:highlight w:val="none"/>
          <w:lang w:val="en-US" w:eastAsia="zh-CN"/>
        </w:rPr>
        <w:t xml:space="preserve">          </w:t>
      </w:r>
      <w:r>
        <w:rPr>
          <w:rFonts w:hint="default" w:ascii="Times New Roman" w:hAnsi="Times New Roman" w:eastAsia="仿宋_GB2312" w:cs="Times New Roman"/>
          <w:kern w:val="2"/>
          <w:sz w:val="24"/>
          <w:szCs w:val="24"/>
          <w:highlight w:val="none"/>
          <w:lang w:val="en-US" w:eastAsia="zh-CN"/>
        </w:rPr>
        <w:t xml:space="preserve">    Style3D EDU官方公众号       Style3D EDU官方微信   </w:t>
      </w:r>
    </w:p>
    <w:p w14:paraId="595CA393">
      <w:pPr>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br w:type="page"/>
      </w:r>
    </w:p>
    <w:p w14:paraId="3BF441B5">
      <w:pPr>
        <w:spacing w:line="360" w:lineRule="auto"/>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附件4</w:t>
      </w:r>
    </w:p>
    <w:p w14:paraId="3D7E7B36">
      <w:pPr>
        <w:pStyle w:val="4"/>
        <w:keepNext w:val="0"/>
        <w:keepLines w:val="0"/>
        <w:pageBreakBefore w:val="0"/>
        <w:widowControl w:val="0"/>
        <w:kinsoku/>
        <w:wordWrap/>
        <w:overflowPunct/>
        <w:topLinePunct w:val="0"/>
        <w:autoSpaceDE/>
        <w:autoSpaceDN/>
        <w:bidi w:val="0"/>
        <w:adjustRightInd/>
        <w:snapToGrid w:val="0"/>
        <w:spacing w:beforeLines="50" w:after="0"/>
        <w:jc w:val="center"/>
        <w:textAlignment w:val="auto"/>
        <w:rPr>
          <w:rFonts w:hint="default" w:ascii="Times New Roman" w:hAnsi="Times New Roman" w:cs="Times New Roman"/>
          <w:b w:val="0"/>
          <w:bCs/>
          <w:color w:val="auto"/>
          <w:sz w:val="36"/>
          <w:szCs w:val="24"/>
          <w:highlight w:val="none"/>
        </w:rPr>
      </w:pPr>
      <w:r>
        <w:rPr>
          <w:rFonts w:hint="default" w:ascii="Times New Roman" w:hAnsi="Times New Roman" w:cs="Times New Roman"/>
          <w:b w:val="0"/>
          <w:bCs/>
          <w:color w:val="auto"/>
          <w:sz w:val="36"/>
          <w:szCs w:val="24"/>
          <w:highlight w:val="none"/>
        </w:rPr>
        <w:t>建筑赛道：智能建造创新应用</w:t>
      </w:r>
    </w:p>
    <w:p w14:paraId="4A497D7E">
      <w:pPr>
        <w:jc w:val="center"/>
        <w:rPr>
          <w:rFonts w:hint="default" w:ascii="Times New Roman" w:hAnsi="Times New Roman" w:eastAsia="黑体" w:cs="Times New Roman"/>
          <w:b w:val="0"/>
          <w:bCs/>
          <w:color w:val="auto"/>
          <w:kern w:val="44"/>
          <w:sz w:val="36"/>
          <w:szCs w:val="24"/>
          <w:highlight w:val="none"/>
          <w:lang w:val="en-US" w:bidi="ar-SA"/>
        </w:rPr>
      </w:pPr>
      <w:r>
        <w:rPr>
          <w:rFonts w:hint="default" w:ascii="Times New Roman" w:hAnsi="Times New Roman" w:eastAsia="黑体" w:cs="Times New Roman"/>
          <w:b w:val="0"/>
          <w:bCs/>
          <w:color w:val="auto"/>
          <w:kern w:val="44"/>
          <w:sz w:val="36"/>
          <w:szCs w:val="24"/>
          <w:highlight w:val="none"/>
          <w:lang w:val="en-US" w:bidi="ar-SA"/>
        </w:rPr>
        <w:t>暨第六届“品茗杯”全国高校智能建造创新应用大赛</w:t>
      </w:r>
    </w:p>
    <w:p w14:paraId="2BE4ADE2">
      <w:pPr>
        <w:keepNext w:val="0"/>
        <w:keepLines w:val="0"/>
        <w:widowControl w:val="0"/>
        <w:suppressLineNumbers w:val="0"/>
        <w:spacing w:before="0" w:beforeAutospacing="0" w:after="0" w:afterAutospacing="0" w:line="360" w:lineRule="auto"/>
        <w:ind w:left="-420" w:leftChars="-200" w:right="0" w:firstLine="480" w:firstLineChars="200"/>
        <w:jc w:val="both"/>
        <w:rPr>
          <w:rFonts w:hint="eastAsia" w:ascii="Times New Roman" w:hAnsi="Times New Roman" w:eastAsia="仿宋_GB2312" w:cs="Times New Roman"/>
          <w:b w:val="0"/>
          <w:color w:val="auto"/>
          <w:kern w:val="2"/>
          <w:sz w:val="24"/>
          <w:szCs w:val="24"/>
          <w:highlight w:val="none"/>
          <w:lang w:val="en-US" w:eastAsia="zh" w:bidi="ar-SA"/>
          <w:woUserID w:val="8"/>
        </w:rPr>
      </w:pPr>
      <w:r>
        <w:rPr>
          <w:rFonts w:hint="default" w:ascii="Times New Roman" w:hAnsi="Times New Roman" w:eastAsia="仿宋_GB2312" w:cs="Times New Roman"/>
          <w:b w:val="0"/>
          <w:color w:val="auto"/>
          <w:kern w:val="2"/>
          <w:sz w:val="24"/>
          <w:szCs w:val="24"/>
          <w:highlight w:val="none"/>
          <w:lang w:val="en-US" w:bidi="ar-SA"/>
        </w:rPr>
        <w:t>建筑业作为我国支柱产业，目前正面临发展粗放、劳动生产率低、能源与资源消耗大、劳动力日益短缺、信息化水平低等问题。为此，充分利用以BIM为基础，结合云计算、大数据、物联网、移动互联网和AIoT等新一代技术，围绕国家“十四五”发展目标，培育智能建造新业态、新模式，对推动建筑业转型升级与提质增效、促进高质量发展具有重要意义。然而，相关人才的严重短缺亟须全国建筑类专业院校加快智能建造创新人才培养，积极推进建筑业高技能人才队伍建设。因此，为顺应时代的变化与行业的呼唤，</w:t>
      </w:r>
      <w:r>
        <w:rPr>
          <w:rFonts w:hint="eastAsia" w:ascii="Times New Roman" w:hAnsi="Times New Roman" w:eastAsia="仿宋_GB2312" w:cs="Times New Roman"/>
          <w:b w:val="0"/>
          <w:color w:val="auto"/>
          <w:kern w:val="2"/>
          <w:sz w:val="24"/>
          <w:szCs w:val="24"/>
          <w:highlight w:val="none"/>
          <w:lang w:val="en-US" w:eastAsia="zh" w:bidi="ar-SA"/>
        </w:rPr>
        <w:t>特</w:t>
      </w:r>
      <w:r>
        <w:rPr>
          <w:rFonts w:hint="default" w:ascii="Times New Roman" w:hAnsi="Times New Roman" w:eastAsia="仿宋_GB2312" w:cs="Times New Roman"/>
          <w:b w:val="0"/>
          <w:color w:val="auto"/>
          <w:kern w:val="2"/>
          <w:sz w:val="24"/>
          <w:szCs w:val="24"/>
          <w:highlight w:val="none"/>
          <w:lang w:val="en-US" w:bidi="ar-SA"/>
        </w:rPr>
        <w:t>举办</w:t>
      </w:r>
      <w:r>
        <w:rPr>
          <w:rFonts w:hint="default" w:ascii="Times New Roman" w:hAnsi="Times New Roman" w:eastAsia="仿宋_GB2312" w:cs="Times New Roman"/>
          <w:b w:val="0"/>
          <w:color w:val="auto"/>
          <w:kern w:val="2"/>
          <w:sz w:val="24"/>
          <w:szCs w:val="24"/>
          <w:highlight w:val="none"/>
          <w:lang w:val="en-US" w:eastAsia="zh-CN" w:bidi="ar-SA"/>
        </w:rPr>
        <w:t>第四届全国高校国产软件</w:t>
      </w:r>
      <w:r>
        <w:rPr>
          <w:rFonts w:hint="eastAsia" w:ascii="Times New Roman" w:hAnsi="Times New Roman" w:eastAsia="仿宋_GB2312" w:cs="Times New Roman"/>
          <w:b w:val="0"/>
          <w:color w:val="auto"/>
          <w:kern w:val="2"/>
          <w:sz w:val="24"/>
          <w:szCs w:val="24"/>
          <w:highlight w:val="none"/>
          <w:lang w:val="en-US" w:eastAsia="zh" w:bidi="ar-SA"/>
          <w:woUserID w:val="16"/>
        </w:rPr>
        <w:t>建筑赛道</w:t>
      </w:r>
      <w:r>
        <w:rPr>
          <w:rFonts w:hint="default" w:ascii="Times New Roman" w:hAnsi="Times New Roman" w:eastAsia="仿宋_GB2312" w:cs="Times New Roman"/>
          <w:b w:val="0"/>
          <w:color w:val="auto"/>
          <w:kern w:val="2"/>
          <w:sz w:val="24"/>
          <w:szCs w:val="24"/>
          <w:highlight w:val="none"/>
          <w:lang w:val="en-US" w:eastAsia="zh-CN" w:bidi="ar-SA"/>
        </w:rPr>
        <w:t>暨第六届“品茗杯”全国高校智能建造创新应用大赛</w:t>
      </w:r>
      <w:r>
        <w:rPr>
          <w:rFonts w:hint="eastAsia" w:ascii="Times New Roman" w:hAnsi="Times New Roman" w:eastAsia="仿宋_GB2312" w:cs="Times New Roman"/>
          <w:b w:val="0"/>
          <w:color w:val="auto"/>
          <w:kern w:val="2"/>
          <w:sz w:val="24"/>
          <w:szCs w:val="24"/>
          <w:highlight w:val="none"/>
          <w:lang w:val="en-US" w:eastAsia="zh" w:bidi="ar-SA"/>
          <w:woUserID w:val="8"/>
        </w:rPr>
        <w:t>。</w:t>
      </w:r>
    </w:p>
    <w:p w14:paraId="3C17AC22">
      <w:pPr>
        <w:keepNext w:val="0"/>
        <w:keepLines w:val="0"/>
        <w:widowControl w:val="0"/>
        <w:suppressLineNumbers w:val="0"/>
        <w:spacing w:before="0" w:beforeAutospacing="0" w:after="0" w:afterAutospacing="0" w:line="360" w:lineRule="auto"/>
        <w:ind w:left="-420" w:leftChars="-200" w:right="0" w:firstLine="480" w:firstLineChars="200"/>
        <w:jc w:val="both"/>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本届大赛以新一代信息技术与工程建造技术融合创新为驱动，通过“BIM数字模拟”、“数字化工程造价管控”、“数字化施工方案设计”、“智能建造技术”、“建筑机器人工艺编程”等赛项，“以赛促学”激发学生学习行业新技术的积极性，“以赛促教”提升教师的创新意识和教学能力，“以赛促建”引领专业转型升级新方向，“以赛促融”搭建产教融合、校企合作交流协同平台。</w:t>
      </w:r>
    </w:p>
    <w:p w14:paraId="6910557A">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eastAsia="黑体" w:cs="Times New Roman"/>
          <w:color w:val="auto"/>
          <w:sz w:val="32"/>
          <w:szCs w:val="22"/>
          <w:highlight w:val="none"/>
          <w:lang w:val="en-US"/>
        </w:rPr>
      </w:pPr>
      <w:r>
        <w:rPr>
          <w:rFonts w:hint="default" w:ascii="Times New Roman" w:hAnsi="Times New Roman" w:cs="Times New Roman"/>
          <w:color w:val="auto"/>
          <w:sz w:val="32"/>
          <w:szCs w:val="22"/>
          <w:highlight w:val="none"/>
          <w:lang w:val="en-US" w:eastAsia="zh-CN"/>
        </w:rPr>
        <w:t>1 赛项</w:t>
      </w:r>
      <w:r>
        <w:rPr>
          <w:rFonts w:hint="default" w:ascii="Times New Roman" w:hAnsi="Times New Roman" w:cs="Times New Roman"/>
          <w:color w:val="auto"/>
          <w:sz w:val="32"/>
          <w:szCs w:val="22"/>
          <w:highlight w:val="none"/>
          <w:lang w:val="en-US"/>
        </w:rPr>
        <w:t>设置</w:t>
      </w:r>
    </w:p>
    <w:p w14:paraId="25CB0162">
      <w:pPr>
        <w:spacing w:line="360" w:lineRule="auto"/>
        <w:ind w:left="-420" w:leftChars="-200" w:firstLine="480" w:firstLineChars="200"/>
        <w:rPr>
          <w:rFonts w:hint="eastAsia" w:ascii="Times New Roman" w:hAnsi="Times New Roman" w:eastAsia="仿宋_GB2312" w:cs="Times New Roman"/>
          <w:b w:val="0"/>
          <w:color w:val="auto"/>
          <w:kern w:val="2"/>
          <w:sz w:val="24"/>
          <w:szCs w:val="24"/>
          <w:highlight w:val="none"/>
          <w:lang w:val="en-US" w:eastAsia="zh" w:bidi="ar-SA"/>
          <w:woUserID w:val="8"/>
        </w:rPr>
      </w:pPr>
      <w:r>
        <w:rPr>
          <w:rFonts w:hint="default" w:ascii="Times New Roman" w:hAnsi="Times New Roman" w:eastAsia="仿宋_GB2312" w:cs="Times New Roman"/>
          <w:b w:val="0"/>
          <w:color w:val="auto"/>
          <w:kern w:val="2"/>
          <w:sz w:val="24"/>
          <w:szCs w:val="24"/>
          <w:highlight w:val="none"/>
          <w:lang w:val="en-US" w:bidi="ar-SA"/>
        </w:rPr>
        <w:t>本次建筑赛道设置5个赛项，</w:t>
      </w:r>
      <w:r>
        <w:rPr>
          <w:rFonts w:hint="default" w:ascii="Times New Roman" w:hAnsi="Times New Roman" w:eastAsia="仿宋_GB2312" w:cs="Times New Roman"/>
          <w:b w:val="0"/>
          <w:color w:val="auto"/>
          <w:kern w:val="2"/>
          <w:sz w:val="24"/>
          <w:szCs w:val="24"/>
          <w:highlight w:val="none"/>
          <w:lang w:val="en-US" w:eastAsia="zh-CN" w:bidi="ar-SA"/>
        </w:rPr>
        <w:t>分为常规和创新两个</w:t>
      </w:r>
      <w:r>
        <w:rPr>
          <w:rFonts w:hint="default" w:ascii="Times New Roman" w:hAnsi="Times New Roman" w:eastAsia="仿宋_GB2312" w:cs="Times New Roman"/>
          <w:b w:val="0"/>
          <w:color w:val="auto"/>
          <w:kern w:val="2"/>
          <w:sz w:val="24"/>
          <w:szCs w:val="24"/>
          <w:highlight w:val="none"/>
          <w:lang w:val="en-US" w:bidi="ar-SA"/>
        </w:rPr>
        <w:t>类型</w:t>
      </w:r>
      <w:r>
        <w:rPr>
          <w:rFonts w:hint="default" w:ascii="Times New Roman" w:hAnsi="Times New Roman" w:eastAsia="仿宋_GB2312" w:cs="Times New Roman"/>
          <w:b w:val="0"/>
          <w:color w:val="auto"/>
          <w:kern w:val="2"/>
          <w:sz w:val="24"/>
          <w:szCs w:val="24"/>
          <w:highlight w:val="none"/>
          <w:lang w:val="en-US" w:eastAsia="zh-CN" w:bidi="ar-SA"/>
        </w:rPr>
        <w:t>，同一院校可同时参加。其中，常规</w:t>
      </w:r>
      <w:r>
        <w:rPr>
          <w:rFonts w:hint="default" w:ascii="Times New Roman" w:hAnsi="Times New Roman" w:eastAsia="仿宋_GB2312" w:cs="Times New Roman"/>
          <w:b w:val="0"/>
          <w:color w:val="auto"/>
          <w:kern w:val="2"/>
          <w:sz w:val="24"/>
          <w:szCs w:val="24"/>
          <w:highlight w:val="none"/>
          <w:lang w:val="en-US" w:bidi="ar-SA"/>
        </w:rPr>
        <w:t>类</w:t>
      </w:r>
      <w:r>
        <w:rPr>
          <w:rFonts w:hint="default" w:ascii="Times New Roman" w:hAnsi="Times New Roman" w:eastAsia="仿宋_GB2312" w:cs="Times New Roman"/>
          <w:b w:val="0"/>
          <w:color w:val="auto"/>
          <w:kern w:val="2"/>
          <w:sz w:val="24"/>
          <w:szCs w:val="24"/>
          <w:highlight w:val="none"/>
          <w:lang w:val="en-US" w:eastAsia="zh-CN" w:bidi="ar-SA"/>
        </w:rPr>
        <w:t>分本科院校组和职业院校组，本科院校组与</w:t>
      </w:r>
      <w:r>
        <w:rPr>
          <w:rFonts w:hint="eastAsia" w:ascii="Times New Roman" w:hAnsi="Times New Roman" w:eastAsia="仿宋_GB2312" w:cs="Times New Roman"/>
          <w:b w:val="0"/>
          <w:color w:val="auto"/>
          <w:kern w:val="2"/>
          <w:sz w:val="24"/>
          <w:szCs w:val="24"/>
          <w:highlight w:val="none"/>
          <w:lang w:val="en-US" w:eastAsia="zh-CN" w:bidi="ar-SA"/>
        </w:rPr>
        <w:t>专科</w:t>
      </w:r>
      <w:r>
        <w:rPr>
          <w:rFonts w:hint="default" w:ascii="Times New Roman" w:hAnsi="Times New Roman" w:eastAsia="仿宋_GB2312" w:cs="Times New Roman"/>
          <w:b w:val="0"/>
          <w:color w:val="auto"/>
          <w:kern w:val="2"/>
          <w:sz w:val="24"/>
          <w:szCs w:val="24"/>
          <w:highlight w:val="none"/>
          <w:lang w:val="en-US" w:eastAsia="zh-CN" w:bidi="ar-SA"/>
        </w:rPr>
        <w:t>院校组分开</w:t>
      </w:r>
      <w:r>
        <w:rPr>
          <w:rFonts w:hint="default" w:ascii="Times New Roman" w:hAnsi="Times New Roman" w:eastAsia="仿宋_GB2312" w:cs="Times New Roman"/>
          <w:b w:val="0"/>
          <w:color w:val="auto"/>
          <w:kern w:val="2"/>
          <w:sz w:val="24"/>
          <w:szCs w:val="24"/>
          <w:highlight w:val="none"/>
          <w:lang w:val="en-US" w:bidi="ar-SA"/>
        </w:rPr>
        <w:t>评审，设置初赛和决赛</w:t>
      </w:r>
      <w:r>
        <w:rPr>
          <w:rFonts w:hint="default" w:ascii="Times New Roman" w:hAnsi="Times New Roman" w:eastAsia="仿宋_GB2312" w:cs="Times New Roman"/>
          <w:b w:val="0"/>
          <w:color w:val="auto"/>
          <w:kern w:val="2"/>
          <w:sz w:val="24"/>
          <w:szCs w:val="24"/>
          <w:highlight w:val="none"/>
          <w:lang w:val="en-US" w:eastAsia="zh-CN" w:bidi="ar-SA"/>
        </w:rPr>
        <w:t>；创新</w:t>
      </w:r>
      <w:r>
        <w:rPr>
          <w:rFonts w:hint="default" w:ascii="Times New Roman" w:hAnsi="Times New Roman" w:eastAsia="仿宋_GB2312" w:cs="Times New Roman"/>
          <w:b w:val="0"/>
          <w:color w:val="auto"/>
          <w:kern w:val="2"/>
          <w:sz w:val="24"/>
          <w:szCs w:val="24"/>
          <w:highlight w:val="none"/>
          <w:lang w:val="en-US" w:bidi="ar-SA"/>
        </w:rPr>
        <w:t>类</w:t>
      </w:r>
      <w:r>
        <w:rPr>
          <w:rFonts w:hint="default" w:ascii="Times New Roman" w:hAnsi="Times New Roman" w:eastAsia="仿宋_GB2312" w:cs="Times New Roman"/>
          <w:b w:val="0"/>
          <w:color w:val="auto"/>
          <w:kern w:val="2"/>
          <w:sz w:val="24"/>
          <w:szCs w:val="24"/>
          <w:highlight w:val="none"/>
          <w:lang w:val="en-US" w:eastAsia="zh-CN" w:bidi="ar-SA"/>
        </w:rPr>
        <w:t>为1个</w:t>
      </w:r>
      <w:r>
        <w:rPr>
          <w:rFonts w:hint="default" w:ascii="Times New Roman" w:hAnsi="Times New Roman" w:eastAsia="仿宋_GB2312" w:cs="Times New Roman"/>
          <w:b w:val="0"/>
          <w:color w:val="auto"/>
          <w:kern w:val="2"/>
          <w:sz w:val="24"/>
          <w:szCs w:val="24"/>
          <w:highlight w:val="none"/>
          <w:lang w:val="en-US" w:bidi="ar-SA"/>
        </w:rPr>
        <w:t>分项</w:t>
      </w:r>
      <w:r>
        <w:rPr>
          <w:rFonts w:hint="default" w:ascii="Times New Roman" w:hAnsi="Times New Roman" w:eastAsia="仿宋_GB2312" w:cs="Times New Roman"/>
          <w:b w:val="0"/>
          <w:color w:val="auto"/>
          <w:kern w:val="2"/>
          <w:sz w:val="24"/>
          <w:szCs w:val="24"/>
          <w:highlight w:val="none"/>
          <w:lang w:val="en-US" w:eastAsia="zh-CN" w:bidi="ar-SA"/>
        </w:rPr>
        <w:t>，不限参赛院校类别均可报名</w:t>
      </w:r>
      <w:r>
        <w:rPr>
          <w:rFonts w:hint="default" w:ascii="Times New Roman" w:hAnsi="Times New Roman" w:eastAsia="仿宋_GB2312" w:cs="Times New Roman"/>
          <w:b w:val="0"/>
          <w:color w:val="auto"/>
          <w:kern w:val="2"/>
          <w:sz w:val="24"/>
          <w:szCs w:val="24"/>
          <w:highlight w:val="none"/>
          <w:lang w:val="en-US" w:bidi="ar-SA"/>
        </w:rPr>
        <w:t>，统一评审</w:t>
      </w:r>
      <w:r>
        <w:rPr>
          <w:rFonts w:hint="eastAsia" w:ascii="Times New Roman" w:hAnsi="Times New Roman" w:eastAsia="仿宋_GB2312" w:cs="Times New Roman"/>
          <w:b w:val="0"/>
          <w:color w:val="auto"/>
          <w:kern w:val="2"/>
          <w:sz w:val="24"/>
          <w:szCs w:val="24"/>
          <w:highlight w:val="none"/>
          <w:lang w:val="en-US" w:eastAsia="zh" w:bidi="ar-SA"/>
          <w:woUserID w:val="8"/>
        </w:rPr>
        <w:t>。</w:t>
      </w:r>
    </w:p>
    <w:p w14:paraId="030E5F0C">
      <w:pPr>
        <w:spacing w:line="360" w:lineRule="auto"/>
        <w:ind w:left="-420" w:leftChars="-200" w:firstLine="480" w:firstLineChars="200"/>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eastAsia="zh-CN" w:bidi="ar-SA"/>
        </w:rPr>
        <w:t>常规</w:t>
      </w:r>
      <w:r>
        <w:rPr>
          <w:rFonts w:hint="default" w:ascii="Times New Roman" w:hAnsi="Times New Roman" w:eastAsia="仿宋_GB2312" w:cs="Times New Roman"/>
          <w:b w:val="0"/>
          <w:color w:val="auto"/>
          <w:kern w:val="2"/>
          <w:sz w:val="24"/>
          <w:szCs w:val="24"/>
          <w:highlight w:val="none"/>
          <w:lang w:val="en-US" w:bidi="ar-SA"/>
        </w:rPr>
        <w:t>类赛项：</w:t>
      </w:r>
    </w:p>
    <w:p w14:paraId="08AAF6D8">
      <w:pPr>
        <w:numPr>
          <w:ilvl w:val="0"/>
          <w:numId w:val="7"/>
        </w:numPr>
        <w:spacing w:line="360" w:lineRule="auto"/>
        <w:ind w:left="-420" w:leftChars="-200" w:firstLine="480" w:firstLineChars="200"/>
        <w:rPr>
          <w:rFonts w:hint="default" w:ascii="Times New Roman" w:hAnsi="Times New Roman" w:eastAsia="仿宋_GB2312" w:cs="Times New Roman"/>
          <w:b w:val="0"/>
          <w:color w:val="auto"/>
          <w:kern w:val="2"/>
          <w:sz w:val="24"/>
          <w:szCs w:val="24"/>
          <w:highlight w:val="none"/>
          <w:lang w:val="en-US" w:eastAsia="zh-CN" w:bidi="ar-SA"/>
        </w:rPr>
      </w:pPr>
      <w:r>
        <w:rPr>
          <w:rFonts w:hint="default" w:ascii="Times New Roman" w:hAnsi="Times New Roman" w:eastAsia="仿宋_GB2312" w:cs="Times New Roman"/>
          <w:b w:val="0"/>
          <w:color w:val="auto"/>
          <w:kern w:val="2"/>
          <w:sz w:val="24"/>
          <w:szCs w:val="24"/>
          <w:highlight w:val="none"/>
          <w:lang w:val="en-US" w:eastAsia="zh-CN" w:bidi="ar-SA"/>
        </w:rPr>
        <w:t>I-BIM数字模拟；        2） Ⅱ-数字化工程造价管控</w:t>
      </w:r>
    </w:p>
    <w:p w14:paraId="716D0689">
      <w:pPr>
        <w:numPr>
          <w:ilvl w:val="0"/>
          <w:numId w:val="7"/>
        </w:numPr>
        <w:spacing w:line="360" w:lineRule="auto"/>
        <w:ind w:left="-420" w:leftChars="-200" w:firstLine="480" w:firstLineChars="200"/>
        <w:rPr>
          <w:rFonts w:hint="default" w:ascii="Times New Roman" w:hAnsi="Times New Roman" w:eastAsia="仿宋_GB2312" w:cs="Times New Roman"/>
          <w:b w:val="0"/>
          <w:color w:val="auto"/>
          <w:kern w:val="2"/>
          <w:sz w:val="24"/>
          <w:szCs w:val="24"/>
          <w:highlight w:val="none"/>
          <w:lang w:val="en-US" w:eastAsia="zh-CN" w:bidi="ar-SA"/>
        </w:rPr>
      </w:pPr>
      <w:r>
        <w:rPr>
          <w:rFonts w:hint="default" w:ascii="Times New Roman" w:hAnsi="Times New Roman" w:eastAsia="仿宋_GB2312" w:cs="Times New Roman"/>
          <w:b w:val="0"/>
          <w:color w:val="auto"/>
          <w:kern w:val="2"/>
          <w:sz w:val="24"/>
          <w:szCs w:val="24"/>
          <w:highlight w:val="none"/>
          <w:lang w:val="en-US" w:eastAsia="zh-CN" w:bidi="ar-SA"/>
        </w:rPr>
        <w:t>Ⅲ-数字化施工方案设计； 4） IV-智能建造技术应用</w:t>
      </w:r>
    </w:p>
    <w:p w14:paraId="25345403">
      <w:pPr>
        <w:spacing w:line="360" w:lineRule="auto"/>
        <w:ind w:left="-420" w:leftChars="-200" w:firstLine="480" w:firstLineChars="200"/>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eastAsia="zh-CN" w:bidi="ar-SA"/>
        </w:rPr>
        <w:t>创新</w:t>
      </w:r>
      <w:r>
        <w:rPr>
          <w:rFonts w:hint="default" w:ascii="Times New Roman" w:hAnsi="Times New Roman" w:eastAsia="仿宋_GB2312" w:cs="Times New Roman"/>
          <w:b w:val="0"/>
          <w:color w:val="auto"/>
          <w:kern w:val="2"/>
          <w:sz w:val="24"/>
          <w:szCs w:val="24"/>
          <w:highlight w:val="none"/>
          <w:lang w:val="en-US" w:bidi="ar-SA"/>
        </w:rPr>
        <w:t>类赛项：</w:t>
      </w:r>
    </w:p>
    <w:p w14:paraId="6994D51D">
      <w:pPr>
        <w:spacing w:line="360" w:lineRule="auto"/>
        <w:ind w:left="-420" w:leftChars="-200" w:firstLine="480" w:firstLineChars="200"/>
        <w:rPr>
          <w:rFonts w:hint="default" w:ascii="Times New Roman" w:hAnsi="Times New Roman" w:eastAsia="仿宋_GB2312" w:cs="Times New Roman"/>
          <w:b w:val="0"/>
          <w:color w:val="auto"/>
          <w:kern w:val="2"/>
          <w:sz w:val="24"/>
          <w:szCs w:val="24"/>
          <w:highlight w:val="none"/>
          <w:lang w:val="en-US" w:eastAsia="zh-CN" w:bidi="ar-SA"/>
        </w:rPr>
      </w:pPr>
      <w:r>
        <w:rPr>
          <w:rFonts w:hint="default" w:ascii="Times New Roman" w:hAnsi="Times New Roman" w:eastAsia="仿宋_GB2312" w:cs="Times New Roman"/>
          <w:b w:val="0"/>
          <w:color w:val="auto"/>
          <w:kern w:val="2"/>
          <w:sz w:val="24"/>
          <w:szCs w:val="24"/>
          <w:highlight w:val="none"/>
          <w:lang w:val="en-US" w:eastAsia="zh-CN" w:bidi="ar-SA"/>
        </w:rPr>
        <w:t>Ⅰ-建筑机器人工艺编程</w:t>
      </w:r>
    </w:p>
    <w:p w14:paraId="65ACF828">
      <w:pPr>
        <w:pStyle w:val="2"/>
        <w:rPr>
          <w:rFonts w:hint="default" w:ascii="Times New Roman" w:hAnsi="Times New Roman" w:eastAsia="仿宋_GB2312" w:cs="Times New Roman"/>
          <w:b w:val="0"/>
          <w:color w:val="auto"/>
          <w:kern w:val="2"/>
          <w:sz w:val="24"/>
          <w:szCs w:val="24"/>
          <w:highlight w:val="none"/>
          <w:lang w:val="en-US" w:eastAsia="zh-CN" w:bidi="ar-SA"/>
        </w:rPr>
      </w:pPr>
    </w:p>
    <w:p w14:paraId="4FB1E1A8">
      <w:pPr>
        <w:pStyle w:val="2"/>
        <w:ind w:left="0" w:leftChars="0" w:firstLine="0" w:firstLineChars="0"/>
        <w:rPr>
          <w:rFonts w:hint="default" w:ascii="Times New Roman" w:hAnsi="Times New Roman" w:eastAsia="仿宋_GB2312" w:cs="Times New Roman"/>
          <w:b w:val="0"/>
          <w:color w:val="auto"/>
          <w:kern w:val="2"/>
          <w:sz w:val="24"/>
          <w:szCs w:val="24"/>
          <w:highlight w:val="none"/>
          <w:lang w:val="en-US" w:bidi="ar-SA"/>
        </w:rPr>
      </w:pPr>
    </w:p>
    <w:p w14:paraId="00BBE77E">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color w:val="auto"/>
          <w:sz w:val="32"/>
          <w:szCs w:val="22"/>
          <w:highlight w:val="none"/>
          <w:lang w:val="en-US"/>
        </w:rPr>
      </w:pPr>
      <w:r>
        <w:rPr>
          <w:rFonts w:hint="eastAsia" w:ascii="Times New Roman" w:hAnsi="Times New Roman" w:cs="Times New Roman"/>
          <w:color w:val="auto"/>
          <w:sz w:val="32"/>
          <w:szCs w:val="22"/>
          <w:highlight w:val="none"/>
          <w:lang w:val="en-US" w:eastAsia="zh-CN"/>
        </w:rPr>
        <w:t>2</w:t>
      </w:r>
      <w:r>
        <w:rPr>
          <w:rFonts w:hint="default" w:ascii="Times New Roman" w:hAnsi="Times New Roman" w:cs="Times New Roman"/>
          <w:color w:val="auto"/>
          <w:sz w:val="32"/>
          <w:szCs w:val="22"/>
          <w:highlight w:val="none"/>
          <w:lang w:val="en-US"/>
        </w:rPr>
        <w:t xml:space="preserve"> 比赛形式及内容</w:t>
      </w:r>
    </w:p>
    <w:p w14:paraId="34777658">
      <w:pPr>
        <w:pStyle w:val="5"/>
        <w:numPr>
          <w:ilvl w:val="0"/>
          <w:numId w:val="0"/>
        </w:numPr>
        <w:spacing w:before="156" w:after="0"/>
        <w:ind w:leftChars="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.1预赛</w:t>
      </w:r>
    </w:p>
    <w:p w14:paraId="053D42B5">
      <w:pPr>
        <w:pStyle w:val="6"/>
        <w:pageBreakBefore w:val="0"/>
        <w:widowControl w:val="0"/>
        <w:numPr>
          <w:ilvl w:val="0"/>
          <w:numId w:val="0"/>
        </w:numPr>
        <w:kinsoku/>
        <w:wordWrap/>
        <w:overflowPunct/>
        <w:topLinePunct w:val="0"/>
        <w:autoSpaceDE/>
        <w:autoSpaceDN/>
        <w:bidi w:val="0"/>
        <w:spacing w:before="0" w:after="0"/>
        <w:ind w:left="0" w:leftChars="0" w:firstLine="0" w:firstLineChars="0"/>
        <w:jc w:val="both"/>
        <w:textAlignment w:val="auto"/>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1、形式：</w:t>
      </w:r>
      <w:r>
        <w:rPr>
          <w:rFonts w:hint="default" w:ascii="Times New Roman" w:hAnsi="Times New Roman" w:eastAsia="仿宋_GB2312" w:cs="Times New Roman"/>
          <w:b w:val="0"/>
          <w:color w:val="auto"/>
          <w:kern w:val="2"/>
          <w:sz w:val="24"/>
          <w:szCs w:val="24"/>
          <w:highlight w:val="none"/>
          <w:lang w:val="en-US" w:eastAsia="zh-CN" w:bidi="ar-SA"/>
        </w:rPr>
        <w:t>采用理论和实操两部分，分赛项</w:t>
      </w:r>
      <w:r>
        <w:rPr>
          <w:rFonts w:hint="eastAsia" w:ascii="Times New Roman" w:hAnsi="Times New Roman" w:eastAsia="仿宋_GB2312" w:cs="Times New Roman"/>
          <w:b w:val="0"/>
          <w:color w:val="auto"/>
          <w:kern w:val="2"/>
          <w:sz w:val="24"/>
          <w:szCs w:val="24"/>
          <w:highlight w:val="none"/>
          <w:lang w:val="en-US" w:eastAsia="zh" w:bidi="ar-SA"/>
          <w:woUserID w:val="16"/>
        </w:rPr>
        <w:t>分区域</w:t>
      </w:r>
      <w:r>
        <w:rPr>
          <w:rFonts w:hint="default" w:ascii="Times New Roman" w:hAnsi="Times New Roman" w:eastAsia="仿宋_GB2312" w:cs="Times New Roman"/>
          <w:b w:val="0"/>
          <w:color w:val="auto"/>
          <w:kern w:val="2"/>
          <w:sz w:val="24"/>
          <w:szCs w:val="24"/>
          <w:highlight w:val="none"/>
          <w:lang w:val="en-US" w:eastAsia="zh-CN" w:bidi="ar-SA"/>
        </w:rPr>
        <w:t>按照规定时间内限时线上考试形式进行</w:t>
      </w:r>
      <w:r>
        <w:rPr>
          <w:rFonts w:hint="default" w:ascii="Times New Roman" w:hAnsi="Times New Roman" w:eastAsia="仿宋_GB2312" w:cs="Times New Roman"/>
          <w:b w:val="0"/>
          <w:color w:val="auto"/>
          <w:kern w:val="2"/>
          <w:sz w:val="24"/>
          <w:szCs w:val="24"/>
          <w:highlight w:val="none"/>
          <w:lang w:val="en-US" w:bidi="ar-SA"/>
        </w:rPr>
        <w:t>。</w:t>
      </w:r>
    </w:p>
    <w:p w14:paraId="1357890C">
      <w:pPr>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2、任务内容</w:t>
      </w:r>
    </w:p>
    <w:p w14:paraId="6DE8A5D6">
      <w:pPr>
        <w:pStyle w:val="6"/>
        <w:pageBreakBefore w:val="0"/>
        <w:widowControl w:val="0"/>
        <w:kinsoku/>
        <w:wordWrap/>
        <w:overflowPunct/>
        <w:topLinePunct w:val="0"/>
        <w:autoSpaceDE/>
        <w:autoSpaceDN/>
        <w:bidi w:val="0"/>
        <w:spacing w:before="0" w:after="0"/>
        <w:ind w:left="0" w:leftChars="0" w:firstLine="0" w:firstLineChars="0"/>
        <w:jc w:val="both"/>
        <w:textAlignment w:val="auto"/>
        <w:rPr>
          <w:rFonts w:hint="default" w:ascii="Times New Roman" w:hAnsi="Times New Roman" w:eastAsia="仿宋_GB2312" w:cs="Times New Roman"/>
          <w:b w:val="0"/>
          <w:color w:val="auto"/>
          <w:kern w:val="2"/>
          <w:sz w:val="24"/>
          <w:szCs w:val="24"/>
          <w:highlight w:val="none"/>
          <w:lang w:val="en-US" w:eastAsia="zh-CN" w:bidi="ar-SA"/>
        </w:rPr>
      </w:pPr>
      <w:r>
        <w:rPr>
          <w:rFonts w:hint="default" w:ascii="Times New Roman" w:hAnsi="Times New Roman" w:eastAsia="仿宋_GB2312" w:cs="Times New Roman"/>
          <w:b w:val="0"/>
          <w:color w:val="auto"/>
          <w:kern w:val="2"/>
          <w:sz w:val="24"/>
          <w:szCs w:val="24"/>
          <w:highlight w:val="none"/>
          <w:lang w:val="en-US" w:bidi="ar-SA"/>
        </w:rPr>
        <w:t>（1）</w:t>
      </w:r>
      <w:r>
        <w:rPr>
          <w:rFonts w:hint="default" w:ascii="Times New Roman" w:hAnsi="Times New Roman" w:eastAsia="仿宋_GB2312" w:cs="Times New Roman"/>
          <w:b w:val="0"/>
          <w:color w:val="auto"/>
          <w:kern w:val="2"/>
          <w:sz w:val="24"/>
          <w:szCs w:val="24"/>
          <w:highlight w:val="none"/>
          <w:lang w:val="en-US" w:eastAsia="zh-CN" w:bidi="ar-SA"/>
        </w:rPr>
        <w:t>理论题：各赛项通过单选题和多选题形式，主要考核学生职业道德、建筑制图与识图及 BIM 技术基础等相关知识、土木建筑行业相关政策及规范等内容。</w:t>
      </w:r>
    </w:p>
    <w:p w14:paraId="0E15EE6B">
      <w:pPr>
        <w:pStyle w:val="6"/>
        <w:pageBreakBefore w:val="0"/>
        <w:widowControl w:val="0"/>
        <w:kinsoku/>
        <w:wordWrap/>
        <w:overflowPunct/>
        <w:topLinePunct w:val="0"/>
        <w:autoSpaceDE/>
        <w:autoSpaceDN/>
        <w:bidi w:val="0"/>
        <w:spacing w:before="0" w:after="0"/>
        <w:ind w:left="0" w:leftChars="0" w:firstLine="0" w:firstLineChars="0"/>
        <w:jc w:val="both"/>
        <w:textAlignment w:val="auto"/>
        <w:rPr>
          <w:rFonts w:hint="default" w:ascii="Times New Roman" w:hAnsi="Times New Roman" w:eastAsia="仿宋_GB2312" w:cs="Times New Roman"/>
          <w:b w:val="0"/>
          <w:color w:val="auto"/>
          <w:kern w:val="2"/>
          <w:sz w:val="24"/>
          <w:szCs w:val="24"/>
          <w:highlight w:val="none"/>
          <w:lang w:val="en-US" w:eastAsia="zh-CN" w:bidi="ar-SA"/>
        </w:rPr>
      </w:pPr>
      <w:r>
        <w:rPr>
          <w:rFonts w:hint="default" w:ascii="Times New Roman" w:hAnsi="Times New Roman" w:eastAsia="仿宋_GB2312" w:cs="Times New Roman"/>
          <w:b w:val="0"/>
          <w:color w:val="auto"/>
          <w:kern w:val="2"/>
          <w:sz w:val="24"/>
          <w:szCs w:val="24"/>
          <w:highlight w:val="none"/>
          <w:lang w:val="en-US" w:bidi="ar-SA"/>
        </w:rPr>
        <w:t>（2）</w:t>
      </w:r>
      <w:r>
        <w:rPr>
          <w:rFonts w:hint="default" w:ascii="Times New Roman" w:hAnsi="Times New Roman" w:eastAsia="仿宋_GB2312" w:cs="Times New Roman"/>
          <w:b w:val="0"/>
          <w:color w:val="auto"/>
          <w:kern w:val="2"/>
          <w:sz w:val="24"/>
          <w:szCs w:val="24"/>
          <w:highlight w:val="none"/>
          <w:lang w:val="en-US" w:eastAsia="zh-CN" w:bidi="ar-SA"/>
        </w:rPr>
        <w:t>实操</w:t>
      </w:r>
      <w:r>
        <w:rPr>
          <w:rFonts w:hint="default" w:ascii="Times New Roman" w:hAnsi="Times New Roman" w:eastAsia="仿宋_GB2312" w:cs="Times New Roman"/>
          <w:b w:val="0"/>
          <w:color w:val="auto"/>
          <w:kern w:val="2"/>
          <w:sz w:val="24"/>
          <w:szCs w:val="24"/>
          <w:highlight w:val="none"/>
          <w:lang w:val="en-US" w:bidi="ar-SA"/>
        </w:rPr>
        <w:t>题</w:t>
      </w:r>
      <w:r>
        <w:rPr>
          <w:rFonts w:hint="default" w:ascii="Times New Roman" w:hAnsi="Times New Roman" w:eastAsia="仿宋_GB2312" w:cs="Times New Roman"/>
          <w:b w:val="0"/>
          <w:color w:val="auto"/>
          <w:kern w:val="2"/>
          <w:sz w:val="24"/>
          <w:szCs w:val="24"/>
          <w:highlight w:val="none"/>
          <w:lang w:val="en-US" w:eastAsia="zh-CN" w:bidi="ar-SA"/>
        </w:rPr>
        <w:t>：各赛项依据对应专业应用，限时依据任务书完成对应成果；主要考核对应的软件操作并进行成果制作及输出。</w:t>
      </w:r>
    </w:p>
    <w:p w14:paraId="055FC839">
      <w:pPr>
        <w:pStyle w:val="6"/>
        <w:pageBreakBefore w:val="0"/>
        <w:widowControl w:val="0"/>
        <w:kinsoku/>
        <w:wordWrap/>
        <w:overflowPunct/>
        <w:topLinePunct w:val="0"/>
        <w:autoSpaceDE/>
        <w:autoSpaceDN/>
        <w:bidi w:val="0"/>
        <w:spacing w:before="0" w:after="0"/>
        <w:ind w:left="0" w:leftChars="0" w:firstLine="482" w:firstLineChars="200"/>
        <w:jc w:val="both"/>
        <w:textAlignment w:val="auto"/>
        <w:rPr>
          <w:rFonts w:hint="eastAsia" w:ascii="Times New Roman" w:hAnsi="Times New Roman" w:eastAsia="仿宋_GB2312" w:cs="Times New Roman"/>
          <w:b/>
          <w:bCs/>
          <w:color w:val="auto"/>
          <w:kern w:val="2"/>
          <w:sz w:val="24"/>
          <w:szCs w:val="24"/>
          <w:highlight w:val="none"/>
          <w:lang w:val="en-US" w:eastAsia="zh" w:bidi="ar-SA"/>
          <w:woUserID w:val="16"/>
        </w:rPr>
      </w:pPr>
      <w:r>
        <w:rPr>
          <w:rFonts w:hint="default" w:ascii="Times New Roman" w:hAnsi="Times New Roman" w:eastAsia="仿宋_GB2312" w:cs="Times New Roman"/>
          <w:b/>
          <w:bCs/>
          <w:color w:val="auto"/>
          <w:kern w:val="2"/>
          <w:sz w:val="24"/>
          <w:szCs w:val="24"/>
          <w:highlight w:val="none"/>
          <w:lang w:val="en-US" w:eastAsia="zh-CN" w:bidi="ar-SA"/>
        </w:rPr>
        <w:t>具体操作规程可登录</w:t>
      </w:r>
      <w:r>
        <w:rPr>
          <w:rFonts w:hint="eastAsia" w:ascii="Times New Roman" w:hAnsi="Times New Roman" w:eastAsia="仿宋_GB2312" w:cs="Times New Roman"/>
          <w:b/>
          <w:bCs/>
          <w:color w:val="auto"/>
          <w:kern w:val="2"/>
          <w:sz w:val="24"/>
          <w:szCs w:val="24"/>
          <w:highlight w:val="none"/>
          <w:lang w:val="en-US" w:eastAsia="zh" w:bidi="ar-SA"/>
        </w:rPr>
        <w:t>品茗杯竞赛官网</w:t>
      </w:r>
      <w:r>
        <w:rPr>
          <w:rFonts w:hint="default" w:ascii="Times New Roman" w:hAnsi="Times New Roman" w:eastAsia="仿宋_GB2312" w:cs="Times New Roman"/>
          <w:b/>
          <w:bCs/>
          <w:color w:val="auto"/>
          <w:kern w:val="2"/>
          <w:sz w:val="24"/>
          <w:szCs w:val="24"/>
          <w:highlight w:val="none"/>
          <w:lang w:val="en-US" w:eastAsia="zh-CN" w:bidi="ar-SA"/>
        </w:rPr>
        <w:t>查看</w:t>
      </w:r>
      <w:r>
        <w:rPr>
          <w:rFonts w:hint="eastAsia" w:ascii="Times New Roman" w:hAnsi="Times New Roman" w:eastAsia="仿宋_GB2312" w:cs="Times New Roman"/>
          <w:b/>
          <w:bCs/>
          <w:color w:val="auto"/>
          <w:kern w:val="2"/>
          <w:sz w:val="24"/>
          <w:szCs w:val="24"/>
          <w:highlight w:val="none"/>
          <w:lang w:val="en-US" w:eastAsia="zh" w:bidi="ar-SA"/>
          <w:woUserID w:val="16"/>
        </w:rPr>
        <w:t>，网址：</w:t>
      </w:r>
      <w:r>
        <w:rPr>
          <w:rFonts w:ascii="宋体" w:hAnsi="宋体" w:eastAsia="宋体" w:cs="宋体"/>
          <w:b/>
          <w:bCs/>
          <w:color w:val="auto"/>
          <w:sz w:val="24"/>
          <w:szCs w:val="24"/>
          <w:highlight w:val="none"/>
          <w:woUserID w:val="16"/>
        </w:rPr>
        <w:t>http://ds.pmsjy.com/</w:t>
      </w:r>
    </w:p>
    <w:p w14:paraId="5B8A1BB4">
      <w:pPr>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3、评比规则</w:t>
      </w:r>
    </w:p>
    <w:p w14:paraId="339CD5AE">
      <w:pPr>
        <w:pStyle w:val="2"/>
        <w:numPr>
          <w:ilvl w:val="0"/>
          <w:numId w:val="0"/>
        </w:numPr>
        <w:spacing w:line="360" w:lineRule="auto"/>
        <w:ind w:leftChars="0" w:firstLine="480" w:firstLineChars="200"/>
        <w:rPr>
          <w:rFonts w:hint="default" w:ascii="Times New Roman" w:hAnsi="Times New Roman" w:eastAsia="仿宋_GB2312" w:cs="Times New Roman"/>
          <w:b w:val="0"/>
          <w:color w:val="FF0000"/>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由大赛组委会组织专家评审。成绩排名</w:t>
      </w:r>
      <w:r>
        <w:rPr>
          <w:rFonts w:hint="eastAsia" w:ascii="Times New Roman" w:hAnsi="Times New Roman" w:eastAsia="仿宋_GB2312" w:cs="Times New Roman"/>
          <w:b w:val="0"/>
          <w:color w:val="auto"/>
          <w:kern w:val="2"/>
          <w:sz w:val="24"/>
          <w:szCs w:val="24"/>
          <w:highlight w:val="none"/>
          <w:lang w:val="en-US" w:eastAsia="zh" w:bidi="ar-SA"/>
          <w:woUserID w:val="8"/>
        </w:rPr>
        <w:t>前</w:t>
      </w:r>
      <w:r>
        <w:rPr>
          <w:rFonts w:hint="eastAsia" w:ascii="Times New Roman" w:hAnsi="Times New Roman" w:eastAsia="仿宋_GB2312" w:cs="Times New Roman"/>
          <w:b w:val="0"/>
          <w:color w:val="auto"/>
          <w:kern w:val="2"/>
          <w:sz w:val="24"/>
          <w:szCs w:val="24"/>
          <w:highlight w:val="none"/>
          <w:lang w:val="en-US" w:eastAsia="zh-CN" w:bidi="ar-SA"/>
          <w:woUserID w:val="8"/>
        </w:rPr>
        <w:t>一定比例</w:t>
      </w:r>
      <w:r>
        <w:rPr>
          <w:rFonts w:hint="eastAsia" w:ascii="Times New Roman" w:hAnsi="Times New Roman" w:eastAsia="仿宋_GB2312" w:cs="Times New Roman"/>
          <w:b w:val="0"/>
          <w:color w:val="auto"/>
          <w:kern w:val="2"/>
          <w:sz w:val="24"/>
          <w:szCs w:val="24"/>
          <w:highlight w:val="none"/>
          <w:lang w:val="en-US" w:eastAsia="zh" w:bidi="ar-SA"/>
          <w:woUserID w:val="8"/>
        </w:rPr>
        <w:t>的</w:t>
      </w:r>
      <w:r>
        <w:rPr>
          <w:rFonts w:hint="default" w:ascii="Times New Roman" w:hAnsi="Times New Roman" w:eastAsia="仿宋_GB2312" w:cs="Times New Roman"/>
          <w:b w:val="0"/>
          <w:color w:val="auto"/>
          <w:kern w:val="2"/>
          <w:sz w:val="24"/>
          <w:szCs w:val="24"/>
          <w:highlight w:val="none"/>
          <w:lang w:val="en-US" w:bidi="ar-SA"/>
        </w:rPr>
        <w:t>参赛队伍可获得参加全国总决赛的资格</w:t>
      </w:r>
      <w:r>
        <w:rPr>
          <w:rFonts w:hint="default" w:ascii="Times New Roman" w:hAnsi="Times New Roman" w:eastAsia="仿宋_GB2312" w:cs="Times New Roman"/>
          <w:b w:val="0"/>
          <w:color w:val="0000FF"/>
          <w:kern w:val="2"/>
          <w:sz w:val="24"/>
          <w:szCs w:val="24"/>
          <w:highlight w:val="none"/>
          <w:lang w:val="en-US" w:bidi="ar-SA"/>
        </w:rPr>
        <w:t>。</w:t>
      </w:r>
    </w:p>
    <w:p w14:paraId="2C136DB3">
      <w:pPr>
        <w:pStyle w:val="2"/>
        <w:numPr>
          <w:ilvl w:val="0"/>
          <w:numId w:val="0"/>
        </w:numPr>
        <w:spacing w:line="360" w:lineRule="auto"/>
        <w:ind w:leftChars="0" w:firstLine="480" w:firstLineChars="200"/>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预赛最终团队成绩=理论×30%+实操×70%，满分为100分。</w:t>
      </w:r>
    </w:p>
    <w:p w14:paraId="2D05D042">
      <w:pPr>
        <w:pStyle w:val="5"/>
        <w:numPr>
          <w:ilvl w:val="0"/>
          <w:numId w:val="0"/>
        </w:numPr>
        <w:spacing w:before="156" w:after="0"/>
        <w:ind w:leftChars="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lang w:val="en-US"/>
        </w:rPr>
        <w:t>.2</w:t>
      </w:r>
      <w:r>
        <w:rPr>
          <w:rFonts w:hint="default" w:ascii="Times New Roman" w:hAnsi="Times New Roman" w:cs="Times New Roman"/>
          <w:color w:val="auto"/>
          <w:highlight w:val="none"/>
        </w:rPr>
        <w:t>决赛</w:t>
      </w:r>
    </w:p>
    <w:p w14:paraId="346D2246">
      <w:pPr>
        <w:numPr>
          <w:ilvl w:val="0"/>
          <w:numId w:val="8"/>
        </w:numPr>
        <w:spacing w:line="360" w:lineRule="auto"/>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形式：参赛队伍需在赛前完成并提交作品文件，并于竞赛现场答辩展示。</w:t>
      </w:r>
    </w:p>
    <w:p w14:paraId="4ED643A6">
      <w:pPr>
        <w:pStyle w:val="2"/>
        <w:numPr>
          <w:ilvl w:val="0"/>
          <w:numId w:val="8"/>
        </w:numPr>
        <w:spacing w:line="360" w:lineRule="auto"/>
        <w:ind w:left="0" w:leftChars="0" w:firstLine="0" w:firstLineChars="0"/>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任务内容</w:t>
      </w:r>
    </w:p>
    <w:p w14:paraId="20674CDC">
      <w:pPr>
        <w:pStyle w:val="2"/>
        <w:numPr>
          <w:ilvl w:val="0"/>
          <w:numId w:val="0"/>
        </w:numPr>
        <w:spacing w:line="360" w:lineRule="auto"/>
        <w:ind w:leftChars="0" w:firstLine="480" w:firstLineChars="200"/>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各赛项参赛队伍需根据</w:t>
      </w:r>
      <w:r>
        <w:rPr>
          <w:rFonts w:hint="eastAsia" w:ascii="Times New Roman" w:hAnsi="Times New Roman" w:eastAsia="仿宋_GB2312" w:cs="Times New Roman"/>
          <w:color w:val="auto"/>
          <w:sz w:val="24"/>
          <w:szCs w:val="24"/>
          <w:highlight w:val="none"/>
          <w:lang w:val="en-US" w:eastAsia="zh"/>
          <w:woUserID w:val="8"/>
        </w:rPr>
        <w:t>品茗杯竞赛官网</w:t>
      </w:r>
      <w:r>
        <w:rPr>
          <w:rFonts w:hint="default" w:ascii="Times New Roman" w:hAnsi="Times New Roman" w:eastAsia="仿宋_GB2312" w:cs="Times New Roman"/>
          <w:b w:val="0"/>
          <w:color w:val="auto"/>
          <w:kern w:val="2"/>
          <w:sz w:val="24"/>
          <w:szCs w:val="24"/>
          <w:highlight w:val="none"/>
          <w:lang w:val="en-US" w:bidi="ar-SA"/>
        </w:rPr>
        <w:t>公布的任务指导书要求进行对应赛项成果的制作，按照</w:t>
      </w:r>
      <w:r>
        <w:rPr>
          <w:rFonts w:hint="eastAsia" w:ascii="Times New Roman" w:hAnsi="Times New Roman" w:eastAsia="仿宋_GB2312" w:cs="Times New Roman"/>
          <w:color w:val="auto"/>
          <w:sz w:val="24"/>
          <w:szCs w:val="24"/>
          <w:highlight w:val="none"/>
          <w:lang w:val="en-US" w:eastAsia="zh"/>
          <w:woUserID w:val="8"/>
        </w:rPr>
        <w:t>品茗杯竞赛官网</w:t>
      </w:r>
      <w:r>
        <w:rPr>
          <w:rFonts w:hint="default" w:ascii="Times New Roman" w:hAnsi="Times New Roman" w:eastAsia="仿宋_GB2312" w:cs="Times New Roman"/>
          <w:b w:val="0"/>
          <w:color w:val="auto"/>
          <w:kern w:val="2"/>
          <w:sz w:val="24"/>
          <w:szCs w:val="24"/>
          <w:highlight w:val="none"/>
          <w:lang w:val="en-US" w:bidi="ar-SA"/>
        </w:rPr>
        <w:t>要求进行各赛项作品文件的提交。</w:t>
      </w:r>
    </w:p>
    <w:p w14:paraId="6DF3258B">
      <w:pPr>
        <w:pStyle w:val="2"/>
        <w:numPr>
          <w:ilvl w:val="0"/>
          <w:numId w:val="8"/>
        </w:numPr>
        <w:spacing w:line="360" w:lineRule="auto"/>
        <w:ind w:left="0" w:leftChars="0" w:firstLine="0" w:firstLineChars="0"/>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评比规则</w:t>
      </w:r>
    </w:p>
    <w:p w14:paraId="29722B73">
      <w:pPr>
        <w:pStyle w:val="2"/>
        <w:numPr>
          <w:ilvl w:val="0"/>
          <w:numId w:val="0"/>
        </w:numPr>
        <w:spacing w:line="360" w:lineRule="auto"/>
        <w:ind w:leftChars="0" w:firstLine="480" w:firstLineChars="200"/>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由大赛组委会组织专家评审，按照总分由高到低排名，分组分赛项决出一二三等奖。</w:t>
      </w:r>
    </w:p>
    <w:p w14:paraId="2C3CEA63">
      <w:pPr>
        <w:pStyle w:val="2"/>
        <w:numPr>
          <w:ilvl w:val="0"/>
          <w:numId w:val="0"/>
        </w:numPr>
        <w:spacing w:line="360" w:lineRule="auto"/>
        <w:ind w:leftChars="0" w:firstLine="480" w:firstLineChars="200"/>
        <w:rPr>
          <w:rFonts w:hint="default" w:ascii="Times New Roman" w:hAnsi="Times New Roman" w:eastAsia="仿宋_GB2312" w:cs="Times New Roman"/>
          <w:b w:val="0"/>
          <w:color w:val="auto"/>
          <w:kern w:val="2"/>
          <w:sz w:val="24"/>
          <w:szCs w:val="24"/>
          <w:highlight w:val="none"/>
          <w:lang w:val="en-US" w:bidi="ar-SA"/>
        </w:rPr>
      </w:pPr>
      <w:r>
        <w:rPr>
          <w:rFonts w:hint="default" w:ascii="Times New Roman" w:hAnsi="Times New Roman" w:eastAsia="仿宋_GB2312" w:cs="Times New Roman"/>
          <w:b w:val="0"/>
          <w:color w:val="auto"/>
          <w:kern w:val="2"/>
          <w:sz w:val="24"/>
          <w:szCs w:val="24"/>
          <w:highlight w:val="none"/>
          <w:lang w:val="en-US" w:bidi="ar-SA"/>
        </w:rPr>
        <w:t>全国总决赛最终团队成绩=总决赛成果得分×30%+总决赛答辩得分×70%，满分为100分。</w:t>
      </w:r>
    </w:p>
    <w:p w14:paraId="4BB8B5BC">
      <w:pPr>
        <w:pStyle w:val="2"/>
        <w:ind w:left="0" w:leftChars="0" w:firstLine="0" w:firstLineChars="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备注：详细评分标准及具体要求见</w:t>
      </w:r>
      <w:r>
        <w:rPr>
          <w:rFonts w:hint="eastAsia" w:ascii="Times New Roman" w:hAnsi="Times New Roman" w:eastAsia="仿宋_GB2312" w:cs="Times New Roman"/>
          <w:color w:val="auto"/>
          <w:sz w:val="24"/>
          <w:szCs w:val="24"/>
          <w:highlight w:val="none"/>
          <w:lang w:val="en-US" w:eastAsia="zh"/>
          <w:woUserID w:val="8"/>
        </w:rPr>
        <w:t>品茗杯竞赛官网</w:t>
      </w:r>
      <w:r>
        <w:rPr>
          <w:rFonts w:hint="default" w:ascii="Times New Roman" w:hAnsi="Times New Roman" w:eastAsia="仿宋_GB2312" w:cs="Times New Roman"/>
          <w:color w:val="auto"/>
          <w:sz w:val="24"/>
          <w:szCs w:val="24"/>
          <w:highlight w:val="none"/>
        </w:rPr>
        <w:t>各赛项任务书</w:t>
      </w:r>
    </w:p>
    <w:p w14:paraId="103DBD23">
      <w:pPr>
        <w:pStyle w:val="2"/>
        <w:rPr>
          <w:rFonts w:hint="default" w:ascii="Times New Roman" w:hAnsi="Times New Roman" w:eastAsia="仿宋_GB2312" w:cs="Times New Roman"/>
          <w:sz w:val="24"/>
          <w:szCs w:val="24"/>
          <w:highlight w:val="none"/>
        </w:rPr>
      </w:pPr>
    </w:p>
    <w:p w14:paraId="0A64AE50">
      <w:pPr>
        <w:pStyle w:val="5"/>
        <w:numPr>
          <w:ilvl w:val="0"/>
          <w:numId w:val="0"/>
        </w:numPr>
        <w:spacing w:before="156" w:after="0"/>
        <w:ind w:leftChars="0"/>
        <w:rPr>
          <w:rFonts w:hint="default" w:ascii="Times New Roman" w:hAnsi="Times New Roman" w:eastAsia="楷体" w:cs="Times New Roman"/>
          <w:color w:val="000000"/>
          <w:spacing w:val="2"/>
          <w:kern w:val="2"/>
          <w:sz w:val="32"/>
          <w:szCs w:val="32"/>
          <w:highlight w:val="none"/>
        </w:rPr>
      </w:pPr>
      <w:r>
        <w:rPr>
          <w:rFonts w:hint="eastAsia" w:ascii="Times New Roman" w:hAnsi="Times New Roman" w:cs="Times New Roman"/>
          <w:b/>
          <w:kern w:val="2"/>
          <w:sz w:val="28"/>
          <w:szCs w:val="20"/>
          <w:highlight w:val="none"/>
          <w:lang w:val="en-US" w:eastAsia="zh-CN" w:bidi="ar-SA"/>
        </w:rPr>
        <w:t>3</w:t>
      </w:r>
      <w:r>
        <w:rPr>
          <w:rFonts w:hint="default" w:ascii="Times New Roman" w:hAnsi="Times New Roman" w:cs="Times New Roman"/>
          <w:b/>
          <w:kern w:val="2"/>
          <w:sz w:val="28"/>
          <w:szCs w:val="20"/>
          <w:highlight w:val="none"/>
          <w:lang w:val="en-US" w:bidi="ar-SA"/>
        </w:rPr>
        <w:t xml:space="preserve"> </w:t>
      </w:r>
      <w:r>
        <w:rPr>
          <w:rFonts w:hint="default" w:ascii="Times New Roman" w:hAnsi="Times New Roman" w:eastAsia="黑体" w:cs="Times New Roman"/>
          <w:b/>
          <w:kern w:val="2"/>
          <w:sz w:val="28"/>
          <w:szCs w:val="20"/>
          <w:highlight w:val="none"/>
          <w:lang w:val="en-US" w:eastAsia="zh-CN" w:bidi="ar-SA"/>
        </w:rPr>
        <w:t>参赛对象与组队方式</w:t>
      </w:r>
    </w:p>
    <w:p w14:paraId="150F180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20" w:leftChars="-200" w:right="0" w:firstLine="480" w:firstLineChars="200"/>
        <w:jc w:val="both"/>
        <w:textAlignment w:val="auto"/>
        <w:rPr>
          <w:rFonts w:hint="default" w:ascii="Times New Roman" w:hAnsi="Times New Roman" w:eastAsia="仿宋_GB2312" w:cs="Times New Roman"/>
          <w:b w:val="0"/>
          <w:color w:val="auto"/>
          <w:kern w:val="2"/>
          <w:sz w:val="24"/>
          <w:szCs w:val="24"/>
          <w:highlight w:val="none"/>
          <w:lang w:val="en-US" w:bidi="ar-SA"/>
        </w:rPr>
      </w:pPr>
      <w:r>
        <w:rPr>
          <w:rFonts w:hint="eastAsia" w:ascii="Times New Roman" w:hAnsi="Times New Roman" w:eastAsia="仿宋_GB2312" w:cs="Times New Roman"/>
          <w:b w:val="0"/>
          <w:color w:val="auto"/>
          <w:kern w:val="2"/>
          <w:sz w:val="24"/>
          <w:szCs w:val="24"/>
          <w:highlight w:val="none"/>
          <w:lang w:val="en-US" w:eastAsia="zh-CN" w:bidi="ar-SA"/>
        </w:rPr>
        <w:t>3</w:t>
      </w:r>
      <w:r>
        <w:rPr>
          <w:rFonts w:hint="default" w:ascii="Times New Roman" w:hAnsi="Times New Roman" w:eastAsia="仿宋_GB2312" w:cs="Times New Roman"/>
          <w:b w:val="0"/>
          <w:color w:val="auto"/>
          <w:kern w:val="2"/>
          <w:sz w:val="24"/>
          <w:szCs w:val="24"/>
          <w:highlight w:val="none"/>
          <w:lang w:val="en-US" w:bidi="ar-SA"/>
        </w:rPr>
        <w:t>.1参赛对象</w:t>
      </w:r>
    </w:p>
    <w:p w14:paraId="72BD5C5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20" w:leftChars="-200" w:right="0" w:firstLine="960" w:firstLineChars="400"/>
        <w:jc w:val="both"/>
        <w:textAlignment w:val="auto"/>
        <w:rPr>
          <w:rFonts w:hint="default" w:ascii="Times New Roman" w:hAnsi="Times New Roman" w:eastAsia="仿宋_GB2312" w:cs="Times New Roman"/>
          <w:b w:val="0"/>
          <w:color w:val="auto"/>
          <w:kern w:val="2"/>
          <w:sz w:val="24"/>
          <w:szCs w:val="24"/>
          <w:highlight w:val="none"/>
          <w:lang w:val="en-US" w:eastAsia="zh-CN" w:bidi="ar-SA"/>
        </w:rPr>
      </w:pPr>
      <w:r>
        <w:rPr>
          <w:rFonts w:hint="default" w:ascii="Times New Roman" w:hAnsi="Times New Roman" w:eastAsia="仿宋_GB2312" w:cs="Times New Roman"/>
          <w:b w:val="0"/>
          <w:color w:val="auto"/>
          <w:kern w:val="2"/>
          <w:sz w:val="24"/>
          <w:szCs w:val="24"/>
          <w:highlight w:val="none"/>
          <w:lang w:val="en-US" w:eastAsia="zh-CN" w:bidi="ar-SA"/>
        </w:rPr>
        <w:t>不限年级，同一团队研究生不可超过2人</w:t>
      </w:r>
      <w:r>
        <w:rPr>
          <w:rFonts w:hint="eastAsia" w:ascii="Times New Roman" w:hAnsi="Times New Roman" w:eastAsia="仿宋_GB2312" w:cs="Times New Roman"/>
          <w:color w:val="auto"/>
          <w:kern w:val="2"/>
          <w:sz w:val="24"/>
          <w:szCs w:val="24"/>
          <w:highlight w:val="none"/>
          <w:lang w:val="en-US" w:eastAsia="zh-CN"/>
        </w:rPr>
        <w:t>，不可跨校组队</w:t>
      </w:r>
      <w:r>
        <w:rPr>
          <w:rFonts w:hint="default" w:ascii="Times New Roman" w:hAnsi="Times New Roman" w:eastAsia="仿宋_GB2312" w:cs="Times New Roman"/>
          <w:b w:val="0"/>
          <w:color w:val="auto"/>
          <w:kern w:val="2"/>
          <w:sz w:val="24"/>
          <w:szCs w:val="24"/>
          <w:highlight w:val="none"/>
          <w:lang w:val="en-US" w:eastAsia="zh-CN" w:bidi="ar-SA"/>
        </w:rPr>
        <w:t>。</w:t>
      </w:r>
    </w:p>
    <w:p w14:paraId="085412A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20" w:leftChars="-200" w:right="0" w:firstLine="480" w:firstLineChars="200"/>
        <w:jc w:val="both"/>
        <w:textAlignment w:val="auto"/>
        <w:rPr>
          <w:rFonts w:hint="default" w:ascii="Times New Roman" w:hAnsi="Times New Roman" w:eastAsia="仿宋_GB2312" w:cs="Times New Roman"/>
          <w:b w:val="0"/>
          <w:color w:val="auto"/>
          <w:kern w:val="2"/>
          <w:sz w:val="24"/>
          <w:szCs w:val="24"/>
          <w:highlight w:val="none"/>
          <w:lang w:val="en-US" w:eastAsia="zh-CN" w:bidi="ar-SA"/>
        </w:rPr>
      </w:pPr>
      <w:r>
        <w:rPr>
          <w:rFonts w:hint="eastAsia" w:ascii="Times New Roman" w:hAnsi="Times New Roman" w:eastAsia="仿宋_GB2312" w:cs="Times New Roman"/>
          <w:b w:val="0"/>
          <w:color w:val="auto"/>
          <w:kern w:val="2"/>
          <w:sz w:val="24"/>
          <w:szCs w:val="24"/>
          <w:highlight w:val="none"/>
          <w:lang w:val="en-US" w:eastAsia="zh-CN" w:bidi="ar-SA"/>
        </w:rPr>
        <w:t>3</w:t>
      </w:r>
      <w:r>
        <w:rPr>
          <w:rFonts w:hint="default" w:ascii="Times New Roman" w:hAnsi="Times New Roman" w:eastAsia="仿宋_GB2312" w:cs="Times New Roman"/>
          <w:b w:val="0"/>
          <w:color w:val="auto"/>
          <w:kern w:val="2"/>
          <w:sz w:val="24"/>
          <w:szCs w:val="24"/>
          <w:highlight w:val="none"/>
          <w:lang w:val="en-US" w:bidi="ar-SA"/>
        </w:rPr>
        <w:t>.2</w:t>
      </w:r>
      <w:r>
        <w:rPr>
          <w:rFonts w:hint="default" w:ascii="Times New Roman" w:hAnsi="Times New Roman" w:eastAsia="仿宋_GB2312" w:cs="Times New Roman"/>
          <w:b w:val="0"/>
          <w:color w:val="auto"/>
          <w:kern w:val="2"/>
          <w:sz w:val="24"/>
          <w:szCs w:val="24"/>
          <w:highlight w:val="none"/>
          <w:lang w:val="en-US" w:eastAsia="zh-CN" w:bidi="ar-SA"/>
        </w:rPr>
        <w:t>组队方式</w:t>
      </w:r>
    </w:p>
    <w:p w14:paraId="3F6D06AD">
      <w:pPr>
        <w:pStyle w:val="17"/>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420" w:leftChars="-200" w:right="0" w:firstLine="480" w:firstLineChars="200"/>
        <w:jc w:val="both"/>
        <w:textAlignment w:val="auto"/>
        <w:rPr>
          <w:rFonts w:hint="default" w:ascii="Times New Roman" w:hAnsi="Times New Roman" w:eastAsia="仿宋_GB2312" w:cs="Times New Roman"/>
          <w:b w:val="0"/>
          <w:color w:val="auto"/>
          <w:kern w:val="2"/>
          <w:sz w:val="24"/>
          <w:szCs w:val="24"/>
          <w:highlight w:val="none"/>
          <w:lang w:val="en-US" w:eastAsia="zh-CN" w:bidi="ar-SA"/>
        </w:rPr>
      </w:pPr>
      <w:r>
        <w:rPr>
          <w:rFonts w:hint="default" w:ascii="Times New Roman" w:hAnsi="Times New Roman" w:eastAsia="仿宋_GB2312" w:cs="Times New Roman"/>
          <w:b w:val="0"/>
          <w:color w:val="auto"/>
          <w:kern w:val="2"/>
          <w:sz w:val="24"/>
          <w:szCs w:val="24"/>
          <w:highlight w:val="none"/>
          <w:lang w:val="en-US" w:bidi="ar-SA"/>
        </w:rPr>
        <w:t>①</w:t>
      </w:r>
      <w:r>
        <w:rPr>
          <w:rFonts w:hint="default" w:ascii="Times New Roman" w:hAnsi="Times New Roman" w:eastAsia="仿宋_GB2312" w:cs="Times New Roman"/>
          <w:b w:val="0"/>
          <w:color w:val="auto"/>
          <w:kern w:val="2"/>
          <w:sz w:val="24"/>
          <w:szCs w:val="24"/>
          <w:highlight w:val="none"/>
          <w:lang w:val="en-US" w:eastAsia="zh-CN" w:bidi="ar-SA"/>
        </w:rPr>
        <w:t>常规</w:t>
      </w:r>
      <w:r>
        <w:rPr>
          <w:rFonts w:hint="default" w:ascii="Times New Roman" w:hAnsi="Times New Roman" w:eastAsia="仿宋_GB2312" w:cs="Times New Roman"/>
          <w:b w:val="0"/>
          <w:color w:val="auto"/>
          <w:kern w:val="2"/>
          <w:sz w:val="24"/>
          <w:szCs w:val="24"/>
          <w:highlight w:val="none"/>
          <w:lang w:val="en-US" w:bidi="ar-SA"/>
        </w:rPr>
        <w:t>类赛项为</w:t>
      </w:r>
      <w:r>
        <w:rPr>
          <w:rFonts w:hint="default" w:ascii="Times New Roman" w:hAnsi="Times New Roman" w:eastAsia="仿宋_GB2312" w:cs="Times New Roman"/>
          <w:b w:val="0"/>
          <w:color w:val="auto"/>
          <w:kern w:val="2"/>
          <w:sz w:val="24"/>
          <w:szCs w:val="24"/>
          <w:highlight w:val="none"/>
          <w:lang w:val="en-US" w:eastAsia="zh-CN" w:bidi="ar-SA"/>
        </w:rPr>
        <w:t>团体赛，每个参赛单位不限制参赛队伍数量。</w:t>
      </w:r>
    </w:p>
    <w:p w14:paraId="4D500C72">
      <w:pPr>
        <w:pStyle w:val="17"/>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420" w:leftChars="-200" w:right="0" w:firstLine="480" w:firstLineChars="200"/>
        <w:jc w:val="both"/>
        <w:textAlignment w:val="auto"/>
        <w:rPr>
          <w:rFonts w:hint="default" w:ascii="Times New Roman" w:hAnsi="Times New Roman" w:eastAsia="仿宋_GB2312" w:cs="Times New Roman"/>
          <w:b w:val="0"/>
          <w:color w:val="auto"/>
          <w:kern w:val="2"/>
          <w:sz w:val="24"/>
          <w:szCs w:val="24"/>
          <w:highlight w:val="none"/>
          <w:lang w:val="en-US" w:eastAsia="zh-CN" w:bidi="ar-SA"/>
        </w:rPr>
      </w:pP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12"/>
        <w:gridCol w:w="7107"/>
      </w:tblGrid>
      <w:tr w14:paraId="0768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777A4128">
            <w:pPr>
              <w:pStyle w:val="17"/>
              <w:keepNext w:val="0"/>
              <w:keepLines w:val="0"/>
              <w:suppressLineNumbers w:val="0"/>
              <w:autoSpaceDE w:val="0"/>
              <w:spacing w:before="0" w:after="0" w:afterAutospacing="1" w:line="360" w:lineRule="auto"/>
              <w:ind w:left="0" w:leftChars="0" w:right="0" w:firstLine="0" w:firstLineChars="0"/>
              <w:jc w:val="center"/>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参赛组别</w:t>
            </w:r>
          </w:p>
        </w:tc>
        <w:tc>
          <w:tcPr>
            <w:tcW w:w="4170" w:type="pct"/>
            <w:tcBorders>
              <w:top w:val="single" w:color="auto" w:sz="4" w:space="0"/>
              <w:left w:val="single" w:color="auto" w:sz="4" w:space="0"/>
              <w:bottom w:val="single" w:color="auto" w:sz="4" w:space="0"/>
              <w:right w:val="single" w:color="auto" w:sz="4" w:space="0"/>
            </w:tcBorders>
            <w:shd w:val="clear" w:color="auto" w:fill="auto"/>
            <w:vAlign w:val="center"/>
          </w:tcPr>
          <w:p w14:paraId="786D05EE">
            <w:pPr>
              <w:pStyle w:val="17"/>
              <w:keepNext w:val="0"/>
              <w:keepLines w:val="0"/>
              <w:suppressLineNumbers w:val="0"/>
              <w:autoSpaceDE w:val="0"/>
              <w:spacing w:before="0" w:after="0" w:afterAutospacing="1" w:line="360" w:lineRule="auto"/>
              <w:ind w:left="-420" w:leftChars="-200" w:right="0" w:firstLine="420" w:firstLineChars="200"/>
              <w:jc w:val="both"/>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分设本科院校组和职业院校组进行报名</w:t>
            </w:r>
          </w:p>
        </w:tc>
      </w:tr>
      <w:tr w14:paraId="2CBD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45F26CE8">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参赛单位</w:t>
            </w:r>
          </w:p>
        </w:tc>
        <w:tc>
          <w:tcPr>
            <w:tcW w:w="4170" w:type="pct"/>
            <w:tcBorders>
              <w:top w:val="single" w:color="auto" w:sz="4" w:space="0"/>
              <w:left w:val="single" w:color="auto" w:sz="4" w:space="0"/>
              <w:bottom w:val="single" w:color="auto" w:sz="4" w:space="0"/>
              <w:right w:val="single" w:color="auto" w:sz="4" w:space="0"/>
            </w:tcBorders>
            <w:shd w:val="clear" w:color="auto" w:fill="auto"/>
            <w:vAlign w:val="center"/>
          </w:tcPr>
          <w:p w14:paraId="7BC0084F">
            <w:pPr>
              <w:keepNext w:val="0"/>
              <w:keepLines w:val="0"/>
              <w:widowControl w:val="0"/>
              <w:suppressLineNumbers w:val="0"/>
              <w:spacing w:before="0" w:beforeAutospacing="0" w:after="0" w:afterAutospacing="0" w:line="240" w:lineRule="auto"/>
              <w:ind w:left="0" w:right="0"/>
              <w:jc w:val="left"/>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以学校或二级学院为单位</w:t>
            </w:r>
          </w:p>
        </w:tc>
      </w:tr>
      <w:tr w14:paraId="1133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 w:hRule="atLeast"/>
        </w:trPr>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168EE073">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参赛队伍</w:t>
            </w:r>
          </w:p>
        </w:tc>
        <w:tc>
          <w:tcPr>
            <w:tcW w:w="4170" w:type="pct"/>
            <w:tcBorders>
              <w:top w:val="single" w:color="auto" w:sz="4" w:space="0"/>
              <w:left w:val="single" w:color="auto" w:sz="4" w:space="0"/>
              <w:bottom w:val="single" w:color="auto" w:sz="4" w:space="0"/>
              <w:right w:val="single" w:color="auto" w:sz="4" w:space="0"/>
            </w:tcBorders>
            <w:shd w:val="clear" w:color="auto" w:fill="auto"/>
            <w:vAlign w:val="center"/>
          </w:tcPr>
          <w:p w14:paraId="1F249BA5">
            <w:pPr>
              <w:keepNext w:val="0"/>
              <w:keepLines w:val="0"/>
              <w:widowControl w:val="0"/>
              <w:suppressLineNumbers w:val="0"/>
              <w:spacing w:before="0" w:beforeAutospacing="0" w:after="0" w:afterAutospacing="0" w:line="240" w:lineRule="auto"/>
              <w:ind w:left="0" w:right="0"/>
              <w:jc w:val="left"/>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每支参赛队伍限报1个赛项，每支参赛队伍由3-5名参赛学生组成；</w:t>
            </w:r>
          </w:p>
        </w:tc>
      </w:tr>
      <w:tr w14:paraId="7F9A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36CE61C9">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参赛学生</w:t>
            </w:r>
          </w:p>
        </w:tc>
        <w:tc>
          <w:tcPr>
            <w:tcW w:w="4170" w:type="pct"/>
            <w:tcBorders>
              <w:top w:val="single" w:color="auto" w:sz="4" w:space="0"/>
              <w:left w:val="single" w:color="auto" w:sz="4" w:space="0"/>
              <w:bottom w:val="single" w:color="auto" w:sz="4" w:space="0"/>
              <w:right w:val="single" w:color="auto" w:sz="4" w:space="0"/>
            </w:tcBorders>
            <w:shd w:val="clear" w:color="auto" w:fill="auto"/>
            <w:vAlign w:val="center"/>
          </w:tcPr>
          <w:p w14:paraId="0993AC3B">
            <w:pPr>
              <w:keepNext w:val="0"/>
              <w:keepLines w:val="0"/>
              <w:widowControl w:val="0"/>
              <w:suppressLineNumbers w:val="0"/>
              <w:spacing w:before="0" w:beforeAutospacing="0" w:after="0" w:afterAutospacing="0" w:line="240" w:lineRule="auto"/>
              <w:ind w:left="0" w:right="0"/>
              <w:jc w:val="left"/>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同一名参赛学生限报一支参赛队伍,报名截止后不得更换团队成员，否则团队成绩无效；</w:t>
            </w:r>
          </w:p>
        </w:tc>
      </w:tr>
      <w:tr w14:paraId="33A2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241A9BA3">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指导教师</w:t>
            </w:r>
          </w:p>
        </w:tc>
        <w:tc>
          <w:tcPr>
            <w:tcW w:w="4170" w:type="pct"/>
            <w:tcBorders>
              <w:top w:val="single" w:color="auto" w:sz="4" w:space="0"/>
              <w:left w:val="single" w:color="auto" w:sz="4" w:space="0"/>
              <w:bottom w:val="single" w:color="auto" w:sz="4" w:space="0"/>
              <w:right w:val="single" w:color="auto" w:sz="4" w:space="0"/>
            </w:tcBorders>
            <w:shd w:val="clear" w:color="auto" w:fill="auto"/>
            <w:vAlign w:val="center"/>
          </w:tcPr>
          <w:p w14:paraId="382AAA7C">
            <w:pPr>
              <w:keepNext w:val="0"/>
              <w:keepLines w:val="0"/>
              <w:widowControl w:val="0"/>
              <w:suppressLineNumbers w:val="0"/>
              <w:spacing w:before="0" w:beforeAutospacing="0" w:after="0" w:afterAutospacing="0" w:line="240" w:lineRule="auto"/>
              <w:ind w:left="0" w:right="0"/>
              <w:jc w:val="left"/>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每支参赛队伍由1-2名指导教师组成，每名指导教师指导赛项数量不限。</w:t>
            </w:r>
          </w:p>
        </w:tc>
      </w:tr>
    </w:tbl>
    <w:p w14:paraId="7B049480">
      <w:pPr>
        <w:pStyle w:val="17"/>
        <w:keepNext w:val="0"/>
        <w:keepLines w:val="0"/>
        <w:widowControl w:val="0"/>
        <w:suppressLineNumbers w:val="0"/>
        <w:autoSpaceDE w:val="0"/>
        <w:autoSpaceDN/>
        <w:spacing w:before="0" w:beforeAutospacing="0" w:after="0" w:afterAutospacing="1" w:line="560" w:lineRule="exact"/>
        <w:ind w:left="0" w:leftChars="0" w:right="0" w:firstLine="480" w:firstLineChars="200"/>
        <w:jc w:val="both"/>
        <w:rPr>
          <w:rFonts w:hint="default" w:ascii="Times New Roman" w:hAnsi="Times New Roman" w:eastAsia="仿宋_GB2312" w:cs="Times New Roman"/>
          <w:b w:val="0"/>
          <w:color w:val="auto"/>
          <w:kern w:val="2"/>
          <w:sz w:val="24"/>
          <w:szCs w:val="24"/>
          <w:highlight w:val="none"/>
          <w:lang w:val="en-US" w:eastAsia="zh-CN" w:bidi="ar-SA"/>
        </w:rPr>
      </w:pPr>
      <w:r>
        <w:rPr>
          <w:rFonts w:hint="default" w:ascii="Times New Roman" w:hAnsi="Times New Roman" w:eastAsia="仿宋_GB2312" w:cs="Times New Roman"/>
          <w:b w:val="0"/>
          <w:color w:val="auto"/>
          <w:kern w:val="2"/>
          <w:sz w:val="24"/>
          <w:szCs w:val="24"/>
          <w:highlight w:val="none"/>
          <w:lang w:val="en-US" w:bidi="ar-SA"/>
        </w:rPr>
        <w:t>②</w:t>
      </w:r>
      <w:r>
        <w:rPr>
          <w:rFonts w:hint="default" w:ascii="Times New Roman" w:hAnsi="Times New Roman" w:eastAsia="仿宋_GB2312" w:cs="Times New Roman"/>
          <w:b w:val="0"/>
          <w:color w:val="auto"/>
          <w:kern w:val="2"/>
          <w:sz w:val="24"/>
          <w:szCs w:val="24"/>
          <w:highlight w:val="none"/>
          <w:lang w:val="en-US" w:eastAsia="zh-CN" w:bidi="ar-SA"/>
        </w:rPr>
        <w:t>创新</w:t>
      </w:r>
      <w:r>
        <w:rPr>
          <w:rFonts w:hint="default" w:ascii="Times New Roman" w:hAnsi="Times New Roman" w:eastAsia="仿宋_GB2312" w:cs="Times New Roman"/>
          <w:b w:val="0"/>
          <w:color w:val="auto"/>
          <w:kern w:val="2"/>
          <w:sz w:val="24"/>
          <w:szCs w:val="24"/>
          <w:highlight w:val="none"/>
          <w:lang w:val="en-US" w:bidi="ar-SA"/>
        </w:rPr>
        <w:t>类赛项为</w:t>
      </w:r>
      <w:r>
        <w:rPr>
          <w:rFonts w:hint="default" w:ascii="Times New Roman" w:hAnsi="Times New Roman" w:eastAsia="仿宋_GB2312" w:cs="Times New Roman"/>
          <w:b w:val="0"/>
          <w:color w:val="auto"/>
          <w:kern w:val="2"/>
          <w:sz w:val="24"/>
          <w:szCs w:val="24"/>
          <w:highlight w:val="none"/>
          <w:lang w:val="en-US" w:eastAsia="zh-CN" w:bidi="ar-SA"/>
        </w:rPr>
        <w:t>团体赛，每个参赛单位至多3支参赛队伍参赛</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94"/>
        <w:gridCol w:w="7125"/>
      </w:tblGrid>
      <w:tr w14:paraId="567E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818" w:type="pct"/>
            <w:tcBorders>
              <w:top w:val="single" w:color="auto" w:sz="4" w:space="0"/>
              <w:left w:val="single" w:color="auto" w:sz="4" w:space="0"/>
              <w:bottom w:val="single" w:color="auto" w:sz="4" w:space="0"/>
              <w:right w:val="single" w:color="auto" w:sz="4" w:space="0"/>
            </w:tcBorders>
            <w:shd w:val="clear" w:color="auto" w:fill="auto"/>
            <w:vAlign w:val="center"/>
          </w:tcPr>
          <w:p w14:paraId="27FEFDCD">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参赛组别</w:t>
            </w:r>
          </w:p>
        </w:tc>
        <w:tc>
          <w:tcPr>
            <w:tcW w:w="4181" w:type="pct"/>
            <w:tcBorders>
              <w:top w:val="single" w:color="auto" w:sz="4" w:space="0"/>
              <w:left w:val="single" w:color="auto" w:sz="4" w:space="0"/>
              <w:bottom w:val="single" w:color="auto" w:sz="4" w:space="0"/>
              <w:right w:val="single" w:color="auto" w:sz="4" w:space="0"/>
            </w:tcBorders>
            <w:shd w:val="clear" w:color="auto" w:fill="auto"/>
            <w:vAlign w:val="center"/>
          </w:tcPr>
          <w:p w14:paraId="1E4AF924">
            <w:pPr>
              <w:keepNext w:val="0"/>
              <w:keepLines w:val="0"/>
              <w:widowControl w:val="0"/>
              <w:suppressLineNumbers w:val="0"/>
              <w:spacing w:before="0" w:beforeAutospacing="0" w:after="0" w:afterAutospacing="0" w:line="240" w:lineRule="auto"/>
              <w:ind w:left="0" w:right="0"/>
              <w:jc w:val="left"/>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不分参赛院校类别</w:t>
            </w:r>
          </w:p>
        </w:tc>
      </w:tr>
      <w:tr w14:paraId="576D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8" w:type="pct"/>
            <w:tcBorders>
              <w:top w:val="single" w:color="auto" w:sz="4" w:space="0"/>
              <w:left w:val="single" w:color="auto" w:sz="4" w:space="0"/>
              <w:bottom w:val="single" w:color="auto" w:sz="4" w:space="0"/>
              <w:right w:val="single" w:color="auto" w:sz="4" w:space="0"/>
            </w:tcBorders>
            <w:shd w:val="clear" w:color="auto" w:fill="auto"/>
            <w:vAlign w:val="center"/>
          </w:tcPr>
          <w:p w14:paraId="6FBC0FC3">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参赛单位</w:t>
            </w:r>
          </w:p>
        </w:tc>
        <w:tc>
          <w:tcPr>
            <w:tcW w:w="4181" w:type="pct"/>
            <w:tcBorders>
              <w:top w:val="single" w:color="auto" w:sz="4" w:space="0"/>
              <w:left w:val="single" w:color="auto" w:sz="4" w:space="0"/>
              <w:bottom w:val="single" w:color="auto" w:sz="4" w:space="0"/>
              <w:right w:val="single" w:color="auto" w:sz="4" w:space="0"/>
            </w:tcBorders>
            <w:shd w:val="clear" w:color="auto" w:fill="auto"/>
            <w:vAlign w:val="center"/>
          </w:tcPr>
          <w:p w14:paraId="10E08B88">
            <w:pPr>
              <w:keepNext w:val="0"/>
              <w:keepLines w:val="0"/>
              <w:widowControl w:val="0"/>
              <w:suppressLineNumbers w:val="0"/>
              <w:spacing w:before="0" w:beforeAutospacing="0" w:after="0" w:afterAutospacing="0" w:line="240" w:lineRule="auto"/>
              <w:ind w:left="0" w:right="0"/>
              <w:jc w:val="left"/>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以学校或二级学院为单位，每个参赛单位至多3支队伍</w:t>
            </w:r>
          </w:p>
        </w:tc>
      </w:tr>
      <w:tr w14:paraId="5B69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1" w:hRule="atLeast"/>
        </w:trPr>
        <w:tc>
          <w:tcPr>
            <w:tcW w:w="818" w:type="pct"/>
            <w:tcBorders>
              <w:top w:val="single" w:color="auto" w:sz="4" w:space="0"/>
              <w:left w:val="single" w:color="auto" w:sz="4" w:space="0"/>
              <w:bottom w:val="single" w:color="auto" w:sz="4" w:space="0"/>
              <w:right w:val="single" w:color="auto" w:sz="4" w:space="0"/>
            </w:tcBorders>
            <w:shd w:val="clear" w:color="auto" w:fill="auto"/>
            <w:vAlign w:val="center"/>
          </w:tcPr>
          <w:p w14:paraId="71213210">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参赛队伍</w:t>
            </w:r>
          </w:p>
        </w:tc>
        <w:tc>
          <w:tcPr>
            <w:tcW w:w="4181" w:type="pct"/>
            <w:tcBorders>
              <w:top w:val="single" w:color="auto" w:sz="4" w:space="0"/>
              <w:left w:val="single" w:color="auto" w:sz="4" w:space="0"/>
              <w:bottom w:val="single" w:color="auto" w:sz="4" w:space="0"/>
              <w:right w:val="single" w:color="auto" w:sz="4" w:space="0"/>
            </w:tcBorders>
            <w:shd w:val="clear" w:color="auto" w:fill="auto"/>
            <w:vAlign w:val="center"/>
          </w:tcPr>
          <w:p w14:paraId="6A09AC1F">
            <w:pPr>
              <w:keepNext w:val="0"/>
              <w:keepLines w:val="0"/>
              <w:widowControl w:val="0"/>
              <w:suppressLineNumbers w:val="0"/>
              <w:spacing w:before="0" w:beforeAutospacing="0" w:after="0" w:afterAutospacing="0" w:line="240" w:lineRule="auto"/>
              <w:ind w:left="0" w:right="0"/>
              <w:jc w:val="left"/>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每支参赛队伍限报1个赛项，每支参赛队伍由3-5名参赛学生组成；</w:t>
            </w:r>
          </w:p>
        </w:tc>
      </w:tr>
      <w:tr w14:paraId="0FA0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pct"/>
            <w:tcBorders>
              <w:top w:val="single" w:color="auto" w:sz="4" w:space="0"/>
              <w:left w:val="single" w:color="auto" w:sz="4" w:space="0"/>
              <w:bottom w:val="single" w:color="auto" w:sz="4" w:space="0"/>
              <w:right w:val="single" w:color="auto" w:sz="4" w:space="0"/>
            </w:tcBorders>
            <w:shd w:val="clear" w:color="auto" w:fill="auto"/>
            <w:vAlign w:val="center"/>
          </w:tcPr>
          <w:p w14:paraId="7FD96D88">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参赛学生</w:t>
            </w:r>
          </w:p>
        </w:tc>
        <w:tc>
          <w:tcPr>
            <w:tcW w:w="4181" w:type="pct"/>
            <w:tcBorders>
              <w:top w:val="single" w:color="auto" w:sz="4" w:space="0"/>
              <w:left w:val="single" w:color="auto" w:sz="4" w:space="0"/>
              <w:bottom w:val="single" w:color="auto" w:sz="4" w:space="0"/>
              <w:right w:val="single" w:color="auto" w:sz="4" w:space="0"/>
            </w:tcBorders>
            <w:shd w:val="clear" w:color="auto" w:fill="auto"/>
            <w:vAlign w:val="center"/>
          </w:tcPr>
          <w:p w14:paraId="4BC4E9BB">
            <w:pPr>
              <w:keepNext w:val="0"/>
              <w:keepLines w:val="0"/>
              <w:widowControl w:val="0"/>
              <w:suppressLineNumbers w:val="0"/>
              <w:spacing w:before="0" w:beforeAutospacing="0" w:after="0" w:afterAutospacing="0" w:line="240" w:lineRule="auto"/>
              <w:ind w:left="0" w:right="0"/>
              <w:jc w:val="left"/>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同一名参赛学生限报一支参赛队伍,报名截止后不得更换团队成员，否则团队成绩无效；</w:t>
            </w:r>
          </w:p>
        </w:tc>
      </w:tr>
      <w:tr w14:paraId="6C42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18" w:type="pct"/>
            <w:tcBorders>
              <w:top w:val="single" w:color="auto" w:sz="4" w:space="0"/>
              <w:left w:val="single" w:color="auto" w:sz="4" w:space="0"/>
              <w:bottom w:val="single" w:color="auto" w:sz="4" w:space="0"/>
              <w:right w:val="single" w:color="auto" w:sz="4" w:space="0"/>
            </w:tcBorders>
            <w:shd w:val="clear" w:color="auto" w:fill="auto"/>
            <w:vAlign w:val="center"/>
          </w:tcPr>
          <w:p w14:paraId="025A8004">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指导教师</w:t>
            </w:r>
          </w:p>
        </w:tc>
        <w:tc>
          <w:tcPr>
            <w:tcW w:w="4181" w:type="pct"/>
            <w:tcBorders>
              <w:top w:val="single" w:color="auto" w:sz="4" w:space="0"/>
              <w:left w:val="single" w:color="auto" w:sz="4" w:space="0"/>
              <w:bottom w:val="single" w:color="auto" w:sz="4" w:space="0"/>
              <w:right w:val="single" w:color="auto" w:sz="4" w:space="0"/>
            </w:tcBorders>
            <w:shd w:val="clear" w:color="auto" w:fill="auto"/>
            <w:vAlign w:val="center"/>
          </w:tcPr>
          <w:p w14:paraId="2253215B">
            <w:pPr>
              <w:keepNext w:val="0"/>
              <w:keepLines w:val="0"/>
              <w:widowControl w:val="0"/>
              <w:suppressLineNumbers w:val="0"/>
              <w:spacing w:before="0" w:beforeAutospacing="0" w:after="0" w:afterAutospacing="0" w:line="240" w:lineRule="auto"/>
              <w:ind w:left="0" w:right="0"/>
              <w:jc w:val="left"/>
              <w:rPr>
                <w:rFonts w:hint="default" w:ascii="Times New Roman" w:hAnsi="Times New Roman" w:eastAsia="仿宋" w:cs="Times New Roman"/>
                <w:bCs/>
                <w:color w:val="auto"/>
                <w:kern w:val="2"/>
                <w:sz w:val="21"/>
                <w:szCs w:val="21"/>
                <w:highlight w:val="none"/>
              </w:rPr>
            </w:pPr>
            <w:r>
              <w:rPr>
                <w:rFonts w:hint="default" w:ascii="Times New Roman" w:hAnsi="Times New Roman" w:eastAsia="仿宋" w:cs="Times New Roman"/>
                <w:bCs/>
                <w:color w:val="auto"/>
                <w:kern w:val="2"/>
                <w:sz w:val="21"/>
                <w:szCs w:val="21"/>
                <w:highlight w:val="none"/>
                <w:lang w:val="en-US" w:eastAsia="zh-CN"/>
              </w:rPr>
              <w:t>每支参赛队伍由1-2名指导教师组成，每名指导教师指导赛项数量不限。</w:t>
            </w:r>
          </w:p>
        </w:tc>
      </w:tr>
    </w:tbl>
    <w:p w14:paraId="03D10DCC">
      <w:pPr>
        <w:pStyle w:val="2"/>
        <w:numPr>
          <w:ilvl w:val="0"/>
          <w:numId w:val="0"/>
        </w:numPr>
        <w:ind w:leftChars="0"/>
        <w:rPr>
          <w:rFonts w:hint="default" w:ascii="Times New Roman" w:hAnsi="Times New Roman" w:cs="Times New Roman"/>
          <w:color w:val="auto"/>
          <w:highlight w:val="none"/>
          <w:lang w:val="en-US"/>
        </w:rPr>
      </w:pPr>
    </w:p>
    <w:p w14:paraId="65381E19">
      <w:pPr>
        <w:pStyle w:val="5"/>
        <w:numPr>
          <w:ilvl w:val="0"/>
          <w:numId w:val="0"/>
        </w:numPr>
        <w:spacing w:before="156" w:after="0"/>
        <w:ind w:leftChars="0"/>
        <w:rPr>
          <w:rFonts w:hint="default" w:ascii="Times New Roman" w:hAnsi="Times New Roman" w:cs="Times New Roman"/>
          <w:b/>
          <w:color w:val="auto"/>
          <w:kern w:val="2"/>
          <w:sz w:val="28"/>
          <w:szCs w:val="20"/>
          <w:highlight w:val="none"/>
          <w:lang w:val="en-US" w:bidi="ar-SA"/>
        </w:rPr>
      </w:pPr>
      <w:r>
        <w:rPr>
          <w:rFonts w:hint="eastAsia" w:ascii="Times New Roman" w:hAnsi="Times New Roman" w:cs="Times New Roman"/>
          <w:b/>
          <w:color w:val="auto"/>
          <w:kern w:val="2"/>
          <w:sz w:val="28"/>
          <w:szCs w:val="20"/>
          <w:highlight w:val="none"/>
          <w:lang w:val="en-US" w:eastAsia="zh-CN" w:bidi="ar-SA"/>
        </w:rPr>
        <w:t>4</w:t>
      </w:r>
      <w:r>
        <w:rPr>
          <w:rFonts w:hint="default" w:ascii="Times New Roman" w:hAnsi="Times New Roman" w:cs="Times New Roman"/>
          <w:b/>
          <w:color w:val="auto"/>
          <w:kern w:val="2"/>
          <w:sz w:val="28"/>
          <w:szCs w:val="20"/>
          <w:highlight w:val="none"/>
          <w:lang w:val="en-US" w:bidi="ar-SA"/>
        </w:rPr>
        <w:t xml:space="preserve"> 参赛保障</w:t>
      </w:r>
    </w:p>
    <w:p w14:paraId="3145C969">
      <w:pPr>
        <w:pStyle w:val="2"/>
        <w:spacing w:line="360" w:lineRule="auto"/>
        <w:ind w:left="0" w:leftChars="0" w:firstLine="0" w:firstLineChars="0"/>
        <w:rPr>
          <w:rFonts w:hint="default"/>
          <w:highlight w:val="none"/>
          <w:lang w:val="en-US"/>
        </w:rPr>
      </w:pPr>
      <w:r>
        <w:rPr>
          <w:rFonts w:hint="eastAsia" w:ascii="Times New Roman" w:hAnsi="Times New Roman" w:eastAsia="仿宋_GB2312" w:cs="Times New Roman"/>
          <w:color w:val="auto"/>
          <w:sz w:val="24"/>
          <w:szCs w:val="24"/>
          <w:highlight w:val="none"/>
          <w:lang w:val="en-US" w:eastAsia="zh"/>
          <w:woUserID w:val="8"/>
        </w:rPr>
        <w:t>品茗杯竞赛官网：</w:t>
      </w:r>
      <w:r>
        <w:rPr>
          <w:rFonts w:ascii="宋体" w:hAnsi="宋体" w:eastAsia="宋体" w:cs="宋体"/>
          <w:sz w:val="24"/>
          <w:szCs w:val="24"/>
          <w:highlight w:val="none"/>
          <w:woUserID w:val="8"/>
        </w:rPr>
        <w:t>http://ds.pmsjy.com/ </w:t>
      </w:r>
    </w:p>
    <w:p w14:paraId="0719E5E4">
      <w:pPr>
        <w:pStyle w:val="2"/>
        <w:spacing w:line="360" w:lineRule="auto"/>
        <w:ind w:left="0" w:leftChars="0" w:firstLine="0" w:firstLineChars="0"/>
        <w:rPr>
          <w:rFonts w:hint="default" w:ascii="Times New Roman" w:hAnsi="Times New Roman" w:eastAsia="仿宋_GB2312" w:cs="Times New Roman"/>
          <w:color w:val="auto"/>
          <w:sz w:val="24"/>
          <w:szCs w:val="24"/>
          <w:highlight w:val="none"/>
          <w:lang w:val="en-US"/>
        </w:rPr>
      </w:pPr>
      <w:r>
        <w:rPr>
          <w:rFonts w:hint="eastAsia" w:ascii="Times New Roman" w:hAnsi="Times New Roman"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lang w:val="en-US"/>
        </w:rPr>
        <w:t>.1竞赛软件下载：登录【</w:t>
      </w:r>
      <w:r>
        <w:rPr>
          <w:rFonts w:hint="eastAsia" w:ascii="Times New Roman" w:hAnsi="Times New Roman" w:eastAsia="仿宋_GB2312" w:cs="Times New Roman"/>
          <w:color w:val="auto"/>
          <w:sz w:val="24"/>
          <w:szCs w:val="24"/>
          <w:highlight w:val="none"/>
          <w:lang w:val="en-US" w:eastAsia="zh"/>
          <w:woUserID w:val="8"/>
        </w:rPr>
        <w:t>品茗杯竞赛官网</w:t>
      </w:r>
      <w:r>
        <w:rPr>
          <w:rFonts w:hint="default" w:ascii="Times New Roman" w:hAnsi="Times New Roman" w:eastAsia="仿宋_GB2312" w:cs="Times New Roman"/>
          <w:color w:val="auto"/>
          <w:sz w:val="24"/>
          <w:szCs w:val="24"/>
          <w:highlight w:val="none"/>
          <w:lang w:val="en-US"/>
        </w:rPr>
        <w:t>】-【软件下载】页面下载对应软件。</w:t>
      </w:r>
    </w:p>
    <w:p w14:paraId="4A286739">
      <w:pPr>
        <w:pStyle w:val="2"/>
        <w:spacing w:line="360" w:lineRule="auto"/>
        <w:ind w:left="0" w:leftChars="0" w:firstLine="0" w:firstLineChars="0"/>
        <w:rPr>
          <w:rFonts w:hint="default" w:ascii="Times New Roman" w:hAnsi="Times New Roman" w:eastAsia="仿宋_GB2312" w:cs="Times New Roman"/>
          <w:color w:val="auto"/>
          <w:sz w:val="24"/>
          <w:szCs w:val="24"/>
          <w:highlight w:val="none"/>
          <w:lang w:val="en-US"/>
        </w:rPr>
      </w:pPr>
      <w:r>
        <w:rPr>
          <w:rFonts w:hint="eastAsia" w:ascii="Times New Roman" w:hAnsi="Times New Roman"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lang w:val="en-US"/>
        </w:rPr>
        <w:t>.2竞赛软件授权：参赛团队在竞赛官网注册报名及支付完成80元/人云锁服务费，审核通过后，由品茗科技提供竞赛相关软件授权，授权成功后将会以短信形式发送至队长手机。</w:t>
      </w:r>
    </w:p>
    <w:p w14:paraId="3BCC99C0">
      <w:pPr>
        <w:pStyle w:val="2"/>
        <w:spacing w:line="360" w:lineRule="auto"/>
        <w:ind w:left="0" w:leftChars="0" w:firstLine="0" w:firstLineChars="0"/>
        <w:rPr>
          <w:rFonts w:hint="default" w:ascii="Times New Roman" w:hAnsi="Times New Roman" w:eastAsia="仿宋_GB2312" w:cs="Times New Roman"/>
          <w:color w:val="auto"/>
          <w:sz w:val="24"/>
          <w:szCs w:val="24"/>
          <w:highlight w:val="none"/>
          <w:lang w:val="en-US"/>
        </w:rPr>
      </w:pPr>
      <w:r>
        <w:rPr>
          <w:rFonts w:hint="eastAsia" w:ascii="Times New Roman" w:hAnsi="Times New Roman"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lang w:val="en-US"/>
        </w:rPr>
        <w:t>.3竞赛自学视频：登录【</w:t>
      </w:r>
      <w:r>
        <w:rPr>
          <w:rFonts w:hint="eastAsia" w:ascii="Times New Roman" w:hAnsi="Times New Roman" w:eastAsia="仿宋_GB2312" w:cs="Times New Roman"/>
          <w:color w:val="auto"/>
          <w:sz w:val="24"/>
          <w:szCs w:val="24"/>
          <w:highlight w:val="none"/>
          <w:lang w:val="en-US" w:eastAsia="zh"/>
          <w:woUserID w:val="8"/>
        </w:rPr>
        <w:t>品茗杯竞赛官网</w:t>
      </w:r>
      <w:r>
        <w:rPr>
          <w:rFonts w:hint="default" w:ascii="Times New Roman" w:hAnsi="Times New Roman" w:eastAsia="仿宋_GB2312" w:cs="Times New Roman"/>
          <w:color w:val="auto"/>
          <w:sz w:val="24"/>
          <w:szCs w:val="24"/>
          <w:highlight w:val="none"/>
          <w:lang w:val="en-US"/>
        </w:rPr>
        <w:t>】-【学习资源】页面自学。</w:t>
      </w:r>
    </w:p>
    <w:p w14:paraId="074AD0E6">
      <w:pPr>
        <w:pStyle w:val="2"/>
        <w:spacing w:line="360" w:lineRule="auto"/>
        <w:ind w:left="0" w:leftChars="0" w:firstLine="0" w:firstLineChars="0"/>
        <w:rPr>
          <w:rFonts w:hint="default" w:ascii="Times New Roman" w:hAnsi="Times New Roman" w:eastAsia="仿宋_GB2312" w:cs="Times New Roman"/>
          <w:color w:val="auto"/>
          <w:sz w:val="24"/>
          <w:szCs w:val="24"/>
          <w:highlight w:val="none"/>
          <w:lang w:val="en-US"/>
        </w:rPr>
      </w:pPr>
      <w:r>
        <w:rPr>
          <w:rFonts w:hint="eastAsia" w:ascii="Times New Roman" w:hAnsi="Times New Roman"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lang w:val="en-US"/>
        </w:rPr>
        <w:t>.4赛前培训与宣贯：根据赛程进度，将统一组织线上培训与宣贯活动，具体安排详见</w:t>
      </w:r>
      <w:r>
        <w:rPr>
          <w:rFonts w:hint="eastAsia" w:ascii="Times New Roman" w:hAnsi="Times New Roman" w:eastAsia="仿宋_GB2312" w:cs="Times New Roman"/>
          <w:color w:val="auto"/>
          <w:sz w:val="24"/>
          <w:szCs w:val="24"/>
          <w:highlight w:val="none"/>
          <w:lang w:val="en-US" w:eastAsia="zh"/>
          <w:woUserID w:val="8"/>
        </w:rPr>
        <w:t>品茗杯竞赛官网</w:t>
      </w:r>
      <w:r>
        <w:rPr>
          <w:rFonts w:hint="default" w:ascii="Times New Roman" w:hAnsi="Times New Roman" w:eastAsia="仿宋_GB2312" w:cs="Times New Roman"/>
          <w:color w:val="auto"/>
          <w:sz w:val="24"/>
          <w:szCs w:val="24"/>
          <w:highlight w:val="none"/>
          <w:lang w:val="en-US"/>
        </w:rPr>
        <w:t>、品茗数字教育公众号、QQ群。</w:t>
      </w:r>
    </w:p>
    <w:p w14:paraId="515551C6">
      <w:pPr>
        <w:pStyle w:val="2"/>
        <w:spacing w:line="360" w:lineRule="auto"/>
        <w:ind w:left="0" w:leftChars="0" w:firstLine="0" w:firstLineChars="0"/>
        <w:rPr>
          <w:rFonts w:hint="eastAsia" w:ascii="Times New Roman" w:hAnsi="Times New Roman" w:eastAsia="仿宋_GB2312" w:cs="Times New Roman"/>
          <w:color w:val="auto"/>
          <w:sz w:val="24"/>
          <w:szCs w:val="24"/>
          <w:highlight w:val="none"/>
          <w:lang w:val="en-US" w:eastAsia="zh"/>
          <w:woUserID w:val="8"/>
        </w:rPr>
      </w:pPr>
      <w:r>
        <w:rPr>
          <w:rFonts w:hint="eastAsia" w:ascii="Times New Roman" w:hAnsi="Times New Roman"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lang w:val="en-US"/>
        </w:rPr>
        <w:t>.5校内选拔赛支持：鼓励参赛院校组织校内选拔赛，品茗科技将提供竞赛软件授权与竞赛平台支持，请提前向品茗科技股份有限公司咨询与申请。</w:t>
      </w:r>
    </w:p>
    <w:p w14:paraId="16CA9C79">
      <w:pPr>
        <w:pStyle w:val="2"/>
        <w:numPr>
          <w:ilvl w:val="0"/>
          <w:numId w:val="0"/>
        </w:numPr>
        <w:ind w:leftChars="0"/>
        <w:rPr>
          <w:rFonts w:hint="default" w:ascii="Times New Roman" w:hAnsi="Times New Roman" w:cs="Times New Roman"/>
          <w:color w:val="417FF9"/>
          <w:highlight w:val="none"/>
          <w:lang w:val="en-US"/>
        </w:rPr>
      </w:pPr>
    </w:p>
    <w:p w14:paraId="252B1F1D">
      <w:pPr>
        <w:pStyle w:val="5"/>
        <w:numPr>
          <w:ilvl w:val="0"/>
          <w:numId w:val="0"/>
        </w:numPr>
        <w:spacing w:before="156" w:after="0"/>
        <w:ind w:leftChars="0"/>
        <w:rPr>
          <w:rFonts w:hint="default" w:ascii="Times New Roman" w:hAnsi="Times New Roman" w:cs="Times New Roman"/>
          <w:b/>
          <w:kern w:val="2"/>
          <w:sz w:val="28"/>
          <w:szCs w:val="20"/>
          <w:highlight w:val="none"/>
          <w:lang w:val="en-US" w:bidi="ar-SA"/>
        </w:rPr>
      </w:pPr>
      <w:r>
        <w:rPr>
          <w:rFonts w:hint="eastAsia" w:ascii="Times New Roman" w:hAnsi="Times New Roman" w:cs="Times New Roman"/>
          <w:b/>
          <w:kern w:val="2"/>
          <w:sz w:val="28"/>
          <w:szCs w:val="20"/>
          <w:highlight w:val="none"/>
          <w:lang w:val="en-US" w:eastAsia="zh-CN" w:bidi="ar-SA"/>
        </w:rPr>
        <w:t>5</w:t>
      </w:r>
      <w:r>
        <w:rPr>
          <w:rFonts w:hint="default" w:ascii="Times New Roman" w:hAnsi="Times New Roman" w:cs="Times New Roman"/>
          <w:b/>
          <w:kern w:val="2"/>
          <w:sz w:val="28"/>
          <w:szCs w:val="20"/>
          <w:highlight w:val="none"/>
          <w:lang w:val="en-US" w:bidi="ar-SA"/>
        </w:rPr>
        <w:t xml:space="preserve"> 赛证融通</w:t>
      </w:r>
    </w:p>
    <w:p w14:paraId="66F308CA">
      <w:pPr>
        <w:pStyle w:val="2"/>
        <w:numPr>
          <w:ilvl w:val="0"/>
          <w:numId w:val="0"/>
        </w:numPr>
        <w:spacing w:line="360" w:lineRule="auto"/>
        <w:ind w:leftChars="0" w:firstLine="440" w:firstLineChars="200"/>
        <w:rPr>
          <w:rFonts w:hint="default" w:ascii="Times New Roman" w:hAnsi="Times New Roman" w:eastAsia="仿宋_GB2312" w:cs="Times New Roman"/>
          <w:color w:val="auto"/>
          <w:highlight w:val="none"/>
          <w:lang w:val="en-US"/>
        </w:rPr>
      </w:pPr>
      <w:r>
        <w:rPr>
          <w:rFonts w:hint="default" w:ascii="Times New Roman" w:hAnsi="Times New Roman" w:eastAsia="仿宋_GB2312" w:cs="Times New Roman"/>
          <w:color w:val="auto"/>
          <w:highlight w:val="none"/>
          <w:lang w:val="en-US"/>
        </w:rPr>
        <w:t>为积极探索“岗课赛证”融通机制，本</w:t>
      </w:r>
      <w:r>
        <w:rPr>
          <w:rFonts w:hint="eastAsia" w:ascii="Times New Roman" w:hAnsi="Times New Roman" w:eastAsia="仿宋_GB2312" w:cs="Times New Roman"/>
          <w:color w:val="auto"/>
          <w:highlight w:val="none"/>
          <w:lang w:val="en-US" w:eastAsia="zh-CN"/>
        </w:rPr>
        <w:t>赛道本</w:t>
      </w:r>
      <w:r>
        <w:rPr>
          <w:rFonts w:hint="default" w:ascii="Times New Roman" w:hAnsi="Times New Roman" w:eastAsia="仿宋_GB2312" w:cs="Times New Roman"/>
          <w:color w:val="auto"/>
          <w:highlight w:val="none"/>
          <w:lang w:val="en-US"/>
        </w:rPr>
        <w:t>次竞赛充分融入1+X智能建造设计与集成应用职业技能等级证书考核标准。本次竞赛总决赛成绩可与《</w:t>
      </w:r>
      <w:r>
        <w:rPr>
          <w:rFonts w:hint="default" w:ascii="Times New Roman" w:hAnsi="Times New Roman" w:eastAsia="仿宋_GB2312" w:cs="Times New Roman"/>
          <w:color w:val="auto"/>
          <w:highlight w:val="none"/>
          <w:lang w:val="en-US"/>
          <w:woUserID w:val="8"/>
        </w:rPr>
        <w:t>智能建造设计与集成应用职业技能等级证书</w:t>
      </w:r>
      <w:r>
        <w:rPr>
          <w:rFonts w:hint="default" w:ascii="Times New Roman" w:hAnsi="Times New Roman" w:eastAsia="仿宋_GB2312" w:cs="Times New Roman"/>
          <w:color w:val="auto"/>
          <w:highlight w:val="none"/>
          <w:lang w:val="en-US"/>
        </w:rPr>
        <w:t>》考核成绩转换，晋级总决赛的选手可申请获取</w:t>
      </w:r>
      <w:r>
        <w:rPr>
          <w:rFonts w:hint="default" w:ascii="Times New Roman" w:hAnsi="Times New Roman" w:eastAsia="仿宋_GB2312" w:cs="Times New Roman"/>
          <w:color w:val="auto"/>
          <w:highlight w:val="none"/>
          <w:lang w:val="en-US"/>
          <w:woUserID w:val="8"/>
        </w:rPr>
        <w:t>1+X智能建造设计与集成应用职业技能等级证书</w:t>
      </w:r>
      <w:r>
        <w:rPr>
          <w:rFonts w:hint="eastAsia" w:ascii="Times New Roman" w:hAnsi="Times New Roman" w:eastAsia="仿宋_GB2312" w:cs="Times New Roman"/>
          <w:color w:val="auto"/>
          <w:highlight w:val="none"/>
          <w:lang w:val="en-US" w:eastAsia="zh"/>
          <w:woUserID w:val="8"/>
        </w:rPr>
        <w:t>，</w:t>
      </w:r>
      <w:r>
        <w:rPr>
          <w:rFonts w:hint="default" w:ascii="Times New Roman" w:hAnsi="Times New Roman" w:eastAsia="仿宋_GB2312" w:cs="Times New Roman"/>
          <w:color w:val="auto"/>
          <w:highlight w:val="none"/>
          <w:lang w:val="en-US"/>
        </w:rPr>
        <w:t>具体取证安排于总决赛结束后公布。</w:t>
      </w:r>
    </w:p>
    <w:p w14:paraId="1A6D7E05">
      <w:pPr>
        <w:pStyle w:val="5"/>
        <w:numPr>
          <w:ilvl w:val="0"/>
          <w:numId w:val="0"/>
        </w:numPr>
        <w:spacing w:before="156" w:after="0"/>
        <w:ind w:leftChars="0"/>
        <w:rPr>
          <w:rFonts w:hint="default" w:ascii="Times New Roman" w:hAnsi="Times New Roman" w:cs="Times New Roman"/>
          <w:b/>
          <w:kern w:val="2"/>
          <w:sz w:val="28"/>
          <w:szCs w:val="20"/>
          <w:highlight w:val="none"/>
          <w:lang w:val="en-US" w:bidi="ar-SA"/>
        </w:rPr>
      </w:pPr>
      <w:r>
        <w:rPr>
          <w:rFonts w:hint="eastAsia" w:ascii="Times New Roman" w:hAnsi="Times New Roman" w:cs="Times New Roman"/>
          <w:b/>
          <w:kern w:val="2"/>
          <w:sz w:val="28"/>
          <w:szCs w:val="20"/>
          <w:highlight w:val="none"/>
          <w:lang w:val="en-US" w:eastAsia="zh-CN" w:bidi="ar-SA"/>
        </w:rPr>
        <w:t>6</w:t>
      </w:r>
      <w:r>
        <w:rPr>
          <w:rFonts w:hint="default" w:ascii="Times New Roman" w:hAnsi="Times New Roman" w:cs="Times New Roman"/>
          <w:b/>
          <w:kern w:val="2"/>
          <w:sz w:val="28"/>
          <w:szCs w:val="20"/>
          <w:highlight w:val="none"/>
          <w:lang w:val="en-US" w:bidi="ar-SA"/>
        </w:rPr>
        <w:t xml:space="preserve"> 参赛费用</w:t>
      </w:r>
    </w:p>
    <w:p w14:paraId="011896C9">
      <w:pPr>
        <w:pStyle w:val="2"/>
        <w:numPr>
          <w:ilvl w:val="0"/>
          <w:numId w:val="0"/>
        </w:numPr>
        <w:spacing w:line="360" w:lineRule="auto"/>
        <w:ind w:leftChars="0" w:firstLine="440" w:firstLineChars="200"/>
        <w:rPr>
          <w:rFonts w:hint="default" w:ascii="Times New Roman" w:hAnsi="Times New Roman" w:eastAsia="仿宋_GB2312" w:cs="Times New Roman"/>
          <w:color w:val="auto"/>
          <w:highlight w:val="none"/>
          <w:lang w:val="en-US"/>
        </w:rPr>
      </w:pPr>
      <w:r>
        <w:rPr>
          <w:rFonts w:hint="default" w:ascii="Times New Roman" w:hAnsi="Times New Roman" w:eastAsia="仿宋_GB2312" w:cs="Times New Roman"/>
          <w:color w:val="auto"/>
          <w:highlight w:val="none"/>
          <w:lang w:val="en-US"/>
        </w:rPr>
        <w:t>大赛不收取任何报名费用，参赛团队需缴纳大赛软件云锁费用，大赛云锁将以团队为单位收取 80元/人的云锁技术服务费。</w:t>
      </w:r>
    </w:p>
    <w:p w14:paraId="53A03EB8">
      <w:pPr>
        <w:pStyle w:val="2"/>
        <w:numPr>
          <w:ilvl w:val="0"/>
          <w:numId w:val="0"/>
        </w:numPr>
        <w:spacing w:line="360" w:lineRule="auto"/>
        <w:ind w:leftChars="0"/>
        <w:rPr>
          <w:rFonts w:hint="default" w:ascii="Times New Roman" w:hAnsi="Times New Roman" w:eastAsia="仿宋_GB2312" w:cs="Times New Roman"/>
          <w:color w:val="auto"/>
          <w:highlight w:val="none"/>
          <w:lang w:val="en-US"/>
        </w:rPr>
      </w:pPr>
      <w:r>
        <w:rPr>
          <w:rFonts w:hint="default" w:ascii="Times New Roman" w:hAnsi="Times New Roman" w:eastAsia="仿宋_GB2312" w:cs="Times New Roman"/>
          <w:color w:val="auto"/>
          <w:highlight w:val="none"/>
          <w:lang w:val="en-US"/>
        </w:rPr>
        <w:t>注：创新类赛项无软件云锁费。</w:t>
      </w:r>
    </w:p>
    <w:p w14:paraId="4EAA9648">
      <w:pPr>
        <w:pStyle w:val="5"/>
        <w:numPr>
          <w:ilvl w:val="0"/>
          <w:numId w:val="0"/>
        </w:numPr>
        <w:spacing w:before="156" w:after="0"/>
        <w:ind w:leftChars="0"/>
        <w:rPr>
          <w:rFonts w:hint="default" w:ascii="Times New Roman" w:hAnsi="Times New Roman" w:cs="Times New Roman"/>
          <w:b/>
          <w:kern w:val="2"/>
          <w:sz w:val="28"/>
          <w:szCs w:val="20"/>
          <w:highlight w:val="none"/>
          <w:lang w:val="en-US" w:bidi="ar-SA"/>
        </w:rPr>
      </w:pPr>
      <w:r>
        <w:rPr>
          <w:rFonts w:hint="eastAsia" w:ascii="Times New Roman" w:hAnsi="Times New Roman" w:cs="Times New Roman"/>
          <w:b/>
          <w:kern w:val="2"/>
          <w:sz w:val="28"/>
          <w:szCs w:val="20"/>
          <w:highlight w:val="none"/>
          <w:lang w:val="en-US" w:eastAsia="zh-CN" w:bidi="ar-SA"/>
        </w:rPr>
        <w:t>7</w:t>
      </w:r>
      <w:r>
        <w:rPr>
          <w:rFonts w:hint="default" w:ascii="Times New Roman" w:hAnsi="Times New Roman" w:cs="Times New Roman"/>
          <w:b/>
          <w:kern w:val="2"/>
          <w:sz w:val="28"/>
          <w:szCs w:val="20"/>
          <w:highlight w:val="none"/>
          <w:lang w:val="en-US" w:bidi="ar-SA"/>
        </w:rPr>
        <w:t xml:space="preserve"> 大赛联系方式</w:t>
      </w:r>
    </w:p>
    <w:p w14:paraId="0AAE8845">
      <w:pPr>
        <w:keepNext w:val="0"/>
        <w:keepLines w:val="0"/>
        <w:widowControl/>
        <w:numPr>
          <w:ilvl w:val="0"/>
          <w:numId w:val="0"/>
        </w:numPr>
        <w:suppressLineNumbers w:val="0"/>
        <w:spacing w:line="360" w:lineRule="auto"/>
        <w:jc w:val="left"/>
        <w:rPr>
          <w:rFonts w:hint="default" w:ascii="Times New Roman" w:hAnsi="Times New Roman" w:eastAsia="仿宋_GB2312" w:cs="Times New Roman"/>
          <w:kern w:val="0"/>
          <w:sz w:val="24"/>
          <w:szCs w:val="24"/>
          <w:highlight w:val="none"/>
          <w:lang w:val="en-US"/>
        </w:rPr>
      </w:pPr>
      <w:r>
        <w:rPr>
          <w:rFonts w:hint="eastAsia" w:ascii="Times New Roman" w:hAnsi="Times New Roman" w:eastAsia="仿宋_GB2312" w:cs="Times New Roman"/>
          <w:kern w:val="0"/>
          <w:sz w:val="24"/>
          <w:szCs w:val="24"/>
          <w:highlight w:val="none"/>
          <w:lang w:val="en-US" w:eastAsia="zh-CN"/>
        </w:rPr>
        <w:t>（1）本赛道</w:t>
      </w:r>
      <w:r>
        <w:rPr>
          <w:rFonts w:hint="default" w:ascii="Times New Roman" w:hAnsi="Times New Roman" w:eastAsia="仿宋_GB2312" w:cs="Times New Roman"/>
          <w:kern w:val="0"/>
          <w:sz w:val="24"/>
          <w:szCs w:val="24"/>
          <w:highlight w:val="none"/>
          <w:lang w:val="en-US"/>
        </w:rPr>
        <w:t>大赛联系人</w:t>
      </w:r>
    </w:p>
    <w:p w14:paraId="377A9BC7">
      <w:pPr>
        <w:keepNext w:val="0"/>
        <w:keepLines w:val="0"/>
        <w:widowControl/>
        <w:numPr>
          <w:ilvl w:val="0"/>
          <w:numId w:val="0"/>
        </w:numPr>
        <w:suppressLineNumbers w:val="0"/>
        <w:spacing w:line="360" w:lineRule="auto"/>
        <w:jc w:val="left"/>
        <w:rPr>
          <w:rFonts w:hint="default" w:ascii="Times New Roman" w:hAnsi="Times New Roman" w:eastAsia="仿宋_GB2312" w:cs="Times New Roman"/>
          <w:kern w:val="0"/>
          <w:sz w:val="24"/>
          <w:szCs w:val="24"/>
          <w:highlight w:val="none"/>
          <w:lang w:val="en-US" w:eastAsia="zh-CN"/>
        </w:rPr>
      </w:pPr>
      <w:r>
        <w:rPr>
          <w:rFonts w:hint="default" w:ascii="Times New Roman" w:hAnsi="Times New Roman" w:eastAsia="仿宋_GB2312" w:cs="Times New Roman"/>
          <w:kern w:val="0"/>
          <w:sz w:val="24"/>
          <w:szCs w:val="24"/>
          <w:highlight w:val="none"/>
          <w:lang w:val="en-US"/>
        </w:rPr>
        <w:t>吴老师：</w:t>
      </w:r>
      <w:r>
        <w:rPr>
          <w:rFonts w:hint="default" w:ascii="Times New Roman" w:hAnsi="Times New Roman" w:eastAsia="仿宋_GB2312" w:cs="Times New Roman"/>
          <w:kern w:val="0"/>
          <w:sz w:val="24"/>
          <w:szCs w:val="24"/>
          <w:highlight w:val="none"/>
          <w:lang w:val="en-US" w:eastAsia="zh-CN"/>
        </w:rPr>
        <w:t>0571-56035577-8845</w:t>
      </w:r>
    </w:p>
    <w:p w14:paraId="232489B6">
      <w:pPr>
        <w:keepNext w:val="0"/>
        <w:keepLines w:val="0"/>
        <w:widowControl/>
        <w:numPr>
          <w:ilvl w:val="0"/>
          <w:numId w:val="0"/>
        </w:numPr>
        <w:suppressLineNumbers w:val="0"/>
        <w:spacing w:line="360" w:lineRule="auto"/>
        <w:jc w:val="left"/>
        <w:rPr>
          <w:rFonts w:hint="default" w:ascii="Times New Roman" w:hAnsi="Times New Roman" w:eastAsia="仿宋_GB2312" w:cs="Times New Roman"/>
          <w:kern w:val="0"/>
          <w:sz w:val="24"/>
          <w:szCs w:val="24"/>
          <w:highlight w:val="none"/>
          <w:lang w:val="en-US"/>
        </w:rPr>
      </w:pPr>
      <w:r>
        <w:rPr>
          <w:rFonts w:hint="default" w:ascii="Times New Roman" w:hAnsi="Times New Roman" w:eastAsia="仿宋_GB2312" w:cs="Times New Roman"/>
          <w:kern w:val="0"/>
          <w:sz w:val="24"/>
          <w:szCs w:val="24"/>
          <w:highlight w:val="none"/>
          <w:lang w:val="en-US"/>
        </w:rPr>
        <w:t>品茗数字教育官方QQ号：</w:t>
      </w:r>
      <w:r>
        <w:rPr>
          <w:rFonts w:hint="default" w:ascii="Times New Roman" w:hAnsi="Times New Roman" w:eastAsia="仿宋_GB2312" w:cs="Times New Roman"/>
          <w:kern w:val="0"/>
          <w:sz w:val="24"/>
          <w:szCs w:val="24"/>
          <w:highlight w:val="none"/>
          <w:lang w:val="en-US" w:eastAsia="zh-CN"/>
        </w:rPr>
        <w:t>1134293960</w:t>
      </w:r>
    </w:p>
    <w:p w14:paraId="51281427">
      <w:pPr>
        <w:keepNext w:val="0"/>
        <w:keepLines w:val="0"/>
        <w:widowControl/>
        <w:numPr>
          <w:ilvl w:val="0"/>
          <w:numId w:val="9"/>
        </w:numPr>
        <w:suppressLineNumbers w:val="0"/>
        <w:spacing w:line="360" w:lineRule="auto"/>
        <w:jc w:val="left"/>
        <w:rPr>
          <w:rFonts w:hint="default" w:ascii="Times New Roman" w:hAnsi="Times New Roman" w:eastAsia="仿宋_GB2312" w:cs="Times New Roman"/>
          <w:kern w:val="0"/>
          <w:sz w:val="24"/>
          <w:szCs w:val="24"/>
          <w:highlight w:val="none"/>
          <w:lang w:val="en-US"/>
        </w:rPr>
      </w:pPr>
      <w:r>
        <w:rPr>
          <w:rFonts w:hint="default" w:ascii="Times New Roman" w:hAnsi="Times New Roman" w:eastAsia="仿宋_GB2312" w:cs="Times New Roman"/>
          <w:kern w:val="0"/>
          <w:sz w:val="24"/>
          <w:szCs w:val="24"/>
          <w:highlight w:val="none"/>
          <w:lang w:val="en-US"/>
        </w:rPr>
        <w:t>大赛QQ群</w:t>
      </w:r>
    </w:p>
    <w:p w14:paraId="39768917">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本科院校组-赛项I-第四届全国高校国产软件/第六届“品茗杯”QQ群号：950539912</w:t>
      </w:r>
    </w:p>
    <w:p w14:paraId="7E4123A1">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职业院校组-赛项I-第四届全国高校国产软件/第六届“品茗杯”QQ群号：945535013</w:t>
      </w:r>
    </w:p>
    <w:p w14:paraId="0BF29B9F">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本科院校组-赛项II-第四届全国高校国产软件/第六届“品茗杯”QQ群号：1017814011</w:t>
      </w:r>
    </w:p>
    <w:p w14:paraId="7151DF3F">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职业院校组-赛项II-第四届全国高校国产软件/第六届“品茗杯”QQ群号：856336477</w:t>
      </w:r>
    </w:p>
    <w:p w14:paraId="3B0C432B">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本科院校组-赛项III-第四届全国高校国产软件/第六届“品茗杯”QQ群号:1004801843</w:t>
      </w:r>
    </w:p>
    <w:p w14:paraId="4C451FCE">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职业院校组-赛项III-第四届全国高校国产软件/第六届“品茗杯”QQ群号:1007415688</w:t>
      </w:r>
    </w:p>
    <w:p w14:paraId="01230015">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本科院校组-赛项IV-第四届全国高校国产软件/第六届“品茗杯”QQ群号:1022479639</w:t>
      </w:r>
    </w:p>
    <w:p w14:paraId="29041FBC">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 xml:space="preserve">职业院校组-赛项IV-第四届全国高校国产软件/第六届“品茗杯”QQ群号:1017819325 </w:t>
      </w:r>
    </w:p>
    <w:p w14:paraId="0A693786">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创新赛指导老师-第四届全国高校国产软件/第六届“品茗杯”QQ群：161751175</w:t>
      </w:r>
    </w:p>
    <w:p w14:paraId="77622DCE">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创新赛学生-第四届全国高校国产软件/第六届“品茗杯”QQ群：950843882</w:t>
      </w:r>
    </w:p>
    <w:p w14:paraId="0D5044A4">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常规赛指导老师-职业院校组-第四届全国高校国产软件/第六届“品茗杯”QQ群：946275687</w:t>
      </w:r>
    </w:p>
    <w:p w14:paraId="0CF221F5">
      <w:pPr>
        <w:keepNext w:val="0"/>
        <w:keepLines w:val="0"/>
        <w:widowControl/>
        <w:suppressLineNumbers w:val="0"/>
        <w:spacing w:line="360" w:lineRule="auto"/>
        <w:jc w:val="left"/>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常规赛指导老师-本科院校组-第四届全国高校国产软件/第六届“品茗杯”QQ群：948448015</w:t>
      </w:r>
    </w:p>
    <w:p w14:paraId="29CAC37B">
      <w:pPr>
        <w:rPr>
          <w:rFonts w:hint="eastAsia" w:ascii="Times New Roman" w:hAnsi="Times New Roman" w:cs="Times New Roman"/>
          <w:b/>
          <w:kern w:val="2"/>
          <w:sz w:val="28"/>
          <w:szCs w:val="20"/>
          <w:highlight w:val="none"/>
          <w:lang w:val="en-US" w:eastAsia="zh-CN" w:bidi="ar-SA"/>
        </w:rPr>
      </w:pPr>
      <w:r>
        <w:rPr>
          <w:rFonts w:hint="eastAsia" w:ascii="Times New Roman" w:hAnsi="Times New Roman" w:cs="Times New Roman"/>
          <w:b/>
          <w:kern w:val="2"/>
          <w:sz w:val="28"/>
          <w:szCs w:val="20"/>
          <w:highlight w:val="none"/>
          <w:lang w:val="en-US" w:eastAsia="zh-CN" w:bidi="ar-SA"/>
        </w:rPr>
        <w:br w:type="page"/>
      </w:r>
    </w:p>
    <w:p w14:paraId="2A50FB26">
      <w:pPr>
        <w:pStyle w:val="5"/>
        <w:numPr>
          <w:ilvl w:val="0"/>
          <w:numId w:val="0"/>
        </w:numPr>
        <w:spacing w:before="156" w:after="0"/>
        <w:ind w:leftChars="0"/>
        <w:rPr>
          <w:rFonts w:hint="default" w:ascii="Times New Roman" w:hAnsi="Times New Roman" w:cs="Times New Roman"/>
          <w:b/>
          <w:kern w:val="2"/>
          <w:sz w:val="28"/>
          <w:szCs w:val="20"/>
          <w:highlight w:val="none"/>
          <w:lang w:val="en-US" w:bidi="ar-SA"/>
        </w:rPr>
      </w:pPr>
      <w:r>
        <w:rPr>
          <w:rFonts w:hint="eastAsia" w:ascii="Times New Roman" w:hAnsi="Times New Roman" w:cs="Times New Roman"/>
          <w:b/>
          <w:kern w:val="2"/>
          <w:sz w:val="28"/>
          <w:szCs w:val="20"/>
          <w:highlight w:val="none"/>
          <w:lang w:val="en-US" w:eastAsia="zh-CN" w:bidi="ar-SA"/>
        </w:rPr>
        <w:t>8</w:t>
      </w:r>
      <w:r>
        <w:rPr>
          <w:rFonts w:hint="default" w:ascii="Times New Roman" w:hAnsi="Times New Roman" w:cs="Times New Roman"/>
          <w:b/>
          <w:kern w:val="2"/>
          <w:sz w:val="28"/>
          <w:szCs w:val="20"/>
          <w:highlight w:val="none"/>
          <w:lang w:val="en-US" w:bidi="ar-SA"/>
        </w:rPr>
        <w:t xml:space="preserve"> 建筑赛道赛项说明</w:t>
      </w:r>
    </w:p>
    <w:p w14:paraId="0FD75E2B">
      <w:pPr>
        <w:keepNext w:val="0"/>
        <w:keepLines w:val="0"/>
        <w:widowControl w:val="0"/>
        <w:suppressLineNumbers w:val="0"/>
        <w:spacing w:before="169" w:beforeAutospacing="0" w:after="0" w:afterAutospacing="0" w:line="391" w:lineRule="exact"/>
        <w:ind w:left="0" w:right="0"/>
        <w:jc w:val="center"/>
        <w:rPr>
          <w:rFonts w:hint="default" w:ascii="Times New Roman" w:hAnsi="Times New Roman" w:eastAsia="仿宋" w:cs="Times New Roman"/>
          <w:b/>
          <w:bCs/>
          <w:kern w:val="2"/>
          <w:sz w:val="28"/>
          <w:szCs w:val="28"/>
          <w:highlight w:val="none"/>
        </w:rPr>
      </w:pPr>
      <w:r>
        <w:rPr>
          <w:rFonts w:hint="eastAsia" w:ascii="Times New Roman" w:hAnsi="Times New Roman" w:eastAsia="仿宋" w:cs="Times New Roman"/>
          <w:b/>
          <w:bCs/>
          <w:kern w:val="2"/>
          <w:sz w:val="28"/>
          <w:szCs w:val="28"/>
          <w:highlight w:val="none"/>
          <w:lang w:val="en-US" w:eastAsia="zh-CN"/>
        </w:rPr>
        <w:t>（1）</w:t>
      </w:r>
      <w:r>
        <w:rPr>
          <w:rFonts w:hint="default" w:ascii="Times New Roman" w:hAnsi="Times New Roman" w:eastAsia="仿宋" w:cs="Times New Roman"/>
          <w:b/>
          <w:bCs/>
          <w:kern w:val="2"/>
          <w:sz w:val="28"/>
          <w:szCs w:val="28"/>
          <w:highlight w:val="none"/>
          <w:lang w:val="en-US" w:eastAsia="zh-CN"/>
        </w:rPr>
        <w:t>常规</w:t>
      </w:r>
      <w:r>
        <w:rPr>
          <w:rFonts w:hint="default" w:ascii="Times New Roman" w:hAnsi="Times New Roman" w:eastAsia="仿宋" w:cs="Times New Roman"/>
          <w:b/>
          <w:bCs/>
          <w:kern w:val="2"/>
          <w:sz w:val="28"/>
          <w:szCs w:val="28"/>
          <w:highlight w:val="none"/>
          <w:lang w:val="en-US"/>
        </w:rPr>
        <w:t>赛项</w:t>
      </w:r>
      <w:r>
        <w:rPr>
          <w:rFonts w:hint="default" w:ascii="Times New Roman" w:hAnsi="Times New Roman" w:eastAsia="仿宋" w:cs="Times New Roman"/>
          <w:b/>
          <w:bCs/>
          <w:kern w:val="2"/>
          <w:sz w:val="28"/>
          <w:szCs w:val="28"/>
          <w:highlight w:val="none"/>
          <w:lang w:val="en-US" w:eastAsia="zh-CN"/>
        </w:rPr>
        <w:t>-本科院校组</w:t>
      </w:r>
    </w:p>
    <w:tbl>
      <w:tblPr>
        <w:tblStyle w:val="1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8"/>
        <w:gridCol w:w="885"/>
        <w:gridCol w:w="2214"/>
        <w:gridCol w:w="3095"/>
        <w:gridCol w:w="1517"/>
      </w:tblGrid>
      <w:tr w14:paraId="6DD5E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4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16CC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color w:val="000000"/>
                <w:kern w:val="2"/>
                <w:sz w:val="24"/>
                <w:szCs w:val="24"/>
                <w:highlight w:val="none"/>
              </w:rPr>
            </w:pPr>
            <w:r>
              <w:rPr>
                <w:rFonts w:hint="default" w:ascii="Times New Roman" w:hAnsi="Times New Roman" w:eastAsia="仿宋" w:cs="Times New Roman"/>
                <w:b/>
                <w:bCs/>
                <w:color w:val="000000"/>
                <w:kern w:val="0"/>
                <w:sz w:val="24"/>
                <w:szCs w:val="24"/>
                <w:highlight w:val="none"/>
                <w:lang w:val="en-US" w:eastAsia="zh-CN"/>
              </w:rPr>
              <w:t>序号</w:t>
            </w:r>
          </w:p>
        </w:tc>
        <w:tc>
          <w:tcPr>
            <w:tcW w:w="519" w:type="pct"/>
            <w:tcBorders>
              <w:top w:val="single" w:color="000000" w:sz="8" w:space="0"/>
              <w:left w:val="nil"/>
              <w:bottom w:val="single" w:color="000000" w:sz="8" w:space="0"/>
              <w:right w:val="single" w:color="000000" w:sz="8" w:space="0"/>
            </w:tcBorders>
            <w:shd w:val="clear" w:color="auto" w:fill="auto"/>
            <w:vAlign w:val="center"/>
          </w:tcPr>
          <w:p w14:paraId="7B260D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color w:val="000000"/>
                <w:kern w:val="2"/>
                <w:sz w:val="24"/>
                <w:szCs w:val="24"/>
                <w:highlight w:val="none"/>
              </w:rPr>
            </w:pPr>
            <w:r>
              <w:rPr>
                <w:rFonts w:hint="default" w:ascii="Times New Roman" w:hAnsi="Times New Roman" w:eastAsia="仿宋" w:cs="Times New Roman"/>
                <w:b/>
                <w:bCs/>
                <w:color w:val="000000"/>
                <w:kern w:val="0"/>
                <w:sz w:val="24"/>
                <w:szCs w:val="24"/>
                <w:highlight w:val="none"/>
                <w:lang w:val="en-US" w:eastAsia="zh-CN"/>
              </w:rPr>
              <w:t>赛项</w:t>
            </w:r>
          </w:p>
        </w:tc>
        <w:tc>
          <w:tcPr>
            <w:tcW w:w="1299" w:type="pct"/>
            <w:tcBorders>
              <w:top w:val="single" w:color="000000" w:sz="8" w:space="0"/>
              <w:left w:val="nil"/>
              <w:bottom w:val="single" w:color="000000" w:sz="8" w:space="0"/>
              <w:right w:val="single" w:color="000000" w:sz="8" w:space="0"/>
            </w:tcBorders>
            <w:shd w:val="clear" w:color="auto" w:fill="auto"/>
            <w:vAlign w:val="center"/>
          </w:tcPr>
          <w:p w14:paraId="1B036A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color w:val="000000"/>
                <w:kern w:val="2"/>
                <w:sz w:val="24"/>
                <w:szCs w:val="24"/>
                <w:highlight w:val="none"/>
              </w:rPr>
            </w:pPr>
            <w:r>
              <w:rPr>
                <w:rFonts w:hint="default" w:ascii="Times New Roman" w:hAnsi="Times New Roman" w:eastAsia="仿宋" w:cs="Times New Roman"/>
                <w:b/>
                <w:bCs/>
                <w:color w:val="000000"/>
                <w:kern w:val="0"/>
                <w:sz w:val="24"/>
                <w:szCs w:val="24"/>
                <w:highlight w:val="none"/>
                <w:lang w:val="en-US" w:eastAsia="zh-CN"/>
              </w:rPr>
              <w:t>完成任务</w:t>
            </w:r>
          </w:p>
        </w:tc>
        <w:tc>
          <w:tcPr>
            <w:tcW w:w="1816" w:type="pct"/>
            <w:tcBorders>
              <w:top w:val="single" w:color="000000" w:sz="8" w:space="0"/>
              <w:left w:val="nil"/>
              <w:bottom w:val="single" w:color="000000" w:sz="8" w:space="0"/>
              <w:right w:val="single" w:color="000000" w:sz="8" w:space="0"/>
            </w:tcBorders>
            <w:shd w:val="clear" w:color="auto" w:fill="auto"/>
            <w:vAlign w:val="center"/>
          </w:tcPr>
          <w:p w14:paraId="6664D6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color w:val="000000"/>
                <w:kern w:val="2"/>
                <w:sz w:val="24"/>
                <w:szCs w:val="24"/>
                <w:highlight w:val="none"/>
              </w:rPr>
            </w:pPr>
            <w:r>
              <w:rPr>
                <w:rFonts w:hint="default" w:ascii="Times New Roman" w:hAnsi="Times New Roman" w:eastAsia="仿宋" w:cs="Times New Roman"/>
                <w:b/>
                <w:bCs/>
                <w:color w:val="000000"/>
                <w:kern w:val="0"/>
                <w:sz w:val="24"/>
                <w:szCs w:val="24"/>
                <w:highlight w:val="none"/>
                <w:lang w:val="en-US" w:eastAsia="zh-CN"/>
              </w:rPr>
              <w:t>技能要求</w:t>
            </w:r>
          </w:p>
        </w:tc>
        <w:tc>
          <w:tcPr>
            <w:tcW w:w="890" w:type="pct"/>
            <w:tcBorders>
              <w:top w:val="single" w:color="000000" w:sz="8" w:space="0"/>
              <w:left w:val="nil"/>
              <w:bottom w:val="single" w:color="000000" w:sz="8" w:space="0"/>
              <w:right w:val="single" w:color="000000" w:sz="8" w:space="0"/>
            </w:tcBorders>
            <w:shd w:val="clear" w:color="auto" w:fill="auto"/>
            <w:vAlign w:val="center"/>
          </w:tcPr>
          <w:p w14:paraId="37F483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color w:val="000000"/>
                <w:kern w:val="2"/>
                <w:sz w:val="24"/>
                <w:szCs w:val="24"/>
                <w:highlight w:val="none"/>
              </w:rPr>
            </w:pPr>
            <w:r>
              <w:rPr>
                <w:rFonts w:hint="default" w:ascii="Times New Roman" w:hAnsi="Times New Roman" w:eastAsia="仿宋" w:cs="Times New Roman"/>
                <w:b/>
                <w:bCs/>
                <w:color w:val="000000"/>
                <w:kern w:val="0"/>
                <w:sz w:val="24"/>
                <w:szCs w:val="24"/>
                <w:highlight w:val="none"/>
                <w:lang w:val="en-US" w:eastAsia="zh-CN"/>
              </w:rPr>
              <w:t>软件支持</w:t>
            </w:r>
          </w:p>
        </w:tc>
      </w:tr>
      <w:tr w14:paraId="68D4C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4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1F49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I</w:t>
            </w:r>
          </w:p>
        </w:tc>
        <w:tc>
          <w:tcPr>
            <w:tcW w:w="519" w:type="pct"/>
            <w:tcBorders>
              <w:top w:val="single" w:color="000000" w:sz="8" w:space="0"/>
              <w:left w:val="nil"/>
              <w:bottom w:val="single" w:color="000000" w:sz="8" w:space="0"/>
              <w:right w:val="single" w:color="000000" w:sz="8" w:space="0"/>
            </w:tcBorders>
            <w:shd w:val="clear" w:color="auto" w:fill="auto"/>
            <w:vAlign w:val="center"/>
          </w:tcPr>
          <w:p w14:paraId="6F92BF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BIM数字模拟</w:t>
            </w:r>
          </w:p>
        </w:tc>
        <w:tc>
          <w:tcPr>
            <w:tcW w:w="1299" w:type="pct"/>
            <w:tcBorders>
              <w:top w:val="single" w:color="000000" w:sz="8" w:space="0"/>
              <w:left w:val="nil"/>
              <w:bottom w:val="single" w:color="000000" w:sz="8" w:space="0"/>
              <w:right w:val="single" w:color="000000" w:sz="8" w:space="0"/>
            </w:tcBorders>
            <w:shd w:val="clear" w:color="auto" w:fill="auto"/>
            <w:vAlign w:val="center"/>
          </w:tcPr>
          <w:p w14:paraId="111872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制定BIM应用实施计划与内容，运用BIM软件进行全专业模型创建及深化设计，并根据招标文件的技术要求进行BIM应用实施方案模拟。</w:t>
            </w:r>
          </w:p>
        </w:tc>
        <w:tc>
          <w:tcPr>
            <w:tcW w:w="1816" w:type="pct"/>
            <w:tcBorders>
              <w:top w:val="single" w:color="000000" w:sz="8" w:space="0"/>
              <w:left w:val="nil"/>
              <w:bottom w:val="single" w:color="000000" w:sz="8" w:space="0"/>
              <w:right w:val="single" w:color="000000" w:sz="8" w:space="0"/>
            </w:tcBorders>
            <w:shd w:val="clear" w:color="auto" w:fill="auto"/>
            <w:vAlign w:val="center"/>
          </w:tcPr>
          <w:p w14:paraId="6745CE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1.掌握制定项目实施计划、BIM应用实施标准方法；</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2.掌握全专业BIM建模流程及方法 ；</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3.掌握全专业BIM模型深化设计及成果制作的基本原则及方法；</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4.掌握招投标过程各BIM应用的实施及展示方法。</w:t>
            </w:r>
          </w:p>
        </w:tc>
        <w:tc>
          <w:tcPr>
            <w:tcW w:w="890" w:type="pct"/>
            <w:tcBorders>
              <w:top w:val="single" w:color="000000" w:sz="8" w:space="0"/>
              <w:left w:val="nil"/>
              <w:bottom w:val="single" w:color="000000" w:sz="8" w:space="0"/>
              <w:right w:val="single" w:color="000000" w:sz="8" w:space="0"/>
            </w:tcBorders>
            <w:shd w:val="clear" w:color="auto" w:fill="auto"/>
            <w:vAlign w:val="center"/>
          </w:tcPr>
          <w:p w14:paraId="043DA9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品茗HiBIM软件/品茗HiBIM/场布软件等</w:t>
            </w:r>
          </w:p>
        </w:tc>
      </w:tr>
      <w:tr w14:paraId="6F206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4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8849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Ⅱ</w:t>
            </w:r>
          </w:p>
        </w:tc>
        <w:tc>
          <w:tcPr>
            <w:tcW w:w="519" w:type="pct"/>
            <w:tcBorders>
              <w:top w:val="single" w:color="000000" w:sz="8" w:space="0"/>
              <w:left w:val="nil"/>
              <w:bottom w:val="single" w:color="000000" w:sz="8" w:space="0"/>
              <w:right w:val="single" w:color="000000" w:sz="8" w:space="0"/>
            </w:tcBorders>
            <w:shd w:val="clear" w:color="auto" w:fill="auto"/>
            <w:vAlign w:val="center"/>
          </w:tcPr>
          <w:p w14:paraId="697438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数字化工程造价管控</w:t>
            </w:r>
          </w:p>
        </w:tc>
        <w:tc>
          <w:tcPr>
            <w:tcW w:w="1299" w:type="pct"/>
            <w:tcBorders>
              <w:top w:val="single" w:color="000000" w:sz="8" w:space="0"/>
              <w:left w:val="nil"/>
              <w:bottom w:val="single" w:color="000000" w:sz="8" w:space="0"/>
              <w:right w:val="single" w:color="000000" w:sz="8" w:space="0"/>
            </w:tcBorders>
            <w:shd w:val="clear" w:color="auto" w:fill="auto"/>
            <w:vAlign w:val="center"/>
          </w:tcPr>
          <w:p w14:paraId="3FCEE2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基于自选项目开展全过程造价数字化管控，在完成、设计概算的基础上，运用技术完成施工图预算成本核算、结算等文件；进行数字化成本管理形成偏差分析报告并提出合理措施。</w:t>
            </w:r>
          </w:p>
        </w:tc>
        <w:tc>
          <w:tcPr>
            <w:tcW w:w="1816" w:type="pct"/>
            <w:tcBorders>
              <w:top w:val="single" w:color="000000" w:sz="8" w:space="0"/>
              <w:left w:val="nil"/>
              <w:bottom w:val="single" w:color="000000" w:sz="8" w:space="0"/>
              <w:right w:val="single" w:color="000000" w:sz="8" w:space="0"/>
            </w:tcBorders>
            <w:shd w:val="clear" w:color="auto" w:fill="auto"/>
            <w:vAlign w:val="center"/>
          </w:tcPr>
          <w:p w14:paraId="1A37CF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1.了解设计概算、施工图预算至结算各阶段造价管理的应用 ；</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 xml:space="preserve">2.掌握基于BIM的计量计价方法； </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3.掌握BIM数据交互、多专业协调能力；</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4.掌握基于BIM模型的预结算及成本管控能力。</w:t>
            </w:r>
          </w:p>
        </w:tc>
        <w:tc>
          <w:tcPr>
            <w:tcW w:w="890" w:type="pct"/>
            <w:tcBorders>
              <w:top w:val="single" w:color="000000" w:sz="8" w:space="0"/>
              <w:left w:val="nil"/>
              <w:bottom w:val="single" w:color="000000" w:sz="8" w:space="0"/>
              <w:right w:val="single" w:color="000000" w:sz="8" w:space="0"/>
            </w:tcBorders>
            <w:shd w:val="clear" w:color="auto" w:fill="auto"/>
            <w:vAlign w:val="center"/>
          </w:tcPr>
          <w:p w14:paraId="438DDF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品茗BIM算量 软件/品茗胜 算造价计控软 件/品茗概算 造价计控软件 /品茗BIM5D/品茗BIM浏览器</w:t>
            </w:r>
          </w:p>
        </w:tc>
      </w:tr>
      <w:tr w14:paraId="0455F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0" w:hRule="atLeast"/>
          <w:jc w:val="center"/>
        </w:trPr>
        <w:tc>
          <w:tcPr>
            <w:tcW w:w="4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8593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2"/>
                <w:sz w:val="21"/>
                <w:szCs w:val="21"/>
                <w:highlight w:val="none"/>
                <w:lang w:val="en-US" w:eastAsia="zh-CN"/>
              </w:rPr>
              <w:t>III</w:t>
            </w:r>
          </w:p>
        </w:tc>
        <w:tc>
          <w:tcPr>
            <w:tcW w:w="519" w:type="pct"/>
            <w:tcBorders>
              <w:top w:val="single" w:color="000000" w:sz="8" w:space="0"/>
              <w:left w:val="nil"/>
              <w:bottom w:val="single" w:color="000000" w:sz="8" w:space="0"/>
              <w:right w:val="single" w:color="000000" w:sz="8" w:space="0"/>
            </w:tcBorders>
            <w:shd w:val="clear" w:color="auto" w:fill="auto"/>
            <w:vAlign w:val="center"/>
          </w:tcPr>
          <w:p w14:paraId="386F1F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数字化施工方案设计</w:t>
            </w:r>
          </w:p>
        </w:tc>
        <w:tc>
          <w:tcPr>
            <w:tcW w:w="1299" w:type="pct"/>
            <w:tcBorders>
              <w:top w:val="single" w:color="000000" w:sz="8" w:space="0"/>
              <w:left w:val="nil"/>
              <w:bottom w:val="single" w:color="000000" w:sz="8" w:space="0"/>
              <w:right w:val="single" w:color="000000" w:sz="8" w:space="0"/>
            </w:tcBorders>
            <w:shd w:val="clear" w:color="auto" w:fill="auto"/>
            <w:vAlign w:val="center"/>
          </w:tcPr>
          <w:p w14:paraId="32F33C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基于自选项目进行工程 重难点分析，完成施工 规划要求创建三维场地 布置模型；编制项目危大工程专项方案设计， 同时基于经济性形成项</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目报告方案。</w:t>
            </w:r>
          </w:p>
        </w:tc>
        <w:tc>
          <w:tcPr>
            <w:tcW w:w="1816" w:type="pct"/>
            <w:tcBorders>
              <w:top w:val="single" w:color="000000" w:sz="8" w:space="0"/>
              <w:left w:val="nil"/>
              <w:bottom w:val="single" w:color="000000" w:sz="8" w:space="0"/>
              <w:right w:val="single" w:color="000000" w:sz="8" w:space="0"/>
            </w:tcBorders>
            <w:shd w:val="clear" w:color="auto" w:fill="auto"/>
            <w:vAlign w:val="center"/>
          </w:tcPr>
          <w:p w14:paraId="3757C0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p>
          <w:p w14:paraId="6E3C0A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1.掌握进度计划编制及资源部署的方法 ；</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2.掌握施工场地规划与布置的方法 ；</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3.掌握BIM模型数据分析与专项方案设计能力；</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 xml:space="preserve">4.掌握危大工程安全验算规范； </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5.掌握相关材料构配件工程量输出及管理的方法。</w:t>
            </w:r>
          </w:p>
        </w:tc>
        <w:tc>
          <w:tcPr>
            <w:tcW w:w="890" w:type="pct"/>
            <w:tcBorders>
              <w:top w:val="single" w:color="000000" w:sz="8" w:space="0"/>
              <w:left w:val="nil"/>
              <w:bottom w:val="single" w:color="000000" w:sz="8" w:space="0"/>
              <w:right w:val="single" w:color="000000" w:sz="8" w:space="0"/>
            </w:tcBorders>
            <w:shd w:val="clear" w:color="auto" w:fill="auto"/>
            <w:vAlign w:val="center"/>
          </w:tcPr>
          <w:p w14:paraId="26C294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品茗三维施工策划软件/品茗智绘进度计划软件/三维模板工程设计软件/三维外脚手架工程设计软件/品茗建筑安全计算软件等</w:t>
            </w:r>
          </w:p>
        </w:tc>
      </w:tr>
      <w:tr w14:paraId="6F20B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4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FF41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仿宋" w:cs="Times New Roman"/>
                <w:color w:val="000000"/>
                <w:kern w:val="2"/>
                <w:sz w:val="21"/>
                <w:szCs w:val="21"/>
                <w:highlight w:val="none"/>
                <w:lang w:val="en-US" w:eastAsia="zh-CN"/>
              </w:rPr>
              <w:t>IV</w:t>
            </w:r>
          </w:p>
        </w:tc>
        <w:tc>
          <w:tcPr>
            <w:tcW w:w="519" w:type="pct"/>
            <w:tcBorders>
              <w:top w:val="single" w:color="000000" w:sz="8" w:space="0"/>
              <w:left w:val="nil"/>
              <w:bottom w:val="single" w:color="000000" w:sz="8" w:space="0"/>
              <w:right w:val="single" w:color="000000" w:sz="8" w:space="0"/>
            </w:tcBorders>
            <w:shd w:val="clear" w:color="auto" w:fill="auto"/>
            <w:vAlign w:val="center"/>
          </w:tcPr>
          <w:p w14:paraId="3F0252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智能建造技术应用</w:t>
            </w:r>
          </w:p>
        </w:tc>
        <w:tc>
          <w:tcPr>
            <w:tcW w:w="1299" w:type="pct"/>
            <w:tcBorders>
              <w:top w:val="single" w:color="000000" w:sz="8" w:space="0"/>
              <w:left w:val="nil"/>
              <w:bottom w:val="single" w:color="000000" w:sz="8" w:space="0"/>
              <w:right w:val="single" w:color="000000" w:sz="8" w:space="0"/>
            </w:tcBorders>
            <w:shd w:val="clear" w:color="auto" w:fill="auto"/>
            <w:vAlign w:val="center"/>
          </w:tcPr>
          <w:p w14:paraId="6B5E7A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通过智能建造技术的学习与应用，巩固专业知识、丰富事业、开拓思路、提高分析问题和解决问题的能力，培养学生成为复合型、创新型管理人才。</w:t>
            </w:r>
          </w:p>
          <w:p w14:paraId="6374F8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rPr>
                <w:rFonts w:hint="default" w:ascii="Times New Roman" w:hAnsi="Times New Roman" w:eastAsia="宋体" w:cs="Times New Roman"/>
                <w:color w:val="000000"/>
                <w:kern w:val="2"/>
                <w:sz w:val="21"/>
                <w:szCs w:val="21"/>
                <w:highlight w:val="none"/>
                <w:lang w:val="en-US" w:eastAsia="zh-CN" w:bidi="ar-SA"/>
              </w:rPr>
            </w:pPr>
          </w:p>
        </w:tc>
        <w:tc>
          <w:tcPr>
            <w:tcW w:w="1816" w:type="pct"/>
            <w:tcBorders>
              <w:top w:val="single" w:color="000000" w:sz="8" w:space="0"/>
              <w:left w:val="nil"/>
              <w:bottom w:val="single" w:color="000000" w:sz="8" w:space="0"/>
              <w:right w:val="single" w:color="000000" w:sz="8" w:space="0"/>
            </w:tcBorders>
            <w:shd w:val="clear" w:color="auto" w:fill="auto"/>
            <w:vAlign w:val="center"/>
          </w:tcPr>
          <w:p w14:paraId="7459B1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1.根据选题要求自行选定项目，结合各智能建造试点城市规划实施方向，围绕BIM5D数字化管理、智慧工地管理，以自选项目为背景，进行数字化智慧管理平台的设计；</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2.根据行业内智能装备、建筑机器人的性能与应用发展现状，拟选取其中至少一款设备，从降本增效、绿色施工、提升品质等维度进行可行性分析；</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3.完成智能建造创新应用方案的编制</w:t>
            </w:r>
          </w:p>
        </w:tc>
        <w:tc>
          <w:tcPr>
            <w:tcW w:w="890" w:type="pct"/>
            <w:tcBorders>
              <w:top w:val="single" w:color="000000" w:sz="8" w:space="0"/>
              <w:left w:val="nil"/>
              <w:bottom w:val="single" w:color="000000" w:sz="8" w:space="0"/>
              <w:right w:val="single" w:color="000000" w:sz="8" w:space="0"/>
            </w:tcBorders>
            <w:shd w:val="clear" w:color="auto" w:fill="auto"/>
            <w:vAlign w:val="center"/>
          </w:tcPr>
          <w:p w14:paraId="5B5D1C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rPr>
                <w:rFonts w:hint="default" w:ascii="Times New Roman" w:hAnsi="Times New Roman" w:eastAsia="仿宋" w:cs="Times New Roman"/>
                <w:color w:val="000000"/>
                <w:kern w:val="0"/>
                <w:sz w:val="21"/>
                <w:szCs w:val="21"/>
                <w:highlight w:val="none"/>
              </w:rPr>
            </w:pPr>
          </w:p>
          <w:p w14:paraId="6083A1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品茗智慧工地云平台/智能建造技术实训系/BIM5D等</w:t>
            </w:r>
          </w:p>
          <w:p w14:paraId="652774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rPr>
                <w:rFonts w:hint="default" w:ascii="Times New Roman" w:hAnsi="Times New Roman" w:eastAsia="宋体" w:cs="Times New Roman"/>
                <w:color w:val="000000"/>
                <w:kern w:val="2"/>
                <w:sz w:val="21"/>
                <w:szCs w:val="21"/>
                <w:highlight w:val="none"/>
                <w:lang w:val="en-US" w:eastAsia="zh-CN" w:bidi="ar-SA"/>
              </w:rPr>
            </w:pPr>
          </w:p>
        </w:tc>
      </w:tr>
    </w:tbl>
    <w:p w14:paraId="0860DA2C">
      <w:pPr>
        <w:pStyle w:val="17"/>
        <w:keepNext w:val="0"/>
        <w:keepLines w:val="0"/>
        <w:widowControl w:val="0"/>
        <w:suppressLineNumbers w:val="0"/>
        <w:spacing w:before="0" w:beforeAutospacing="1" w:after="120" w:afterAutospacing="0" w:line="560" w:lineRule="exact"/>
        <w:ind w:left="0" w:right="0" w:firstLine="0" w:firstLineChars="0"/>
        <w:jc w:val="center"/>
        <w:rPr>
          <w:rFonts w:hint="eastAsia" w:ascii="Times New Roman" w:hAnsi="Times New Roman" w:eastAsia="仿宋" w:cs="Times New Roman"/>
          <w:b/>
          <w:bCs/>
          <w:kern w:val="2"/>
          <w:sz w:val="28"/>
          <w:szCs w:val="28"/>
          <w:highlight w:val="none"/>
          <w:lang w:val="en-US" w:eastAsia="zh-CN"/>
        </w:rPr>
      </w:pPr>
    </w:p>
    <w:p w14:paraId="31931D8E">
      <w:pPr>
        <w:rPr>
          <w:rFonts w:hint="eastAsia" w:ascii="Times New Roman" w:hAnsi="Times New Roman" w:eastAsia="仿宋" w:cs="Times New Roman"/>
          <w:b/>
          <w:bCs/>
          <w:kern w:val="2"/>
          <w:sz w:val="28"/>
          <w:szCs w:val="28"/>
          <w:highlight w:val="none"/>
          <w:lang w:val="en-US" w:eastAsia="zh-CN"/>
        </w:rPr>
      </w:pPr>
      <w:r>
        <w:rPr>
          <w:rFonts w:hint="eastAsia" w:ascii="Times New Roman" w:hAnsi="Times New Roman" w:eastAsia="仿宋" w:cs="Times New Roman"/>
          <w:b/>
          <w:bCs/>
          <w:kern w:val="2"/>
          <w:sz w:val="28"/>
          <w:szCs w:val="28"/>
          <w:highlight w:val="none"/>
          <w:lang w:val="en-US" w:eastAsia="zh-CN"/>
        </w:rPr>
        <w:br w:type="page"/>
      </w:r>
    </w:p>
    <w:p w14:paraId="61B18BF8">
      <w:pPr>
        <w:pStyle w:val="17"/>
        <w:keepNext w:val="0"/>
        <w:keepLines w:val="0"/>
        <w:widowControl w:val="0"/>
        <w:suppressLineNumbers w:val="0"/>
        <w:spacing w:before="0" w:beforeAutospacing="1" w:after="120" w:afterAutospacing="0" w:line="560" w:lineRule="exact"/>
        <w:ind w:left="0" w:right="0" w:firstLine="0" w:firstLineChars="0"/>
        <w:jc w:val="center"/>
        <w:rPr>
          <w:rFonts w:hint="default" w:ascii="Times New Roman" w:hAnsi="Times New Roman" w:eastAsia="仿宋" w:cs="Times New Roman"/>
          <w:b/>
          <w:bCs/>
          <w:kern w:val="2"/>
          <w:sz w:val="28"/>
          <w:szCs w:val="28"/>
          <w:highlight w:val="none"/>
        </w:rPr>
      </w:pPr>
      <w:r>
        <w:rPr>
          <w:rFonts w:hint="eastAsia" w:ascii="Times New Roman" w:hAnsi="Times New Roman" w:eastAsia="仿宋" w:cs="Times New Roman"/>
          <w:b/>
          <w:bCs/>
          <w:kern w:val="2"/>
          <w:sz w:val="28"/>
          <w:szCs w:val="28"/>
          <w:highlight w:val="none"/>
          <w:lang w:val="en-US" w:eastAsia="zh-CN"/>
        </w:rPr>
        <w:t>（2）</w:t>
      </w:r>
      <w:r>
        <w:rPr>
          <w:rFonts w:hint="default" w:ascii="Times New Roman" w:hAnsi="Times New Roman" w:eastAsia="仿宋" w:cs="Times New Roman"/>
          <w:b/>
          <w:bCs/>
          <w:kern w:val="2"/>
          <w:sz w:val="28"/>
          <w:szCs w:val="28"/>
          <w:highlight w:val="none"/>
          <w:lang w:val="en-US" w:eastAsia="zh-CN"/>
        </w:rPr>
        <w:t>常规赛项-职业院校组</w:t>
      </w:r>
    </w:p>
    <w:tbl>
      <w:tblPr>
        <w:tblStyle w:val="18"/>
        <w:tblW w:w="516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4"/>
        <w:gridCol w:w="919"/>
        <w:gridCol w:w="2179"/>
        <w:gridCol w:w="3241"/>
        <w:gridCol w:w="1659"/>
      </w:tblGrid>
      <w:tr w14:paraId="7C86E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4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E143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color w:val="000000"/>
                <w:kern w:val="2"/>
                <w:sz w:val="24"/>
                <w:szCs w:val="24"/>
                <w:highlight w:val="none"/>
              </w:rPr>
            </w:pPr>
            <w:r>
              <w:rPr>
                <w:rFonts w:hint="default" w:ascii="Times New Roman" w:hAnsi="Times New Roman" w:eastAsia="仿宋" w:cs="Times New Roman"/>
                <w:b/>
                <w:bCs/>
                <w:color w:val="000000"/>
                <w:kern w:val="0"/>
                <w:sz w:val="24"/>
                <w:szCs w:val="24"/>
                <w:highlight w:val="none"/>
                <w:lang w:val="en-US" w:eastAsia="zh-CN"/>
              </w:rPr>
              <w:t>序号</w:t>
            </w:r>
          </w:p>
        </w:tc>
        <w:tc>
          <w:tcPr>
            <w:tcW w:w="522" w:type="pct"/>
            <w:tcBorders>
              <w:top w:val="single" w:color="000000" w:sz="8" w:space="0"/>
              <w:left w:val="nil"/>
              <w:bottom w:val="single" w:color="000000" w:sz="8" w:space="0"/>
              <w:right w:val="single" w:color="000000" w:sz="8" w:space="0"/>
            </w:tcBorders>
            <w:shd w:val="clear" w:color="auto" w:fill="auto"/>
            <w:vAlign w:val="center"/>
          </w:tcPr>
          <w:p w14:paraId="191B24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color w:val="000000"/>
                <w:kern w:val="2"/>
                <w:sz w:val="24"/>
                <w:szCs w:val="24"/>
                <w:highlight w:val="none"/>
              </w:rPr>
            </w:pPr>
            <w:r>
              <w:rPr>
                <w:rFonts w:hint="default" w:ascii="Times New Roman" w:hAnsi="Times New Roman" w:eastAsia="仿宋" w:cs="Times New Roman"/>
                <w:b/>
                <w:bCs/>
                <w:color w:val="000000"/>
                <w:kern w:val="0"/>
                <w:sz w:val="24"/>
                <w:szCs w:val="24"/>
                <w:highlight w:val="none"/>
                <w:lang w:val="en-US" w:eastAsia="zh-CN"/>
              </w:rPr>
              <w:t>赛项</w:t>
            </w:r>
          </w:p>
        </w:tc>
        <w:tc>
          <w:tcPr>
            <w:tcW w:w="1237" w:type="pct"/>
            <w:tcBorders>
              <w:top w:val="single" w:color="000000" w:sz="8" w:space="0"/>
              <w:left w:val="nil"/>
              <w:bottom w:val="single" w:color="000000" w:sz="8" w:space="0"/>
              <w:right w:val="single" w:color="000000" w:sz="8" w:space="0"/>
            </w:tcBorders>
            <w:shd w:val="clear" w:color="auto" w:fill="auto"/>
            <w:vAlign w:val="center"/>
          </w:tcPr>
          <w:p w14:paraId="6D1C76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color w:val="000000"/>
                <w:kern w:val="2"/>
                <w:sz w:val="24"/>
                <w:szCs w:val="24"/>
                <w:highlight w:val="none"/>
              </w:rPr>
            </w:pPr>
            <w:r>
              <w:rPr>
                <w:rFonts w:hint="default" w:ascii="Times New Roman" w:hAnsi="Times New Roman" w:eastAsia="仿宋" w:cs="Times New Roman"/>
                <w:b/>
                <w:bCs/>
                <w:color w:val="000000"/>
                <w:kern w:val="0"/>
                <w:sz w:val="24"/>
                <w:szCs w:val="24"/>
                <w:highlight w:val="none"/>
                <w:lang w:val="en-US" w:eastAsia="zh-CN"/>
              </w:rPr>
              <w:t>完成任务</w:t>
            </w:r>
          </w:p>
        </w:tc>
        <w:tc>
          <w:tcPr>
            <w:tcW w:w="1840" w:type="pct"/>
            <w:tcBorders>
              <w:top w:val="single" w:color="000000" w:sz="8" w:space="0"/>
              <w:left w:val="nil"/>
              <w:bottom w:val="single" w:color="000000" w:sz="8" w:space="0"/>
              <w:right w:val="single" w:color="000000" w:sz="8" w:space="0"/>
            </w:tcBorders>
            <w:shd w:val="clear" w:color="auto" w:fill="auto"/>
            <w:vAlign w:val="center"/>
          </w:tcPr>
          <w:p w14:paraId="50491E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color w:val="000000"/>
                <w:kern w:val="2"/>
                <w:sz w:val="24"/>
                <w:szCs w:val="24"/>
                <w:highlight w:val="none"/>
              </w:rPr>
            </w:pPr>
            <w:r>
              <w:rPr>
                <w:rFonts w:hint="default" w:ascii="Times New Roman" w:hAnsi="Times New Roman" w:eastAsia="仿宋" w:cs="Times New Roman"/>
                <w:b/>
                <w:bCs/>
                <w:color w:val="000000"/>
                <w:kern w:val="0"/>
                <w:sz w:val="24"/>
                <w:szCs w:val="24"/>
                <w:highlight w:val="none"/>
                <w:lang w:val="en-US" w:eastAsia="zh-CN"/>
              </w:rPr>
              <w:t>技能要求</w:t>
            </w:r>
          </w:p>
        </w:tc>
        <w:tc>
          <w:tcPr>
            <w:tcW w:w="942" w:type="pct"/>
            <w:tcBorders>
              <w:top w:val="single" w:color="000000" w:sz="8" w:space="0"/>
              <w:left w:val="nil"/>
              <w:bottom w:val="single" w:color="000000" w:sz="8" w:space="0"/>
              <w:right w:val="single" w:color="000000" w:sz="8" w:space="0"/>
            </w:tcBorders>
            <w:shd w:val="clear" w:color="auto" w:fill="auto"/>
            <w:vAlign w:val="center"/>
          </w:tcPr>
          <w:p w14:paraId="03BF73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color w:val="000000"/>
                <w:kern w:val="2"/>
                <w:sz w:val="24"/>
                <w:szCs w:val="24"/>
                <w:highlight w:val="none"/>
              </w:rPr>
            </w:pPr>
            <w:r>
              <w:rPr>
                <w:rFonts w:hint="default" w:ascii="Times New Roman" w:hAnsi="Times New Roman" w:eastAsia="仿宋" w:cs="Times New Roman"/>
                <w:b/>
                <w:bCs/>
                <w:color w:val="000000"/>
                <w:kern w:val="0"/>
                <w:sz w:val="24"/>
                <w:szCs w:val="24"/>
                <w:highlight w:val="none"/>
                <w:lang w:val="en-US" w:eastAsia="zh-CN"/>
              </w:rPr>
              <w:t>软件支持</w:t>
            </w:r>
          </w:p>
        </w:tc>
      </w:tr>
      <w:tr w14:paraId="10A06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4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3794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I</w:t>
            </w:r>
          </w:p>
        </w:tc>
        <w:tc>
          <w:tcPr>
            <w:tcW w:w="522" w:type="pct"/>
            <w:tcBorders>
              <w:top w:val="single" w:color="000000" w:sz="8" w:space="0"/>
              <w:left w:val="nil"/>
              <w:bottom w:val="single" w:color="000000" w:sz="8" w:space="0"/>
              <w:right w:val="single" w:color="000000" w:sz="8" w:space="0"/>
            </w:tcBorders>
            <w:shd w:val="clear" w:color="auto" w:fill="auto"/>
            <w:vAlign w:val="center"/>
          </w:tcPr>
          <w:p w14:paraId="1BB3F70A">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kern w:val="2"/>
                <w:sz w:val="21"/>
                <w:szCs w:val="21"/>
                <w:highlight w:val="none"/>
              </w:rPr>
            </w:pPr>
          </w:p>
          <w:p w14:paraId="33BAC213">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BIM</w:t>
            </w:r>
          </w:p>
          <w:p w14:paraId="43EDDFA3">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数字模拟</w:t>
            </w:r>
          </w:p>
        </w:tc>
        <w:tc>
          <w:tcPr>
            <w:tcW w:w="1237" w:type="pct"/>
            <w:tcBorders>
              <w:top w:val="single" w:color="000000" w:sz="8" w:space="0"/>
              <w:left w:val="nil"/>
              <w:bottom w:val="single" w:color="000000" w:sz="8" w:space="0"/>
              <w:right w:val="single" w:color="000000" w:sz="8" w:space="0"/>
            </w:tcBorders>
            <w:shd w:val="clear" w:color="auto" w:fill="auto"/>
            <w:vAlign w:val="center"/>
          </w:tcPr>
          <w:p w14:paraId="55CB82F4">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制定BIM建模标准，运用BIM软件创建全专业  BIM模型，并完成深化设计及成果制作。</w:t>
            </w:r>
          </w:p>
        </w:tc>
        <w:tc>
          <w:tcPr>
            <w:tcW w:w="1840" w:type="pct"/>
            <w:tcBorders>
              <w:top w:val="single" w:color="000000" w:sz="8" w:space="0"/>
              <w:left w:val="nil"/>
              <w:bottom w:val="single" w:color="000000" w:sz="8" w:space="0"/>
              <w:right w:val="single" w:color="000000" w:sz="8" w:space="0"/>
            </w:tcBorders>
            <w:shd w:val="clear" w:color="auto" w:fill="auto"/>
            <w:vAlign w:val="center"/>
          </w:tcPr>
          <w:p w14:paraId="60CF6006">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1.掌握制定BIM建模标准的方法；</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2.掌握全专业BIM建模流程及方法 ；</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3.了解管线综合排布原则，掌握深化设计的流程及方法；</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4.掌握成果制作及输出的原则及方法。</w:t>
            </w:r>
          </w:p>
        </w:tc>
        <w:tc>
          <w:tcPr>
            <w:tcW w:w="942" w:type="pct"/>
            <w:tcBorders>
              <w:top w:val="single" w:color="000000" w:sz="8" w:space="0"/>
              <w:left w:val="nil"/>
              <w:bottom w:val="single" w:color="000000" w:sz="8" w:space="0"/>
              <w:right w:val="single" w:color="000000" w:sz="8" w:space="0"/>
            </w:tcBorders>
            <w:shd w:val="clear" w:color="auto" w:fill="auto"/>
            <w:vAlign w:val="center"/>
          </w:tcPr>
          <w:p w14:paraId="580A2936">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品茗HiBIM软件/品茗HiBIM/场布软件等</w:t>
            </w:r>
          </w:p>
        </w:tc>
      </w:tr>
      <w:tr w14:paraId="19FE4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4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A72E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Ⅱ</w:t>
            </w:r>
          </w:p>
        </w:tc>
        <w:tc>
          <w:tcPr>
            <w:tcW w:w="522" w:type="pct"/>
            <w:tcBorders>
              <w:top w:val="single" w:color="000000" w:sz="8" w:space="0"/>
              <w:left w:val="nil"/>
              <w:bottom w:val="single" w:color="000000" w:sz="8" w:space="0"/>
              <w:right w:val="single" w:color="000000" w:sz="8" w:space="0"/>
            </w:tcBorders>
            <w:shd w:val="clear" w:color="auto" w:fill="auto"/>
            <w:vAlign w:val="center"/>
          </w:tcPr>
          <w:p w14:paraId="2C88B2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数字化工程造价管控</w:t>
            </w:r>
          </w:p>
        </w:tc>
        <w:tc>
          <w:tcPr>
            <w:tcW w:w="1237" w:type="pct"/>
            <w:tcBorders>
              <w:top w:val="single" w:color="000000" w:sz="8" w:space="0"/>
              <w:left w:val="nil"/>
              <w:bottom w:val="single" w:color="000000" w:sz="8" w:space="0"/>
              <w:right w:val="single" w:color="000000" w:sz="8" w:space="0"/>
            </w:tcBorders>
            <w:shd w:val="clear" w:color="auto" w:fill="auto"/>
            <w:vAlign w:val="center"/>
          </w:tcPr>
          <w:p w14:paraId="133717C0">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开展BIM技术应用，完成各专业BIM模型创建  并完成基于BIM的工程  计量，施工前全过程预  建造模拟，应用组价、调价方法完成工程计价，并完成报价文件的编制。</w:t>
            </w:r>
          </w:p>
        </w:tc>
        <w:tc>
          <w:tcPr>
            <w:tcW w:w="1840" w:type="pct"/>
            <w:tcBorders>
              <w:top w:val="single" w:color="000000" w:sz="8" w:space="0"/>
              <w:left w:val="nil"/>
              <w:bottom w:val="single" w:color="000000" w:sz="8" w:space="0"/>
              <w:right w:val="single" w:color="000000" w:sz="8" w:space="0"/>
            </w:tcBorders>
            <w:shd w:val="clear" w:color="auto" w:fill="auto"/>
            <w:vAlign w:val="center"/>
          </w:tcPr>
          <w:p w14:paraId="6B0D581F">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1.掌握BIM模型创建及多专业协调的方法;</w:t>
            </w:r>
          </w:p>
          <w:p w14:paraId="50D6674E">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2.掌握基于BIM计量与工程预算的方法;</w:t>
            </w:r>
          </w:p>
          <w:p w14:paraId="0E49B2F6">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3.掌握全阶段施工预建造模拟动画视频制作；</w:t>
            </w:r>
          </w:p>
          <w:p w14:paraId="32BC4E41">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4.掌握工程项目施工进度计划编制方法;</w:t>
            </w:r>
          </w:p>
          <w:p w14:paraId="3F0FEC15">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5.了解清单、定额的区别，掌握组价、调价的方法。</w:t>
            </w:r>
          </w:p>
        </w:tc>
        <w:tc>
          <w:tcPr>
            <w:tcW w:w="942" w:type="pct"/>
            <w:tcBorders>
              <w:top w:val="single" w:color="000000" w:sz="8" w:space="0"/>
              <w:left w:val="nil"/>
              <w:bottom w:val="single" w:color="000000" w:sz="8" w:space="0"/>
              <w:right w:val="single" w:color="000000" w:sz="8" w:space="0"/>
            </w:tcBorders>
            <w:shd w:val="clear" w:color="auto" w:fill="auto"/>
            <w:vAlign w:val="center"/>
          </w:tcPr>
          <w:p w14:paraId="67833ED8">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品茗BIM算量 软件/品茗BIM 安装算量软件 /品茗BIM施工 策划软件/品 茗智绘进度计 划软件/品茗 胜算造价计控</w:t>
            </w:r>
          </w:p>
          <w:p w14:paraId="0AB91208">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软件等</w:t>
            </w:r>
          </w:p>
        </w:tc>
      </w:tr>
      <w:tr w14:paraId="646C7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4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ED84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2"/>
                <w:sz w:val="21"/>
                <w:szCs w:val="21"/>
                <w:highlight w:val="none"/>
                <w:lang w:val="en-US" w:eastAsia="zh-CN"/>
              </w:rPr>
              <w:t>III</w:t>
            </w:r>
          </w:p>
        </w:tc>
        <w:tc>
          <w:tcPr>
            <w:tcW w:w="522" w:type="pct"/>
            <w:tcBorders>
              <w:top w:val="single" w:color="000000" w:sz="8" w:space="0"/>
              <w:left w:val="nil"/>
              <w:bottom w:val="single" w:color="000000" w:sz="8" w:space="0"/>
              <w:right w:val="single" w:color="000000" w:sz="8" w:space="0"/>
            </w:tcBorders>
            <w:shd w:val="clear" w:color="auto" w:fill="auto"/>
            <w:vAlign w:val="center"/>
          </w:tcPr>
          <w:p w14:paraId="29CF0C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数字化施工方案设计</w:t>
            </w:r>
          </w:p>
        </w:tc>
        <w:tc>
          <w:tcPr>
            <w:tcW w:w="1237" w:type="pct"/>
            <w:tcBorders>
              <w:top w:val="single" w:color="000000" w:sz="8" w:space="0"/>
              <w:left w:val="nil"/>
              <w:bottom w:val="single" w:color="000000" w:sz="8" w:space="0"/>
              <w:right w:val="single" w:color="000000" w:sz="8" w:space="0"/>
            </w:tcBorders>
            <w:shd w:val="clear" w:color="auto" w:fill="auto"/>
            <w:vAlign w:val="center"/>
          </w:tcPr>
          <w:p w14:paraId="5AD59EE5">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基于工程项目施工阶段 的重难点情况，结合工 程项目施工规划要求，创建三维场地布置模型，结合项目进度计划 创建施工模拟动画，同 时编制项目危大工程专</w:t>
            </w:r>
          </w:p>
          <w:p w14:paraId="1D43A13D">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项方案。</w:t>
            </w:r>
          </w:p>
        </w:tc>
        <w:tc>
          <w:tcPr>
            <w:tcW w:w="1840" w:type="pct"/>
            <w:tcBorders>
              <w:top w:val="single" w:color="000000" w:sz="8" w:space="0"/>
              <w:left w:val="nil"/>
              <w:bottom w:val="single" w:color="000000" w:sz="8" w:space="0"/>
              <w:right w:val="single" w:color="000000" w:sz="8" w:space="0"/>
            </w:tcBorders>
            <w:shd w:val="clear" w:color="auto" w:fill="auto"/>
            <w:vAlign w:val="center"/>
          </w:tcPr>
          <w:p w14:paraId="3BDC7A55">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1.掌握进度计划编制的方法；</w:t>
            </w:r>
          </w:p>
          <w:p w14:paraId="5E02344F">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2.掌握施工场地模型建立及施工模拟动画制作的方法；</w:t>
            </w:r>
          </w:p>
          <w:p w14:paraId="3356F21C">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3.掌握施工组织设计编制的能力 ；</w:t>
            </w:r>
          </w:p>
          <w:p w14:paraId="2D41A581">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4.掌握BIM模型数据分析与专项方案编制能力；</w:t>
            </w:r>
          </w:p>
          <w:p w14:paraId="643D6BBF">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5.掌握危大工程安全验算规范。</w:t>
            </w:r>
          </w:p>
        </w:tc>
        <w:tc>
          <w:tcPr>
            <w:tcW w:w="942" w:type="pct"/>
            <w:tcBorders>
              <w:top w:val="single" w:color="000000" w:sz="8" w:space="0"/>
              <w:left w:val="nil"/>
              <w:bottom w:val="single" w:color="000000" w:sz="8" w:space="0"/>
              <w:right w:val="single" w:color="000000" w:sz="8" w:space="0"/>
            </w:tcBorders>
            <w:shd w:val="clear" w:color="auto" w:fill="auto"/>
            <w:vAlign w:val="center"/>
          </w:tcPr>
          <w:p w14:paraId="5BFA0F9A">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品茗三维施工策划软件/品茗智绘进度计划软件/三维模板工程设计软件/三维外脚手架工程设计软件/品茗建筑安全计算软件等</w:t>
            </w:r>
          </w:p>
        </w:tc>
      </w:tr>
      <w:tr w14:paraId="52140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4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DE3CE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仿宋" w:cs="Times New Roman"/>
                <w:color w:val="000000"/>
                <w:kern w:val="2"/>
                <w:sz w:val="21"/>
                <w:szCs w:val="21"/>
                <w:highlight w:val="none"/>
                <w:lang w:val="en-US" w:eastAsia="zh-CN"/>
              </w:rPr>
              <w:t>IV</w:t>
            </w:r>
          </w:p>
        </w:tc>
        <w:tc>
          <w:tcPr>
            <w:tcW w:w="522" w:type="pct"/>
            <w:tcBorders>
              <w:top w:val="single" w:color="000000" w:sz="8" w:space="0"/>
              <w:left w:val="nil"/>
              <w:bottom w:val="single" w:color="000000" w:sz="8" w:space="0"/>
              <w:right w:val="single" w:color="000000" w:sz="8" w:space="0"/>
            </w:tcBorders>
            <w:shd w:val="clear" w:color="auto" w:fill="auto"/>
            <w:vAlign w:val="center"/>
          </w:tcPr>
          <w:p w14:paraId="4451D49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智能建造技术应用</w:t>
            </w:r>
          </w:p>
        </w:tc>
        <w:tc>
          <w:tcPr>
            <w:tcW w:w="1237" w:type="pct"/>
            <w:tcBorders>
              <w:top w:val="single" w:color="000000" w:sz="8" w:space="0"/>
              <w:left w:val="nil"/>
              <w:bottom w:val="single" w:color="000000" w:sz="8" w:space="0"/>
              <w:right w:val="single" w:color="000000" w:sz="8" w:space="0"/>
            </w:tcBorders>
            <w:shd w:val="clear" w:color="auto" w:fill="auto"/>
            <w:vAlign w:val="center"/>
          </w:tcPr>
          <w:p w14:paraId="640B444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通过智能建造技术学习与应用，巩固专业知识、丰富事业、开拓思路、提高分析问题和解决问题能力，培养学生成为复合型、创新型管理人才。</w:t>
            </w:r>
          </w:p>
        </w:tc>
        <w:tc>
          <w:tcPr>
            <w:tcW w:w="1840" w:type="pct"/>
            <w:tcBorders>
              <w:top w:val="single" w:color="000000" w:sz="8" w:space="0"/>
              <w:left w:val="nil"/>
              <w:bottom w:val="single" w:color="000000" w:sz="8" w:space="0"/>
              <w:right w:val="single" w:color="000000" w:sz="8" w:space="0"/>
            </w:tcBorders>
            <w:shd w:val="clear" w:color="auto" w:fill="auto"/>
            <w:vAlign w:val="center"/>
          </w:tcPr>
          <w:p w14:paraId="745AB2D1">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1.根据选题要求自行选定项目。结合项目所在智慧工地建设与评价规范要求（或参考浙江省相关规范），以本项目为背景制定智慧工地建设方案的编制；</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2.根据方案制作并输出智慧场地模型、平面图、部署清单等；</w:t>
            </w:r>
          </w:p>
        </w:tc>
        <w:tc>
          <w:tcPr>
            <w:tcW w:w="942" w:type="pct"/>
            <w:tcBorders>
              <w:top w:val="single" w:color="000000" w:sz="8" w:space="0"/>
              <w:left w:val="nil"/>
              <w:bottom w:val="single" w:color="000000" w:sz="8" w:space="0"/>
              <w:right w:val="single" w:color="000000" w:sz="8" w:space="0"/>
            </w:tcBorders>
            <w:shd w:val="clear" w:color="auto" w:fill="auto"/>
            <w:vAlign w:val="center"/>
          </w:tcPr>
          <w:p w14:paraId="056D4422">
            <w:pPr>
              <w:keepNext w:val="0"/>
              <w:keepLines w:val="0"/>
              <w:widowControl w:val="0"/>
              <w:suppressLineNumbers w:val="0"/>
              <w:spacing w:before="0" w:beforeAutospacing="0" w:after="0" w:afterAutospacing="0"/>
              <w:ind w:left="0" w:leftChars="0" w:right="0" w:rightChars="0"/>
              <w:jc w:val="left"/>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rPr>
              <w:t>品茗智慧工地云平台/智能建造技术实训系统/BIM施工策划软件等</w:t>
            </w:r>
          </w:p>
        </w:tc>
      </w:tr>
    </w:tbl>
    <w:p w14:paraId="4DA63220">
      <w:pPr>
        <w:pStyle w:val="17"/>
        <w:keepNext w:val="0"/>
        <w:keepLines w:val="0"/>
        <w:widowControl w:val="0"/>
        <w:suppressLineNumbers w:val="0"/>
        <w:spacing w:before="0" w:beforeAutospacing="1" w:after="120" w:afterAutospacing="0" w:line="560" w:lineRule="exact"/>
        <w:ind w:left="0" w:right="0" w:firstLine="281" w:firstLineChars="100"/>
        <w:jc w:val="both"/>
        <w:rPr>
          <w:rFonts w:hint="default" w:ascii="Times New Roman" w:hAnsi="Times New Roman" w:eastAsia="仿宋" w:cs="Times New Roman"/>
          <w:b/>
          <w:bCs/>
          <w:kern w:val="2"/>
          <w:sz w:val="28"/>
          <w:szCs w:val="28"/>
          <w:highlight w:val="none"/>
        </w:rPr>
      </w:pPr>
      <w:r>
        <w:rPr>
          <w:rFonts w:hint="default" w:ascii="Times New Roman" w:hAnsi="Times New Roman" w:eastAsia="仿宋" w:cs="Times New Roman"/>
          <w:b/>
          <w:bCs/>
          <w:kern w:val="2"/>
          <w:sz w:val="28"/>
          <w:szCs w:val="28"/>
          <w:highlight w:val="none"/>
          <w:lang w:val="en-US" w:eastAsia="zh-CN"/>
        </w:rPr>
        <w:t xml:space="preserve"> </w:t>
      </w:r>
      <w:r>
        <w:rPr>
          <w:rFonts w:hint="eastAsia" w:ascii="Times New Roman" w:hAnsi="Times New Roman" w:eastAsia="仿宋" w:cs="Times New Roman"/>
          <w:b/>
          <w:bCs/>
          <w:kern w:val="2"/>
          <w:sz w:val="28"/>
          <w:szCs w:val="28"/>
          <w:highlight w:val="none"/>
          <w:lang w:val="en-US" w:eastAsia="zh-CN"/>
        </w:rPr>
        <w:t>（3）</w:t>
      </w:r>
      <w:r>
        <w:rPr>
          <w:rFonts w:hint="default" w:ascii="Times New Roman" w:hAnsi="Times New Roman" w:eastAsia="仿宋" w:cs="Times New Roman"/>
          <w:b/>
          <w:bCs/>
          <w:kern w:val="2"/>
          <w:sz w:val="28"/>
          <w:szCs w:val="28"/>
          <w:highlight w:val="none"/>
          <w:lang w:val="en-US" w:eastAsia="zh-CN"/>
        </w:rPr>
        <w:t>创新赛项</w:t>
      </w:r>
    </w:p>
    <w:tbl>
      <w:tblPr>
        <w:tblStyle w:val="19"/>
        <w:tblW w:w="50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6"/>
        <w:gridCol w:w="1535"/>
        <w:gridCol w:w="3210"/>
        <w:gridCol w:w="3080"/>
      </w:tblGrid>
      <w:tr w14:paraId="22AA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93" w:type="pct"/>
            <w:tcBorders>
              <w:top w:val="single" w:color="auto" w:sz="4" w:space="0"/>
              <w:left w:val="single" w:color="auto" w:sz="4" w:space="0"/>
              <w:bottom w:val="single" w:color="auto" w:sz="4" w:space="0"/>
              <w:right w:val="single" w:color="auto" w:sz="4" w:space="0"/>
            </w:tcBorders>
            <w:shd w:val="clear" w:color="auto" w:fill="FFFFFF"/>
          </w:tcPr>
          <w:p w14:paraId="5DDA6A2C">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 w:cs="Times New Roman"/>
                <w:b/>
                <w:bCs/>
                <w:kern w:val="2"/>
                <w:sz w:val="24"/>
                <w:szCs w:val="24"/>
                <w:highlight w:val="none"/>
              </w:rPr>
            </w:pPr>
            <w:r>
              <w:rPr>
                <w:rFonts w:hint="default" w:ascii="Times New Roman" w:hAnsi="Times New Roman" w:eastAsia="仿宋" w:cs="Times New Roman"/>
                <w:b/>
                <w:bCs/>
                <w:kern w:val="2"/>
                <w:sz w:val="24"/>
                <w:szCs w:val="24"/>
                <w:highlight w:val="none"/>
                <w:lang w:val="en-US" w:eastAsia="zh-CN"/>
              </w:rPr>
              <w:t>序号</w:t>
            </w:r>
          </w:p>
        </w:tc>
        <w:tc>
          <w:tcPr>
            <w:tcW w:w="884" w:type="pct"/>
            <w:tcBorders>
              <w:top w:val="single" w:color="auto" w:sz="4" w:space="0"/>
              <w:left w:val="single" w:color="auto" w:sz="4" w:space="0"/>
              <w:bottom w:val="single" w:color="auto" w:sz="4" w:space="0"/>
              <w:right w:val="single" w:color="auto" w:sz="4" w:space="0"/>
            </w:tcBorders>
            <w:shd w:val="clear" w:color="auto" w:fill="FFFFFF"/>
          </w:tcPr>
          <w:p w14:paraId="675BD3A8">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 w:cs="Times New Roman"/>
                <w:b/>
                <w:bCs/>
                <w:kern w:val="2"/>
                <w:sz w:val="24"/>
                <w:szCs w:val="24"/>
                <w:highlight w:val="none"/>
              </w:rPr>
            </w:pPr>
            <w:r>
              <w:rPr>
                <w:rFonts w:hint="default" w:ascii="Times New Roman" w:hAnsi="Times New Roman" w:eastAsia="仿宋" w:cs="Times New Roman"/>
                <w:b/>
                <w:bCs/>
                <w:kern w:val="2"/>
                <w:sz w:val="24"/>
                <w:szCs w:val="24"/>
                <w:highlight w:val="none"/>
                <w:lang w:val="en-US" w:eastAsia="zh-CN"/>
              </w:rPr>
              <w:t>赛项</w:t>
            </w:r>
          </w:p>
        </w:tc>
        <w:tc>
          <w:tcPr>
            <w:tcW w:w="1848" w:type="pct"/>
            <w:tcBorders>
              <w:top w:val="single" w:color="auto" w:sz="4" w:space="0"/>
              <w:left w:val="single" w:color="auto" w:sz="4" w:space="0"/>
              <w:bottom w:val="single" w:color="auto" w:sz="4" w:space="0"/>
              <w:right w:val="single" w:color="auto" w:sz="4" w:space="0"/>
            </w:tcBorders>
            <w:shd w:val="clear" w:color="auto" w:fill="FFFFFF"/>
          </w:tcPr>
          <w:p w14:paraId="333A6889">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 w:cs="Times New Roman"/>
                <w:b/>
                <w:bCs/>
                <w:kern w:val="2"/>
                <w:sz w:val="24"/>
                <w:szCs w:val="24"/>
                <w:highlight w:val="none"/>
              </w:rPr>
            </w:pPr>
            <w:r>
              <w:rPr>
                <w:rFonts w:hint="default" w:ascii="Times New Roman" w:hAnsi="Times New Roman" w:eastAsia="仿宋" w:cs="Times New Roman"/>
                <w:b/>
                <w:bCs/>
                <w:kern w:val="2"/>
                <w:sz w:val="24"/>
                <w:szCs w:val="24"/>
                <w:highlight w:val="none"/>
                <w:lang w:val="en-US" w:eastAsia="zh-CN"/>
              </w:rPr>
              <w:t>完成任务</w:t>
            </w:r>
          </w:p>
        </w:tc>
        <w:tc>
          <w:tcPr>
            <w:tcW w:w="1773" w:type="pct"/>
            <w:tcBorders>
              <w:top w:val="single" w:color="auto" w:sz="4" w:space="0"/>
              <w:left w:val="single" w:color="auto" w:sz="4" w:space="0"/>
              <w:bottom w:val="single" w:color="auto" w:sz="4" w:space="0"/>
              <w:right w:val="single" w:color="auto" w:sz="4" w:space="0"/>
            </w:tcBorders>
            <w:shd w:val="clear" w:color="auto" w:fill="FFFFFF"/>
          </w:tcPr>
          <w:p w14:paraId="5DB97C48">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 w:cs="Times New Roman"/>
                <w:b/>
                <w:bCs/>
                <w:kern w:val="2"/>
                <w:sz w:val="24"/>
                <w:szCs w:val="24"/>
                <w:highlight w:val="none"/>
              </w:rPr>
            </w:pPr>
            <w:r>
              <w:rPr>
                <w:rFonts w:hint="default" w:ascii="Times New Roman" w:hAnsi="Times New Roman" w:eastAsia="仿宋" w:cs="Times New Roman"/>
                <w:b/>
                <w:bCs/>
                <w:kern w:val="2"/>
                <w:sz w:val="24"/>
                <w:szCs w:val="24"/>
                <w:highlight w:val="none"/>
                <w:lang w:val="en-US" w:eastAsia="zh-CN"/>
              </w:rPr>
              <w:t>软件/硬件支持</w:t>
            </w:r>
          </w:p>
        </w:tc>
      </w:tr>
      <w:tr w14:paraId="2F18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8" w:hRule="atLeast"/>
          <w:jc w:val="center"/>
        </w:trPr>
        <w:tc>
          <w:tcPr>
            <w:tcW w:w="493" w:type="pct"/>
            <w:vMerge w:val="restart"/>
            <w:tcBorders>
              <w:top w:val="nil"/>
              <w:left w:val="single" w:color="auto" w:sz="4" w:space="0"/>
              <w:bottom w:val="single" w:color="auto" w:sz="4" w:space="0"/>
              <w:right w:val="single" w:color="auto" w:sz="4" w:space="0"/>
            </w:tcBorders>
            <w:shd w:val="clear" w:color="auto" w:fill="auto"/>
            <w:vAlign w:val="center"/>
          </w:tcPr>
          <w:p w14:paraId="7D81FB55">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 w:cs="Times New Roman"/>
                <w:b/>
                <w:bCs/>
                <w:kern w:val="2"/>
                <w:sz w:val="21"/>
                <w:szCs w:val="21"/>
                <w:highlight w:val="none"/>
              </w:rPr>
            </w:pPr>
            <w:r>
              <w:rPr>
                <w:rFonts w:hint="default" w:ascii="Times New Roman" w:hAnsi="Times New Roman" w:eastAsia="仿宋" w:cs="Times New Roman"/>
                <w:b/>
                <w:bCs/>
                <w:kern w:val="2"/>
                <w:sz w:val="21"/>
                <w:szCs w:val="21"/>
                <w:highlight w:val="none"/>
                <w:lang w:val="en-US" w:eastAsia="zh-CN"/>
              </w:rPr>
              <w:t>I</w:t>
            </w:r>
          </w:p>
        </w:tc>
        <w:tc>
          <w:tcPr>
            <w:tcW w:w="884" w:type="pct"/>
            <w:vMerge w:val="restart"/>
            <w:tcBorders>
              <w:top w:val="nil"/>
              <w:left w:val="single" w:color="auto" w:sz="4" w:space="0"/>
              <w:bottom w:val="single" w:color="auto" w:sz="4" w:space="0"/>
              <w:right w:val="single" w:color="auto" w:sz="4" w:space="0"/>
            </w:tcBorders>
            <w:shd w:val="clear" w:color="auto" w:fill="auto"/>
            <w:vAlign w:val="center"/>
          </w:tcPr>
          <w:p w14:paraId="5F7E4BA8">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 w:cs="Times New Roman"/>
                <w:b/>
                <w:bCs/>
                <w:kern w:val="2"/>
                <w:sz w:val="21"/>
                <w:szCs w:val="21"/>
                <w:highlight w:val="none"/>
              </w:rPr>
            </w:pPr>
            <w:r>
              <w:rPr>
                <w:rFonts w:hint="default" w:ascii="Times New Roman" w:hAnsi="Times New Roman" w:eastAsia="仿宋" w:cs="Times New Roman"/>
                <w:kern w:val="2"/>
                <w:sz w:val="21"/>
                <w:szCs w:val="21"/>
                <w:highlight w:val="none"/>
                <w:lang w:val="en-US" w:eastAsia="zh-CN"/>
              </w:rPr>
              <w:t>建筑机器人工艺编程</w:t>
            </w:r>
          </w:p>
        </w:tc>
        <w:tc>
          <w:tcPr>
            <w:tcW w:w="1848" w:type="pct"/>
            <w:tcBorders>
              <w:top w:val="single" w:color="auto" w:sz="4" w:space="0"/>
              <w:left w:val="single" w:color="auto" w:sz="4" w:space="0"/>
              <w:bottom w:val="single" w:color="auto" w:sz="4" w:space="0"/>
              <w:right w:val="single" w:color="auto" w:sz="4" w:space="0"/>
            </w:tcBorders>
            <w:shd w:val="clear" w:color="auto" w:fill="auto"/>
          </w:tcPr>
          <w:p w14:paraId="2E979497">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 w:cs="Times New Roman"/>
                <w:kern w:val="2"/>
                <w:sz w:val="21"/>
                <w:szCs w:val="21"/>
                <w:highlight w:val="none"/>
              </w:rPr>
            </w:pPr>
            <w:r>
              <w:rPr>
                <w:rFonts w:hint="default" w:ascii="Times New Roman" w:hAnsi="Times New Roman" w:eastAsia="仿宋" w:cs="Times New Roman"/>
                <w:kern w:val="2"/>
                <w:sz w:val="21"/>
                <w:szCs w:val="21"/>
                <w:highlight w:val="none"/>
                <w:lang w:val="en-US" w:eastAsia="zh-CN"/>
              </w:rPr>
              <w:t>建筑机器人编程设计与虚拟施工</w:t>
            </w:r>
          </w:p>
        </w:tc>
        <w:tc>
          <w:tcPr>
            <w:tcW w:w="1773" w:type="pct"/>
            <w:vMerge w:val="restart"/>
            <w:tcBorders>
              <w:top w:val="nil"/>
              <w:left w:val="single" w:color="auto" w:sz="4" w:space="0"/>
              <w:bottom w:val="single" w:color="auto" w:sz="4" w:space="0"/>
              <w:right w:val="single" w:color="auto" w:sz="4" w:space="0"/>
            </w:tcBorders>
            <w:shd w:val="clear" w:color="auto" w:fill="auto"/>
            <w:vAlign w:val="center"/>
          </w:tcPr>
          <w:p w14:paraId="4C76B1E4">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 w:cs="Times New Roman"/>
                <w:kern w:val="2"/>
                <w:sz w:val="21"/>
                <w:szCs w:val="21"/>
                <w:highlight w:val="none"/>
              </w:rPr>
            </w:pPr>
            <w:r>
              <w:rPr>
                <w:rFonts w:hint="default" w:ascii="Times New Roman" w:hAnsi="Times New Roman" w:eastAsia="仿宋" w:cs="Times New Roman"/>
                <w:kern w:val="2"/>
                <w:sz w:val="21"/>
                <w:szCs w:val="21"/>
                <w:highlight w:val="none"/>
                <w:lang w:val="en-US" w:eastAsia="zh-CN"/>
              </w:rPr>
              <w:t>建筑机器人编程实训系统V1.0</w:t>
            </w:r>
          </w:p>
        </w:tc>
      </w:tr>
      <w:tr w14:paraId="1FA4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8" w:hRule="atLeast"/>
          <w:jc w:val="center"/>
        </w:trPr>
        <w:tc>
          <w:tcPr>
            <w:tcW w:w="493" w:type="pct"/>
            <w:vMerge w:val="continue"/>
            <w:tcBorders>
              <w:top w:val="nil"/>
              <w:left w:val="single" w:color="auto" w:sz="4" w:space="0"/>
              <w:bottom w:val="single" w:color="auto" w:sz="4" w:space="0"/>
              <w:right w:val="single" w:color="auto" w:sz="4" w:space="0"/>
            </w:tcBorders>
            <w:shd w:val="clear" w:color="auto" w:fill="auto"/>
            <w:vAlign w:val="center"/>
          </w:tcPr>
          <w:p w14:paraId="2422B1A0">
            <w:pPr>
              <w:keepNext w:val="0"/>
              <w:keepLines w:val="0"/>
              <w:suppressLineNumbers w:val="0"/>
              <w:spacing w:before="0" w:beforeAutospacing="0" w:after="0" w:afterAutospacing="0"/>
              <w:ind w:left="0" w:right="0"/>
              <w:jc w:val="both"/>
              <w:rPr>
                <w:rFonts w:hint="default" w:ascii="Times New Roman" w:hAnsi="Times New Roman" w:cs="Times New Roman"/>
                <w:sz w:val="20"/>
                <w:szCs w:val="20"/>
                <w:highlight w:val="none"/>
              </w:rPr>
            </w:pPr>
          </w:p>
        </w:tc>
        <w:tc>
          <w:tcPr>
            <w:tcW w:w="884" w:type="pct"/>
            <w:vMerge w:val="continue"/>
            <w:tcBorders>
              <w:top w:val="nil"/>
              <w:left w:val="single" w:color="auto" w:sz="4" w:space="0"/>
              <w:bottom w:val="single" w:color="auto" w:sz="4" w:space="0"/>
              <w:right w:val="single" w:color="auto" w:sz="4" w:space="0"/>
            </w:tcBorders>
            <w:shd w:val="clear" w:color="auto" w:fill="auto"/>
            <w:vAlign w:val="center"/>
          </w:tcPr>
          <w:p w14:paraId="32E455D9">
            <w:pPr>
              <w:keepNext w:val="0"/>
              <w:keepLines w:val="0"/>
              <w:suppressLineNumbers w:val="0"/>
              <w:spacing w:before="0" w:beforeAutospacing="0" w:after="0" w:afterAutospacing="0"/>
              <w:ind w:left="0" w:right="0"/>
              <w:jc w:val="both"/>
              <w:rPr>
                <w:rFonts w:hint="default" w:ascii="Times New Roman" w:hAnsi="Times New Roman" w:cs="Times New Roman"/>
                <w:sz w:val="20"/>
                <w:szCs w:val="20"/>
                <w:highlight w:val="none"/>
              </w:rPr>
            </w:pPr>
          </w:p>
        </w:tc>
        <w:tc>
          <w:tcPr>
            <w:tcW w:w="1848" w:type="pct"/>
            <w:tcBorders>
              <w:top w:val="single" w:color="auto" w:sz="4" w:space="0"/>
              <w:left w:val="single" w:color="auto" w:sz="4" w:space="0"/>
              <w:bottom w:val="single" w:color="auto" w:sz="4" w:space="0"/>
              <w:right w:val="single" w:color="auto" w:sz="4" w:space="0"/>
            </w:tcBorders>
            <w:shd w:val="clear" w:color="auto" w:fill="auto"/>
            <w:vAlign w:val="center"/>
          </w:tcPr>
          <w:p w14:paraId="6C2E1AC2">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1"/>
                <w:szCs w:val="21"/>
                <w:highlight w:val="none"/>
                <w:lang w:val="en-US" w:eastAsia="zh-CN"/>
              </w:rPr>
              <w:t>教学机器人现场调试应用</w:t>
            </w:r>
          </w:p>
        </w:tc>
        <w:tc>
          <w:tcPr>
            <w:tcW w:w="1773" w:type="pct"/>
            <w:vMerge w:val="continue"/>
            <w:tcBorders>
              <w:top w:val="nil"/>
              <w:left w:val="single" w:color="auto" w:sz="4" w:space="0"/>
              <w:bottom w:val="single" w:color="auto" w:sz="4" w:space="0"/>
              <w:right w:val="single" w:color="auto" w:sz="4" w:space="0"/>
            </w:tcBorders>
            <w:shd w:val="clear" w:color="auto" w:fill="auto"/>
            <w:vAlign w:val="center"/>
          </w:tcPr>
          <w:p w14:paraId="3B54B1A9">
            <w:pPr>
              <w:keepNext w:val="0"/>
              <w:keepLines w:val="0"/>
              <w:suppressLineNumbers w:val="0"/>
              <w:spacing w:before="0" w:beforeAutospacing="0" w:after="0" w:afterAutospacing="0"/>
              <w:ind w:left="0" w:right="0"/>
              <w:jc w:val="both"/>
              <w:rPr>
                <w:rFonts w:hint="default" w:ascii="Times New Roman" w:hAnsi="Times New Roman" w:cs="Times New Roman"/>
                <w:sz w:val="20"/>
                <w:szCs w:val="20"/>
                <w:highlight w:val="none"/>
              </w:rPr>
            </w:pPr>
          </w:p>
        </w:tc>
      </w:tr>
    </w:tbl>
    <w:p w14:paraId="51102954">
      <w:pP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br w:type="page"/>
      </w:r>
    </w:p>
    <w:p w14:paraId="14557AA2">
      <w:pPr>
        <w:outlineLvl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附件</w:t>
      </w:r>
      <w:r>
        <w:rPr>
          <w:rFonts w:hint="eastAsia" w:ascii="Times New Roman" w:hAnsi="Times New Roman" w:eastAsia="仿宋_GB2312" w:cs="Times New Roman"/>
          <w:color w:val="auto"/>
          <w:sz w:val="24"/>
          <w:szCs w:val="24"/>
          <w:highlight w:val="none"/>
          <w:lang w:val="en-US" w:eastAsia="zh-CN"/>
        </w:rPr>
        <w:t>5</w:t>
      </w:r>
      <w:r>
        <w:rPr>
          <w:rFonts w:hint="default" w:ascii="Times New Roman" w:hAnsi="Times New Roman" w:eastAsia="仿宋_GB2312" w:cs="Times New Roman"/>
          <w:color w:val="auto"/>
          <w:sz w:val="24"/>
          <w:szCs w:val="24"/>
          <w:highlight w:val="none"/>
        </w:rPr>
        <w:t xml:space="preserve"> </w:t>
      </w:r>
    </w:p>
    <w:p w14:paraId="51CB1525">
      <w:pPr>
        <w:pStyle w:val="4"/>
        <w:keepNext w:val="0"/>
        <w:keepLines w:val="0"/>
        <w:pageBreakBefore w:val="0"/>
        <w:widowControl w:val="0"/>
        <w:kinsoku/>
        <w:wordWrap/>
        <w:overflowPunct/>
        <w:topLinePunct w:val="0"/>
        <w:autoSpaceDE/>
        <w:autoSpaceDN/>
        <w:bidi w:val="0"/>
        <w:adjustRightInd/>
        <w:snapToGrid w:val="0"/>
        <w:spacing w:beforeLines="50" w:after="0"/>
        <w:jc w:val="center"/>
        <w:textAlignment w:val="auto"/>
        <w:rPr>
          <w:rFonts w:hint="default" w:ascii="Times New Roman" w:hAnsi="Times New Roman" w:cs="Times New Roman"/>
          <w:b w:val="0"/>
          <w:bCs/>
          <w:sz w:val="36"/>
          <w:szCs w:val="24"/>
          <w:highlight w:val="none"/>
        </w:rPr>
      </w:pPr>
      <w:r>
        <w:rPr>
          <w:rFonts w:hint="default" w:ascii="Times New Roman" w:hAnsi="Times New Roman" w:cs="Times New Roman"/>
          <w:b w:val="0"/>
          <w:bCs/>
          <w:sz w:val="36"/>
          <w:szCs w:val="24"/>
          <w:highlight w:val="none"/>
        </w:rPr>
        <w:t>绿色低碳赛道：</w:t>
      </w:r>
      <w:r>
        <w:rPr>
          <w:rFonts w:hint="default" w:ascii="Times New Roman" w:hAnsi="Times New Roman" w:cs="Times New Roman"/>
          <w:b w:val="0"/>
          <w:bCs/>
          <w:sz w:val="36"/>
          <w:szCs w:val="24"/>
          <w:highlight w:val="none"/>
          <w:lang w:val="en-US" w:eastAsia="zh-CN"/>
        </w:rPr>
        <w:t>绿色建造及碳排放分析</w:t>
      </w:r>
      <w:r>
        <w:rPr>
          <w:rFonts w:hint="default" w:ascii="Times New Roman" w:hAnsi="Times New Roman" w:cs="Times New Roman"/>
          <w:b w:val="0"/>
          <w:bCs/>
          <w:sz w:val="36"/>
          <w:szCs w:val="24"/>
          <w:highlight w:val="none"/>
        </w:rPr>
        <w:t>应用</w:t>
      </w:r>
    </w:p>
    <w:p w14:paraId="3EFCDE16">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仿宋_GB2312" w:hAnsi="Times New Roman" w:eastAsia="仿宋_GB2312" w:cs="仿宋_GB2312"/>
          <w:kern w:val="2"/>
          <w:sz w:val="24"/>
          <w:szCs w:val="24"/>
          <w:highlight w:val="none"/>
          <w:lang w:val="en-US" w:eastAsia="zh-CN"/>
        </w:rPr>
        <w:t>随着全球气候变化的严峻挑战日益凸显，减少碳排放已成为国际社会共同追求的目标。作为能源消耗和温室气体排放的主要源头之一，建筑行业绿色转型对于实现全球碳达峰与碳中和目标具有举足轻重的意义。在此背景下，绿色建造及碳排放分析应用应运而生，成为推动行业可持续发展的重要力量。</w:t>
      </w:r>
    </w:p>
    <w:p w14:paraId="1BFF7162">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仿宋_GB2312" w:hAnsi="Times New Roman" w:eastAsia="仿宋_GB2312" w:cs="仿宋_GB2312"/>
          <w:kern w:val="2"/>
          <w:sz w:val="24"/>
          <w:szCs w:val="24"/>
          <w:highlight w:val="none"/>
          <w:lang w:val="en-US" w:eastAsia="zh-CN"/>
        </w:rPr>
        <w:t>绿色建造强调在建筑的全生命周期内，不仅利用数字化工具进行能效模拟和优化，选择低碳建材和构造体系，以减少材料生产和运输过程中的碳足迹；而且实施精细化管理和绿色施工技术，减少现场作业产生的温室气体排放。同时，建立全面的碳排放监测与分析系统，对建筑材料生产、运输、施工及运营各环节的碳排放数据进行精确计量与评估，为制定减排策略提供科学依据。</w:t>
      </w:r>
    </w:p>
    <w:p w14:paraId="00EAB423">
      <w:pPr>
        <w:keepNext w:val="0"/>
        <w:keepLines w:val="0"/>
        <w:widowControl w:val="0"/>
        <w:suppressLineNumbers w:val="0"/>
        <w:spacing w:before="0" w:beforeAutospacing="0" w:after="0" w:afterAutospacing="0" w:line="360" w:lineRule="auto"/>
        <w:ind w:left="0" w:right="0" w:firstLine="480" w:firstLineChars="200"/>
        <w:jc w:val="both"/>
        <w:rPr>
          <w:rFonts w:hint="default" w:ascii="仿宋_GB2312" w:hAnsi="Times New Roman" w:eastAsia="仿宋_GB2312" w:cs="仿宋_GB2312"/>
          <w:kern w:val="2"/>
          <w:sz w:val="24"/>
          <w:szCs w:val="24"/>
          <w:highlight w:val="none"/>
          <w:lang w:val="en-US" w:eastAsia="zh-CN"/>
        </w:rPr>
      </w:pPr>
      <w:r>
        <w:rPr>
          <w:rFonts w:hint="default" w:ascii="仿宋_GB2312" w:hAnsi="Times New Roman" w:eastAsia="仿宋_GB2312" w:cs="仿宋_GB2312"/>
          <w:kern w:val="2"/>
          <w:sz w:val="24"/>
          <w:szCs w:val="24"/>
          <w:highlight w:val="none"/>
          <w:lang w:val="en-US" w:eastAsia="zh-CN"/>
        </w:rPr>
        <w:t>本次大赛通过开设绿色低碳赛道，参赛学生深入实践绿色建造及碳排放分析应用，促进学生对绿色建造、碳排放和环境保护的认识与关注，培养学生的环境意识和责任感。以深圳市斯维尔科技股份有限公司自主开发的图形平台为基础，建立绿色低碳分析模型，进行节能、能耗分析、进行碳排放计算并监测，提出降低碳排放的切实可行方案。比赛不仅能够锻炼学生的综合素养和团队合作能力，还有助于将理论知识应用到实际问题中，培养解决现实环境问题的能力。</w:t>
      </w:r>
    </w:p>
    <w:p w14:paraId="034F8643">
      <w:pPr>
        <w:pStyle w:val="2"/>
        <w:rPr>
          <w:rFonts w:hint="default"/>
          <w:highlight w:val="none"/>
        </w:rPr>
      </w:pPr>
    </w:p>
    <w:p w14:paraId="4DE6B45C">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eastAsia="zh-CN"/>
        </w:rPr>
        <w:t>1 赛项设置</w:t>
      </w:r>
    </w:p>
    <w:p w14:paraId="425FD45F">
      <w:pPr>
        <w:keepNext w:val="0"/>
        <w:keepLines w:val="0"/>
        <w:widowControl w:val="0"/>
        <w:suppressLineNumbers w:val="0"/>
        <w:spacing w:before="0" w:beforeAutospacing="0" w:after="0" w:afterAutospacing="0" w:line="360" w:lineRule="auto"/>
        <w:ind w:left="0" w:right="0" w:firstLine="480" w:firstLineChars="200"/>
        <w:jc w:val="both"/>
        <w:rPr>
          <w:rFonts w:hint="default" w:ascii="仿宋_GB2312" w:hAnsi="Times New Roman" w:eastAsia="仿宋_GB2312" w:cs="仿宋_GB2312"/>
          <w:kern w:val="2"/>
          <w:sz w:val="24"/>
          <w:szCs w:val="24"/>
          <w:highlight w:val="none"/>
        </w:rPr>
      </w:pPr>
      <w:r>
        <w:rPr>
          <w:rFonts w:hint="default" w:ascii="仿宋_GB2312" w:hAnsi="Times New Roman" w:eastAsia="仿宋_GB2312" w:cs="仿宋_GB2312"/>
          <w:kern w:val="2"/>
          <w:sz w:val="24"/>
          <w:szCs w:val="24"/>
          <w:highlight w:val="none"/>
          <w:lang w:val="en-US" w:eastAsia="zh-CN"/>
        </w:rPr>
        <w:t>本次大赛按照赛道主题设立三个组别，参赛队伍可根据自身专业等因素选择一个组别参加。每组均包含初赛、决赛两个环节且本科、专科分开评审分别评奖。三个组别分别如下：</w:t>
      </w:r>
    </w:p>
    <w:p w14:paraId="5FAE3C8C">
      <w:pPr>
        <w:keepNext w:val="0"/>
        <w:keepLines w:val="0"/>
        <w:widowControl w:val="0"/>
        <w:suppressLineNumbers w:val="0"/>
        <w:spacing w:before="0" w:beforeAutospacing="0" w:after="0" w:afterAutospacing="0" w:line="360" w:lineRule="auto"/>
        <w:ind w:left="0" w:right="0" w:firstLine="480" w:firstLineChars="200"/>
        <w:jc w:val="both"/>
        <w:rPr>
          <w:rFonts w:hint="default" w:ascii="仿宋_GB2312" w:hAnsi="Times New Roman" w:eastAsia="仿宋_GB2312" w:cs="仿宋_GB2312"/>
          <w:kern w:val="2"/>
          <w:sz w:val="24"/>
          <w:szCs w:val="24"/>
          <w:highlight w:val="none"/>
        </w:rPr>
      </w:pPr>
      <w:r>
        <w:rPr>
          <w:rFonts w:hint="default" w:ascii="仿宋_GB2312" w:hAnsi="Times New Roman" w:eastAsia="仿宋_GB2312" w:cs="仿宋_GB2312"/>
          <w:kern w:val="2"/>
          <w:sz w:val="24"/>
          <w:szCs w:val="24"/>
          <w:highlight w:val="none"/>
          <w:lang w:val="en-US" w:eastAsia="zh-CN"/>
        </w:rPr>
        <w:t>1.国产正向设计绿色低碳创新应用</w:t>
      </w:r>
    </w:p>
    <w:p w14:paraId="2994F951">
      <w:pPr>
        <w:keepNext w:val="0"/>
        <w:keepLines w:val="0"/>
        <w:widowControl w:val="0"/>
        <w:suppressLineNumbers w:val="0"/>
        <w:spacing w:before="0" w:beforeAutospacing="0" w:after="0" w:afterAutospacing="0" w:line="360" w:lineRule="auto"/>
        <w:ind w:left="0" w:right="0" w:firstLine="480" w:firstLineChars="200"/>
        <w:jc w:val="both"/>
        <w:rPr>
          <w:rFonts w:hint="default" w:ascii="仿宋_GB2312" w:hAnsi="Times New Roman" w:eastAsia="仿宋_GB2312" w:cs="仿宋_GB2312"/>
          <w:kern w:val="2"/>
          <w:sz w:val="24"/>
          <w:szCs w:val="24"/>
          <w:highlight w:val="none"/>
        </w:rPr>
      </w:pPr>
      <w:r>
        <w:rPr>
          <w:rFonts w:hint="default" w:ascii="仿宋_GB2312" w:hAnsi="Times New Roman" w:eastAsia="仿宋_GB2312" w:cs="仿宋_GB2312"/>
          <w:kern w:val="2"/>
          <w:sz w:val="24"/>
          <w:szCs w:val="24"/>
          <w:highlight w:val="none"/>
          <w:lang w:val="en-US" w:eastAsia="zh-CN"/>
        </w:rPr>
        <w:t>2.绿色建筑创新应用</w:t>
      </w:r>
    </w:p>
    <w:p w14:paraId="6C66A410">
      <w:pPr>
        <w:keepNext w:val="0"/>
        <w:keepLines w:val="0"/>
        <w:widowControl w:val="0"/>
        <w:suppressLineNumbers w:val="0"/>
        <w:spacing w:before="0" w:beforeAutospacing="0" w:after="0" w:afterAutospacing="0" w:line="360" w:lineRule="auto"/>
        <w:ind w:left="0" w:right="0" w:firstLine="480" w:firstLineChars="200"/>
        <w:jc w:val="both"/>
        <w:rPr>
          <w:rFonts w:hint="default" w:ascii="仿宋_GB2312" w:hAnsi="Times New Roman" w:eastAsia="仿宋_GB2312" w:cs="仿宋_GB2312"/>
          <w:kern w:val="2"/>
          <w:sz w:val="24"/>
          <w:szCs w:val="24"/>
          <w:highlight w:val="none"/>
        </w:rPr>
      </w:pPr>
      <w:r>
        <w:rPr>
          <w:rFonts w:hint="default" w:ascii="仿宋_GB2312" w:hAnsi="Times New Roman" w:eastAsia="仿宋_GB2312" w:cs="仿宋_GB2312"/>
          <w:kern w:val="2"/>
          <w:sz w:val="24"/>
          <w:szCs w:val="24"/>
          <w:highlight w:val="none"/>
          <w:lang w:val="en-US" w:eastAsia="zh-CN"/>
        </w:rPr>
        <w:t>3.数字建筑碳排放计算与减碳设计</w:t>
      </w:r>
    </w:p>
    <w:p w14:paraId="1B481DEE">
      <w:pPr>
        <w:keepNext w:val="0"/>
        <w:keepLines w:val="0"/>
        <w:widowControl w:val="0"/>
        <w:suppressLineNumbers w:val="0"/>
        <w:spacing w:before="0" w:beforeAutospacing="0" w:after="0" w:afterAutospacing="0" w:line="360" w:lineRule="auto"/>
        <w:ind w:left="0" w:right="0" w:firstLine="480" w:firstLineChars="200"/>
        <w:jc w:val="both"/>
        <w:rPr>
          <w:rFonts w:hint="default" w:ascii="仿宋_GB2312" w:hAnsi="Times New Roman" w:eastAsia="仿宋_GB2312" w:cs="仿宋_GB2312"/>
          <w:kern w:val="2"/>
          <w:sz w:val="24"/>
          <w:szCs w:val="24"/>
          <w:highlight w:val="none"/>
          <w:lang w:val="en-US" w:eastAsia="zh-CN"/>
        </w:rPr>
      </w:pPr>
      <w:r>
        <w:rPr>
          <w:rFonts w:hint="default" w:ascii="仿宋_GB2312" w:hAnsi="Times New Roman" w:eastAsia="仿宋_GB2312" w:cs="仿宋_GB2312"/>
          <w:kern w:val="2"/>
          <w:sz w:val="24"/>
          <w:szCs w:val="24"/>
          <w:highlight w:val="none"/>
          <w:lang w:val="en-US" w:eastAsia="zh-CN"/>
        </w:rPr>
        <w:t>三个组均由组委会统一发布任务书，各参赛队伍按照任务书要求按时、合规地完成作品并按要求提交即可。</w:t>
      </w:r>
    </w:p>
    <w:p w14:paraId="6353952E">
      <w:pPr>
        <w:pStyle w:val="2"/>
        <w:rPr>
          <w:rFonts w:hint="default" w:ascii="仿宋_GB2312" w:hAnsi="Times New Roman" w:eastAsia="仿宋_GB2312" w:cs="仿宋_GB2312"/>
          <w:kern w:val="2"/>
          <w:sz w:val="24"/>
          <w:szCs w:val="24"/>
          <w:highlight w:val="none"/>
          <w:lang w:val="en-US" w:eastAsia="zh-CN"/>
        </w:rPr>
      </w:pPr>
    </w:p>
    <w:p w14:paraId="0E5A8CED">
      <w:pPr>
        <w:pStyle w:val="2"/>
        <w:rPr>
          <w:rFonts w:hint="default" w:ascii="仿宋_GB2312" w:hAnsi="Times New Roman" w:eastAsia="仿宋_GB2312" w:cs="仿宋_GB2312"/>
          <w:kern w:val="2"/>
          <w:sz w:val="24"/>
          <w:szCs w:val="24"/>
          <w:highlight w:val="none"/>
          <w:lang w:val="en-US" w:eastAsia="zh-CN"/>
        </w:rPr>
      </w:pPr>
    </w:p>
    <w:p w14:paraId="0B13F7B7">
      <w:pPr>
        <w:pStyle w:val="2"/>
        <w:rPr>
          <w:rFonts w:hint="default" w:ascii="仿宋_GB2312" w:hAnsi="Times New Roman" w:eastAsia="仿宋_GB2312" w:cs="仿宋_GB2312"/>
          <w:kern w:val="2"/>
          <w:sz w:val="24"/>
          <w:szCs w:val="24"/>
          <w:highlight w:val="none"/>
          <w:lang w:val="en-US" w:eastAsia="zh-CN"/>
        </w:rPr>
      </w:pPr>
    </w:p>
    <w:p w14:paraId="79305D46">
      <w:pPr>
        <w:pStyle w:val="2"/>
        <w:rPr>
          <w:rFonts w:hint="default" w:ascii="仿宋_GB2312" w:hAnsi="Times New Roman" w:eastAsia="仿宋_GB2312" w:cs="仿宋_GB2312"/>
          <w:kern w:val="2"/>
          <w:sz w:val="24"/>
          <w:szCs w:val="24"/>
          <w:highlight w:val="none"/>
          <w:lang w:val="en-US" w:eastAsia="zh-CN"/>
        </w:rPr>
      </w:pPr>
    </w:p>
    <w:p w14:paraId="32080C24">
      <w:pPr>
        <w:pStyle w:val="2"/>
        <w:rPr>
          <w:rFonts w:hint="default" w:ascii="仿宋_GB2312" w:hAnsi="Times New Roman" w:eastAsia="仿宋_GB2312" w:cs="仿宋_GB2312"/>
          <w:kern w:val="2"/>
          <w:sz w:val="24"/>
          <w:szCs w:val="24"/>
          <w:highlight w:val="none"/>
          <w:lang w:val="en-US" w:eastAsia="zh-CN"/>
        </w:rPr>
      </w:pPr>
    </w:p>
    <w:p w14:paraId="72E11E41">
      <w:pPr>
        <w:pStyle w:val="2"/>
        <w:rPr>
          <w:rFonts w:hint="default" w:ascii="仿宋_GB2312" w:hAnsi="Times New Roman" w:eastAsia="仿宋_GB2312" w:cs="仿宋_GB2312"/>
          <w:kern w:val="2"/>
          <w:sz w:val="24"/>
          <w:szCs w:val="24"/>
          <w:highlight w:val="none"/>
          <w:lang w:val="en-US" w:eastAsia="zh-CN"/>
        </w:rPr>
      </w:pPr>
    </w:p>
    <w:p w14:paraId="2DE8A5D1">
      <w:pPr>
        <w:keepNext w:val="0"/>
        <w:keepLines w:val="0"/>
        <w:pageBreakBefore w:val="0"/>
        <w:widowControl w:val="0"/>
        <w:numPr>
          <w:ilvl w:val="1"/>
          <w:numId w:val="10"/>
        </w:numPr>
        <w:suppressLineNumbers w:val="0"/>
        <w:kinsoku/>
        <w:wordWrap/>
        <w:overflowPunct/>
        <w:topLinePunct w:val="0"/>
        <w:autoSpaceDE/>
        <w:autoSpaceDN/>
        <w:bidi w:val="0"/>
        <w:adjustRightInd/>
        <w:snapToGrid/>
        <w:spacing w:beforeAutospacing="0" w:after="0" w:afterAutospacing="0"/>
        <w:ind w:left="16" w:leftChars="0" w:right="0" w:firstLine="404" w:firstLineChars="149"/>
        <w:jc w:val="both"/>
        <w:textAlignment w:val="auto"/>
        <w:outlineLvl w:val="1"/>
        <w:rPr>
          <w:rFonts w:hint="default" w:ascii="Times New Roman" w:hAnsi="Times New Roman" w:eastAsia="仿宋" w:cs="Times New Roman"/>
          <w:b/>
          <w:bCs/>
          <w:spacing w:val="-5"/>
          <w:kern w:val="2"/>
          <w:sz w:val="28"/>
          <w:szCs w:val="28"/>
          <w:highlight w:val="none"/>
          <w:lang w:val="en-US" w:eastAsia="zh-CN"/>
        </w:rPr>
      </w:pPr>
      <w:r>
        <w:rPr>
          <w:rFonts w:hint="default" w:ascii="Times New Roman" w:hAnsi="Times New Roman" w:eastAsia="仿宋" w:cs="Times New Roman"/>
          <w:b/>
          <w:bCs/>
          <w:spacing w:val="-5"/>
          <w:kern w:val="2"/>
          <w:sz w:val="28"/>
          <w:szCs w:val="28"/>
          <w:highlight w:val="none"/>
          <w:lang w:val="en-US" w:eastAsia="zh-CN"/>
        </w:rPr>
        <w:t>参赛形式</w:t>
      </w:r>
    </w:p>
    <w:tbl>
      <w:tblPr>
        <w:tblStyle w:val="19"/>
        <w:tblW w:w="515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87"/>
        <w:gridCol w:w="1290"/>
        <w:gridCol w:w="3516"/>
        <w:gridCol w:w="3293"/>
      </w:tblGrid>
      <w:tr w14:paraId="7A3D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98" w:hRule="atLeast"/>
        </w:trPr>
        <w:tc>
          <w:tcPr>
            <w:tcW w:w="391" w:type="pct"/>
            <w:tcBorders>
              <w:top w:val="single" w:color="auto" w:sz="4" w:space="0"/>
              <w:left w:val="single" w:color="auto" w:sz="4" w:space="0"/>
              <w:bottom w:val="single" w:color="auto" w:sz="4" w:space="0"/>
              <w:right w:val="single" w:color="auto" w:sz="4" w:space="0"/>
            </w:tcBorders>
            <w:shd w:val="clear" w:color="auto" w:fill="BEBEBE"/>
          </w:tcPr>
          <w:p w14:paraId="4F5C3CAB">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阶段</w:t>
            </w:r>
          </w:p>
        </w:tc>
        <w:tc>
          <w:tcPr>
            <w:tcW w:w="734" w:type="pct"/>
            <w:tcBorders>
              <w:top w:val="single" w:color="auto" w:sz="4" w:space="0"/>
              <w:left w:val="nil"/>
              <w:bottom w:val="single" w:color="auto" w:sz="4" w:space="0"/>
              <w:right w:val="single" w:color="auto" w:sz="4" w:space="0"/>
            </w:tcBorders>
            <w:shd w:val="clear" w:color="auto" w:fill="BEBEBE"/>
          </w:tcPr>
          <w:p w14:paraId="7028FD73">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组别</w:t>
            </w:r>
          </w:p>
        </w:tc>
        <w:tc>
          <w:tcPr>
            <w:tcW w:w="2000" w:type="pct"/>
            <w:tcBorders>
              <w:top w:val="single" w:color="auto" w:sz="4" w:space="0"/>
              <w:left w:val="nil"/>
              <w:bottom w:val="single" w:color="auto" w:sz="4" w:space="0"/>
              <w:right w:val="single" w:color="auto" w:sz="4" w:space="0"/>
            </w:tcBorders>
            <w:shd w:val="clear" w:color="auto" w:fill="BEBEBE"/>
          </w:tcPr>
          <w:p w14:paraId="19657D4C">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赛题内容</w:t>
            </w:r>
          </w:p>
        </w:tc>
        <w:tc>
          <w:tcPr>
            <w:tcW w:w="1873" w:type="pct"/>
            <w:tcBorders>
              <w:top w:val="single" w:color="auto" w:sz="4" w:space="0"/>
              <w:left w:val="nil"/>
              <w:bottom w:val="single" w:color="auto" w:sz="4" w:space="0"/>
              <w:right w:val="single" w:color="auto" w:sz="4" w:space="0"/>
            </w:tcBorders>
            <w:shd w:val="clear" w:color="auto" w:fill="BEBEBE"/>
          </w:tcPr>
          <w:p w14:paraId="1B58073F">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参赛形式</w:t>
            </w:r>
          </w:p>
        </w:tc>
      </w:tr>
      <w:tr w14:paraId="7BF0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3" w:hRule="atLeast"/>
        </w:trPr>
        <w:tc>
          <w:tcPr>
            <w:tcW w:w="391" w:type="pct"/>
            <w:tcBorders>
              <w:top w:val="single" w:color="auto" w:sz="4" w:space="0"/>
              <w:left w:val="single" w:color="auto" w:sz="4" w:space="0"/>
              <w:bottom w:val="single" w:color="auto" w:sz="4" w:space="0"/>
              <w:right w:val="single" w:color="auto" w:sz="4" w:space="0"/>
            </w:tcBorders>
            <w:shd w:val="clear" w:color="auto" w:fill="auto"/>
            <w:vAlign w:val="center"/>
          </w:tcPr>
          <w:p w14:paraId="62B5BEA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center"/>
              <w:textAlignment w:val="auto"/>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初赛</w:t>
            </w:r>
          </w:p>
        </w:tc>
        <w:tc>
          <w:tcPr>
            <w:tcW w:w="734" w:type="pct"/>
            <w:tcBorders>
              <w:top w:val="single" w:color="auto" w:sz="4" w:space="0"/>
              <w:left w:val="nil"/>
              <w:bottom w:val="single" w:color="auto" w:sz="4" w:space="0"/>
              <w:right w:val="single" w:color="auto" w:sz="4" w:space="0"/>
            </w:tcBorders>
            <w:shd w:val="clear" w:color="auto" w:fill="auto"/>
            <w:vAlign w:val="center"/>
          </w:tcPr>
          <w:p w14:paraId="52F7B2A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center"/>
              <w:textAlignment w:val="auto"/>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国产正向设计绿色低碳创新应用</w:t>
            </w:r>
          </w:p>
        </w:tc>
        <w:tc>
          <w:tcPr>
            <w:tcW w:w="2000" w:type="pct"/>
            <w:tcBorders>
              <w:top w:val="single" w:color="auto" w:sz="4" w:space="0"/>
              <w:left w:val="nil"/>
              <w:bottom w:val="single" w:color="auto" w:sz="4" w:space="0"/>
              <w:right w:val="single" w:color="auto" w:sz="4" w:space="0"/>
            </w:tcBorders>
            <w:shd w:val="clear" w:color="auto" w:fill="auto"/>
            <w:vAlign w:val="center"/>
          </w:tcPr>
          <w:p w14:paraId="0A41288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rightChars="0"/>
              <w:jc w:val="both"/>
              <w:textAlignment w:val="auto"/>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根据组委会提供的图纸和任务书要求，完成相应内容，并提交成果。</w:t>
            </w:r>
          </w:p>
        </w:tc>
        <w:tc>
          <w:tcPr>
            <w:tcW w:w="1873" w:type="pct"/>
            <w:tcBorders>
              <w:top w:val="single" w:color="auto" w:sz="4" w:space="0"/>
              <w:left w:val="nil"/>
              <w:bottom w:val="single" w:color="auto" w:sz="4" w:space="0"/>
              <w:right w:val="single" w:color="auto" w:sz="4" w:space="0"/>
            </w:tcBorders>
            <w:shd w:val="clear" w:color="auto" w:fill="auto"/>
            <w:vAlign w:val="center"/>
          </w:tcPr>
          <w:p w14:paraId="0D98626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both"/>
              <w:textAlignment w:val="auto"/>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在初赛递交作品截止日前上传作品至官网，须包含设计模型、应用成果等，具体要求见任务书。</w:t>
            </w:r>
          </w:p>
        </w:tc>
      </w:tr>
      <w:tr w14:paraId="315E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9" w:hRule="atLeast"/>
        </w:trPr>
        <w:tc>
          <w:tcPr>
            <w:tcW w:w="391" w:type="pct"/>
            <w:tcBorders>
              <w:top w:val="single" w:color="auto" w:sz="4" w:space="0"/>
              <w:left w:val="single" w:color="auto" w:sz="4" w:space="0"/>
              <w:bottom w:val="single" w:color="auto" w:sz="4" w:space="0"/>
              <w:right w:val="single" w:color="auto" w:sz="4" w:space="0"/>
            </w:tcBorders>
            <w:shd w:val="clear" w:color="auto" w:fill="auto"/>
            <w:vAlign w:val="center"/>
          </w:tcPr>
          <w:p w14:paraId="4C148FC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center"/>
              <w:textAlignment w:val="auto"/>
              <w:rPr>
                <w:rFonts w:hint="default" w:ascii="仿宋_GB2312" w:hAnsi="Times New Roman" w:eastAsia="仿宋_GB2312" w:cs="仿宋_GB2312"/>
                <w:kern w:val="2"/>
                <w:sz w:val="21"/>
                <w:szCs w:val="21"/>
                <w:highlight w:val="none"/>
              </w:rPr>
            </w:pPr>
          </w:p>
        </w:tc>
        <w:tc>
          <w:tcPr>
            <w:tcW w:w="734" w:type="pct"/>
            <w:tcBorders>
              <w:top w:val="single" w:color="auto" w:sz="4" w:space="0"/>
              <w:left w:val="nil"/>
              <w:bottom w:val="single" w:color="auto" w:sz="4" w:space="0"/>
              <w:right w:val="single" w:color="auto" w:sz="4" w:space="0"/>
            </w:tcBorders>
            <w:shd w:val="clear" w:color="auto" w:fill="auto"/>
            <w:vAlign w:val="center"/>
          </w:tcPr>
          <w:p w14:paraId="78498A1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center"/>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绿色建筑创新应用</w:t>
            </w:r>
          </w:p>
        </w:tc>
        <w:tc>
          <w:tcPr>
            <w:tcW w:w="2000" w:type="pct"/>
            <w:tcBorders>
              <w:top w:val="single" w:color="auto" w:sz="4" w:space="0"/>
              <w:left w:val="nil"/>
              <w:bottom w:val="single" w:color="auto" w:sz="4" w:space="0"/>
              <w:right w:val="single" w:color="auto" w:sz="4" w:space="0"/>
            </w:tcBorders>
            <w:shd w:val="clear" w:color="auto" w:fill="auto"/>
          </w:tcPr>
          <w:p w14:paraId="1B9E557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rightChars="0"/>
              <w:jc w:val="both"/>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color w:val="000000"/>
                <w:kern w:val="2"/>
                <w:sz w:val="21"/>
                <w:szCs w:val="21"/>
                <w:highlight w:val="none"/>
                <w:lang w:val="en-US" w:eastAsia="zh-CN"/>
              </w:rPr>
              <w:t>以既有建筑绿色改造为主题，参赛队伍自行选择图纸并按照任务书要求完成模型的建立并计算分析相关数据。作品基于本</w:t>
            </w:r>
            <w:r>
              <w:rPr>
                <w:rFonts w:hint="eastAsia" w:ascii="仿宋_GB2312" w:hAnsi="Times New Roman" w:eastAsia="仿宋_GB2312" w:cs="仿宋_GB2312"/>
                <w:color w:val="000000"/>
                <w:kern w:val="2"/>
                <w:sz w:val="21"/>
                <w:szCs w:val="21"/>
                <w:highlight w:val="none"/>
                <w:lang w:val="en-US"/>
              </w:rPr>
              <w:t>赛道</w:t>
            </w:r>
            <w:r>
              <w:rPr>
                <w:rFonts w:hint="default" w:ascii="仿宋_GB2312" w:hAnsi="Times New Roman" w:eastAsia="仿宋_GB2312" w:cs="仿宋_GB2312"/>
                <w:color w:val="000000"/>
                <w:kern w:val="2"/>
                <w:sz w:val="21"/>
                <w:szCs w:val="21"/>
                <w:highlight w:val="none"/>
                <w:lang w:val="en-US" w:eastAsia="zh-CN"/>
              </w:rPr>
              <w:t>所选项目所在气候区以及省份选用相关参数、标准。</w:t>
            </w:r>
          </w:p>
        </w:tc>
        <w:tc>
          <w:tcPr>
            <w:tcW w:w="1873" w:type="pct"/>
            <w:tcBorders>
              <w:top w:val="single" w:color="auto" w:sz="4" w:space="0"/>
              <w:left w:val="nil"/>
              <w:bottom w:val="single" w:color="auto" w:sz="4" w:space="0"/>
              <w:right w:val="single" w:color="auto" w:sz="4" w:space="0"/>
            </w:tcBorders>
            <w:shd w:val="clear" w:color="auto" w:fill="auto"/>
            <w:vAlign w:val="center"/>
          </w:tcPr>
          <w:p w14:paraId="2038C7E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both"/>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在初赛递交作品截止日前上传作品至官网，须包含各分析模型、分析报告、图纸等，具体要求见任务书。</w:t>
            </w:r>
          </w:p>
        </w:tc>
      </w:tr>
      <w:tr w14:paraId="2A79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61" w:hRule="atLeast"/>
        </w:trPr>
        <w:tc>
          <w:tcPr>
            <w:tcW w:w="391" w:type="pct"/>
            <w:tcBorders>
              <w:top w:val="single" w:color="auto" w:sz="4" w:space="0"/>
              <w:left w:val="single" w:color="auto" w:sz="4" w:space="0"/>
              <w:bottom w:val="single" w:color="auto" w:sz="4" w:space="0"/>
              <w:right w:val="single" w:color="auto" w:sz="4" w:space="0"/>
            </w:tcBorders>
            <w:shd w:val="clear" w:color="auto" w:fill="auto"/>
            <w:vAlign w:val="center"/>
          </w:tcPr>
          <w:p w14:paraId="306A8C8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center"/>
              <w:textAlignment w:val="auto"/>
              <w:rPr>
                <w:rFonts w:hint="default" w:ascii="仿宋_GB2312" w:hAnsi="Times New Roman" w:eastAsia="仿宋_GB2312" w:cs="仿宋_GB2312"/>
                <w:kern w:val="2"/>
                <w:sz w:val="21"/>
                <w:szCs w:val="21"/>
                <w:highlight w:val="none"/>
              </w:rPr>
            </w:pPr>
          </w:p>
        </w:tc>
        <w:tc>
          <w:tcPr>
            <w:tcW w:w="734" w:type="pct"/>
            <w:tcBorders>
              <w:top w:val="single" w:color="auto" w:sz="4" w:space="0"/>
              <w:left w:val="nil"/>
              <w:bottom w:val="single" w:color="auto" w:sz="4" w:space="0"/>
              <w:right w:val="single" w:color="auto" w:sz="4" w:space="0"/>
            </w:tcBorders>
            <w:shd w:val="clear" w:color="auto" w:fill="auto"/>
            <w:vAlign w:val="center"/>
          </w:tcPr>
          <w:p w14:paraId="077A881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center"/>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数字建筑碳排放计算与减碳设计</w:t>
            </w:r>
          </w:p>
        </w:tc>
        <w:tc>
          <w:tcPr>
            <w:tcW w:w="2000" w:type="pct"/>
            <w:tcBorders>
              <w:top w:val="single" w:color="auto" w:sz="4" w:space="0"/>
              <w:left w:val="nil"/>
              <w:bottom w:val="single" w:color="auto" w:sz="4" w:space="0"/>
              <w:right w:val="single" w:color="auto" w:sz="4" w:space="0"/>
            </w:tcBorders>
            <w:shd w:val="clear" w:color="auto" w:fill="auto"/>
            <w:vAlign w:val="center"/>
          </w:tcPr>
          <w:p w14:paraId="642FD4F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leftChars="0" w:right="0" w:rightChars="0" w:firstLine="0" w:firstLineChars="0"/>
              <w:jc w:val="both"/>
              <w:textAlignment w:val="auto"/>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参赛队伍自行选择图纸并根据给定的场景要求建立碳排放分析模型，并输出碳排放分析报告。</w:t>
            </w:r>
          </w:p>
        </w:tc>
        <w:tc>
          <w:tcPr>
            <w:tcW w:w="1873" w:type="pct"/>
            <w:tcBorders>
              <w:top w:val="single" w:color="auto" w:sz="4" w:space="0"/>
              <w:left w:val="nil"/>
              <w:bottom w:val="single" w:color="auto" w:sz="4" w:space="0"/>
              <w:right w:val="single" w:color="auto" w:sz="4" w:space="0"/>
            </w:tcBorders>
            <w:shd w:val="clear" w:color="auto" w:fill="auto"/>
            <w:vAlign w:val="center"/>
          </w:tcPr>
          <w:p w14:paraId="51C5509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rightChars="0"/>
              <w:jc w:val="both"/>
              <w:textAlignment w:val="auto"/>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在初赛递交作品截止日前上传作品至官网，须包含碳排放分析报告、碳排放分析模型，具体要求见任务书。</w:t>
            </w:r>
          </w:p>
        </w:tc>
      </w:tr>
      <w:tr w14:paraId="5215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61" w:hRule="atLeast"/>
        </w:trPr>
        <w:tc>
          <w:tcPr>
            <w:tcW w:w="391" w:type="pct"/>
            <w:tcBorders>
              <w:top w:val="single" w:color="auto" w:sz="4" w:space="0"/>
              <w:left w:val="single" w:color="auto" w:sz="4" w:space="0"/>
              <w:bottom w:val="single" w:color="auto" w:sz="4" w:space="0"/>
              <w:right w:val="single" w:color="auto" w:sz="4" w:space="0"/>
            </w:tcBorders>
            <w:shd w:val="clear" w:color="auto" w:fill="auto"/>
            <w:vAlign w:val="center"/>
          </w:tcPr>
          <w:p w14:paraId="0336124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center"/>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决赛</w:t>
            </w:r>
          </w:p>
        </w:tc>
        <w:tc>
          <w:tcPr>
            <w:tcW w:w="734" w:type="pct"/>
            <w:tcBorders>
              <w:top w:val="single" w:color="auto" w:sz="4" w:space="0"/>
              <w:left w:val="nil"/>
              <w:bottom w:val="single" w:color="auto" w:sz="4" w:space="0"/>
              <w:right w:val="single" w:color="auto" w:sz="4" w:space="0"/>
            </w:tcBorders>
            <w:shd w:val="clear" w:color="auto" w:fill="auto"/>
            <w:vAlign w:val="center"/>
          </w:tcPr>
          <w:p w14:paraId="701B2B5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leftChars="0" w:right="0" w:rightChars="0"/>
              <w:jc w:val="center"/>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国产正向设计绿色低碳创新应用</w:t>
            </w:r>
          </w:p>
        </w:tc>
        <w:tc>
          <w:tcPr>
            <w:tcW w:w="2000" w:type="pct"/>
            <w:tcBorders>
              <w:top w:val="single" w:color="auto" w:sz="4" w:space="0"/>
              <w:left w:val="nil"/>
              <w:bottom w:val="single" w:color="auto" w:sz="4" w:space="0"/>
              <w:right w:val="single" w:color="auto" w:sz="4" w:space="0"/>
            </w:tcBorders>
            <w:shd w:val="clear" w:color="auto" w:fill="auto"/>
          </w:tcPr>
          <w:p w14:paraId="740C1DA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rightChars="0"/>
              <w:jc w:val="both"/>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根据考题资料对初赛内容进行深化、应用，根据要求提</w:t>
            </w:r>
            <w:r>
              <w:rPr>
                <w:rFonts w:hint="eastAsia" w:ascii="仿宋_GB2312" w:hAnsi="Times New Roman" w:eastAsia="仿宋_GB2312" w:cs="仿宋_GB2312"/>
                <w:kern w:val="2"/>
                <w:sz w:val="21"/>
                <w:szCs w:val="21"/>
                <w:highlight w:val="none"/>
                <w:lang w:val="en-US"/>
              </w:rPr>
              <w:t>交</w:t>
            </w:r>
            <w:r>
              <w:rPr>
                <w:rFonts w:hint="default" w:ascii="仿宋_GB2312" w:hAnsi="Times New Roman" w:eastAsia="仿宋_GB2312" w:cs="仿宋_GB2312"/>
                <w:kern w:val="2"/>
                <w:sz w:val="21"/>
                <w:szCs w:val="21"/>
                <w:highlight w:val="none"/>
                <w:lang w:val="en-US" w:eastAsia="zh-CN"/>
              </w:rPr>
              <w:t>相应成果；并将成果资料汇总至答辩汇报PPT中，要求思路清晰、内容完整。</w:t>
            </w:r>
          </w:p>
        </w:tc>
        <w:tc>
          <w:tcPr>
            <w:tcW w:w="1873" w:type="pct"/>
            <w:tcBorders>
              <w:top w:val="single" w:color="auto" w:sz="4" w:space="0"/>
              <w:left w:val="nil"/>
              <w:bottom w:val="single" w:color="auto" w:sz="4" w:space="0"/>
              <w:right w:val="single" w:color="auto" w:sz="4" w:space="0"/>
            </w:tcBorders>
            <w:shd w:val="clear" w:color="auto" w:fill="auto"/>
            <w:vAlign w:val="center"/>
          </w:tcPr>
          <w:p w14:paraId="6F3F690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both"/>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在决赛递交作品截止日前上传作品至官网，须包含深化模型、应用成果、答辩汇报PPT、视频等，具体要求见任务书。</w:t>
            </w:r>
          </w:p>
        </w:tc>
      </w:tr>
      <w:tr w14:paraId="232D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161" w:hRule="atLeast"/>
        </w:trPr>
        <w:tc>
          <w:tcPr>
            <w:tcW w:w="391" w:type="pct"/>
            <w:tcBorders>
              <w:top w:val="single" w:color="auto" w:sz="4" w:space="0"/>
              <w:left w:val="single" w:color="auto" w:sz="4" w:space="0"/>
              <w:bottom w:val="single" w:color="auto" w:sz="4" w:space="0"/>
              <w:right w:val="single" w:color="auto" w:sz="4" w:space="0"/>
            </w:tcBorders>
            <w:shd w:val="clear" w:color="auto" w:fill="auto"/>
            <w:vAlign w:val="center"/>
          </w:tcPr>
          <w:p w14:paraId="63644B6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center"/>
              <w:textAlignment w:val="auto"/>
              <w:rPr>
                <w:rFonts w:hint="default" w:ascii="仿宋_GB2312" w:hAnsi="Times New Roman" w:eastAsia="仿宋_GB2312" w:cs="仿宋_GB2312"/>
                <w:kern w:val="2"/>
                <w:sz w:val="21"/>
                <w:szCs w:val="21"/>
                <w:highlight w:val="none"/>
              </w:rPr>
            </w:pPr>
          </w:p>
        </w:tc>
        <w:tc>
          <w:tcPr>
            <w:tcW w:w="734" w:type="pct"/>
            <w:tcBorders>
              <w:top w:val="single" w:color="auto" w:sz="4" w:space="0"/>
              <w:left w:val="nil"/>
              <w:bottom w:val="single" w:color="auto" w:sz="4" w:space="0"/>
              <w:right w:val="single" w:color="auto" w:sz="4" w:space="0"/>
            </w:tcBorders>
            <w:shd w:val="clear" w:color="auto" w:fill="auto"/>
            <w:vAlign w:val="center"/>
          </w:tcPr>
          <w:p w14:paraId="526FD59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leftChars="0" w:right="0" w:rightChars="0"/>
              <w:jc w:val="center"/>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绿色建筑创新应用</w:t>
            </w:r>
          </w:p>
        </w:tc>
        <w:tc>
          <w:tcPr>
            <w:tcW w:w="2000" w:type="pct"/>
            <w:tcBorders>
              <w:top w:val="single" w:color="auto" w:sz="4" w:space="0"/>
              <w:left w:val="nil"/>
              <w:bottom w:val="single" w:color="auto" w:sz="4" w:space="0"/>
              <w:right w:val="single" w:color="auto" w:sz="4" w:space="0"/>
            </w:tcBorders>
            <w:shd w:val="clear" w:color="auto" w:fill="auto"/>
          </w:tcPr>
          <w:p w14:paraId="27F0B80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rightChars="0"/>
              <w:jc w:val="both"/>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根据考题资料对初赛内容进行优化、深化，根据要求提相应成果；并将成果资料汇总至答辩汇报PPT中，要求思路清晰、内容完整。</w:t>
            </w:r>
          </w:p>
        </w:tc>
        <w:tc>
          <w:tcPr>
            <w:tcW w:w="1873" w:type="pct"/>
            <w:tcBorders>
              <w:top w:val="single" w:color="auto" w:sz="4" w:space="0"/>
              <w:left w:val="nil"/>
              <w:bottom w:val="single" w:color="auto" w:sz="4" w:space="0"/>
              <w:right w:val="single" w:color="auto" w:sz="4" w:space="0"/>
            </w:tcBorders>
            <w:shd w:val="clear" w:color="auto" w:fill="auto"/>
            <w:vAlign w:val="center"/>
          </w:tcPr>
          <w:p w14:paraId="22DD3F8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both"/>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在决赛递交作品截止日前上传作品至官网，须包含深化模型、答辩汇报PPT、视频等，具体要求参见任务书要求。</w:t>
            </w:r>
          </w:p>
        </w:tc>
      </w:tr>
      <w:tr w14:paraId="6E4E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58" w:hRule="atLeast"/>
        </w:trPr>
        <w:tc>
          <w:tcPr>
            <w:tcW w:w="391" w:type="pct"/>
            <w:tcBorders>
              <w:top w:val="single" w:color="auto" w:sz="4" w:space="0"/>
              <w:left w:val="single" w:color="auto" w:sz="4" w:space="0"/>
              <w:bottom w:val="single" w:color="auto" w:sz="4" w:space="0"/>
              <w:right w:val="single" w:color="auto" w:sz="4" w:space="0"/>
            </w:tcBorders>
            <w:shd w:val="clear" w:color="auto" w:fill="auto"/>
            <w:vAlign w:val="center"/>
          </w:tcPr>
          <w:p w14:paraId="16754D7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center"/>
              <w:textAlignment w:val="auto"/>
              <w:rPr>
                <w:rFonts w:hint="default" w:ascii="仿宋_GB2312" w:hAnsi="Times New Roman" w:eastAsia="仿宋_GB2312" w:cs="仿宋_GB2312"/>
                <w:kern w:val="2"/>
                <w:sz w:val="21"/>
                <w:szCs w:val="21"/>
                <w:highlight w:val="none"/>
              </w:rPr>
            </w:pPr>
          </w:p>
        </w:tc>
        <w:tc>
          <w:tcPr>
            <w:tcW w:w="734" w:type="pct"/>
            <w:tcBorders>
              <w:top w:val="single" w:color="auto" w:sz="4" w:space="0"/>
              <w:left w:val="nil"/>
              <w:bottom w:val="single" w:color="auto" w:sz="4" w:space="0"/>
              <w:right w:val="single" w:color="auto" w:sz="4" w:space="0"/>
            </w:tcBorders>
            <w:shd w:val="clear" w:color="auto" w:fill="auto"/>
            <w:vAlign w:val="center"/>
          </w:tcPr>
          <w:p w14:paraId="78F315A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leftChars="0" w:right="0" w:rightChars="0"/>
              <w:jc w:val="center"/>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数字建筑碳排放计算与减碳设计</w:t>
            </w:r>
          </w:p>
        </w:tc>
        <w:tc>
          <w:tcPr>
            <w:tcW w:w="2000" w:type="pct"/>
            <w:tcBorders>
              <w:top w:val="single" w:color="auto" w:sz="4" w:space="0"/>
              <w:left w:val="nil"/>
              <w:bottom w:val="single" w:color="auto" w:sz="4" w:space="0"/>
              <w:right w:val="single" w:color="auto" w:sz="4" w:space="0"/>
            </w:tcBorders>
            <w:shd w:val="clear" w:color="auto" w:fill="auto"/>
          </w:tcPr>
          <w:p w14:paraId="3FD47E8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rightChars="0"/>
              <w:jc w:val="both"/>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根据考题资料对初赛碳排放模型进行优化及碳汇计算，提出降低碳排放的切实可行方案，并将成果资料汇总至答辩汇报PPT中，要求思路清晰、内容完整。</w:t>
            </w:r>
          </w:p>
        </w:tc>
        <w:tc>
          <w:tcPr>
            <w:tcW w:w="1873" w:type="pct"/>
            <w:tcBorders>
              <w:top w:val="single" w:color="auto" w:sz="4" w:space="0"/>
              <w:left w:val="nil"/>
              <w:bottom w:val="single" w:color="auto" w:sz="4" w:space="0"/>
              <w:right w:val="single" w:color="auto" w:sz="4" w:space="0"/>
            </w:tcBorders>
            <w:shd w:val="clear" w:color="auto" w:fill="auto"/>
            <w:vAlign w:val="center"/>
          </w:tcPr>
          <w:p w14:paraId="561941C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jc w:val="both"/>
              <w:textAlignment w:val="auto"/>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在决赛递交作品截止日前上传作品至官网，须包含减碳措施方案报告、分析模型、答辩汇报PPT等，具体要求见任务书。</w:t>
            </w:r>
          </w:p>
        </w:tc>
      </w:tr>
    </w:tbl>
    <w:p w14:paraId="1ED75089">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ind w:left="16" w:leftChars="0" w:right="0" w:firstLine="404" w:firstLineChars="149"/>
        <w:jc w:val="both"/>
        <w:textAlignment w:val="auto"/>
        <w:outlineLvl w:val="1"/>
        <w:rPr>
          <w:rFonts w:hint="default" w:ascii="Times New Roman" w:hAnsi="Times New Roman" w:eastAsia="仿宋" w:cs="Times New Roman"/>
          <w:b/>
          <w:bCs/>
          <w:spacing w:val="-5"/>
          <w:kern w:val="2"/>
          <w:sz w:val="28"/>
          <w:szCs w:val="28"/>
          <w:highlight w:val="none"/>
          <w:lang w:val="en-US" w:eastAsia="zh-CN"/>
        </w:rPr>
      </w:pPr>
      <w:r>
        <w:rPr>
          <w:rFonts w:hint="default" w:ascii="Times New Roman" w:hAnsi="Times New Roman" w:eastAsia="仿宋" w:cs="Times New Roman"/>
          <w:b/>
          <w:bCs/>
          <w:spacing w:val="-5"/>
          <w:kern w:val="2"/>
          <w:sz w:val="28"/>
          <w:szCs w:val="28"/>
          <w:highlight w:val="none"/>
          <w:lang w:val="en-US" w:eastAsia="zh-CN"/>
        </w:rPr>
        <w:t>1.2 评分标准</w:t>
      </w:r>
    </w:p>
    <w:p w14:paraId="68BFEAC3">
      <w:pPr>
        <w:spacing w:after="156" w:afterLines="50" w:line="360" w:lineRule="auto"/>
        <w:rPr>
          <w:rFonts w:hint="default" w:ascii="Times New Roman" w:hAnsi="Times New Roman" w:eastAsia="仿宋_GB2312" w:cs="Times New Roman"/>
          <w:b/>
          <w:bCs/>
          <w:sz w:val="24"/>
          <w:szCs w:val="24"/>
          <w:highlight w:val="none"/>
        </w:rPr>
      </w:pPr>
      <w:r>
        <w:rPr>
          <w:rFonts w:hint="default" w:ascii="Times New Roman" w:hAnsi="Times New Roman" w:eastAsia="仿宋_GB2312" w:cs="Times New Roman"/>
          <w:b/>
          <w:bCs/>
          <w:sz w:val="24"/>
          <w:szCs w:val="24"/>
          <w:highlight w:val="none"/>
          <w:lang w:eastAsia="zh-CN"/>
        </w:rPr>
        <w:t>（</w:t>
      </w:r>
      <w:r>
        <w:rPr>
          <w:rFonts w:hint="default" w:ascii="Times New Roman" w:hAnsi="Times New Roman" w:eastAsia="仿宋_GB2312" w:cs="Times New Roman"/>
          <w:b/>
          <w:bCs/>
          <w:sz w:val="24"/>
          <w:szCs w:val="24"/>
          <w:highlight w:val="none"/>
          <w:lang w:val="en-US" w:eastAsia="zh-CN"/>
        </w:rPr>
        <w:t>1</w:t>
      </w:r>
      <w:r>
        <w:rPr>
          <w:rFonts w:hint="default" w:ascii="Times New Roman" w:hAnsi="Times New Roman" w:eastAsia="仿宋_GB2312" w:cs="Times New Roman"/>
          <w:b/>
          <w:bCs/>
          <w:sz w:val="24"/>
          <w:szCs w:val="24"/>
          <w:highlight w:val="none"/>
          <w:lang w:eastAsia="zh-CN"/>
        </w:rPr>
        <w:t>）</w:t>
      </w:r>
      <w:r>
        <w:rPr>
          <w:rFonts w:hint="default" w:ascii="Times New Roman" w:hAnsi="Times New Roman" w:eastAsia="仿宋_GB2312" w:cs="Times New Roman"/>
          <w:b/>
          <w:bCs/>
          <w:sz w:val="24"/>
          <w:szCs w:val="24"/>
          <w:highlight w:val="none"/>
        </w:rPr>
        <w:t>初赛</w:t>
      </w:r>
    </w:p>
    <w:p w14:paraId="15C22E7C">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57" w:beforeLines="50" w:beforeAutospacing="0" w:after="156" w:afterLines="50" w:afterAutospacing="0" w:line="360" w:lineRule="auto"/>
        <w:ind w:left="420" w:leftChars="0" w:right="0" w:hanging="420" w:firstLineChars="0"/>
        <w:jc w:val="both"/>
        <w:textAlignment w:val="auto"/>
        <w:rPr>
          <w:rFonts w:hint="default" w:ascii="仿宋_GB2312" w:hAnsi="Times New Roman" w:eastAsia="仿宋_GB2312" w:cs="仿宋_GB2312"/>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国产正向设计绿色低碳创新应用组：</w:t>
      </w:r>
    </w:p>
    <w:p w14:paraId="7AD8952E">
      <w:pPr>
        <w:keepNext w:val="0"/>
        <w:keepLines w:val="0"/>
        <w:widowControl w:val="0"/>
        <w:suppressLineNumbers w:val="0"/>
        <w:spacing w:before="0" w:beforeAutospacing="0" w:after="156" w:afterLines="50" w:afterAutospacing="0" w:line="360" w:lineRule="auto"/>
        <w:ind w:left="0" w:right="0" w:firstLine="480" w:firstLineChars="200"/>
        <w:jc w:val="both"/>
        <w:rPr>
          <w:rFonts w:hint="default" w:ascii="仿宋_GB2312" w:hAnsi="Times New Roman" w:eastAsia="仿宋_GB2312" w:cs="仿宋_GB2312"/>
          <w:b/>
          <w:bCs/>
          <w:kern w:val="2"/>
          <w:sz w:val="24"/>
          <w:szCs w:val="24"/>
          <w:highlight w:val="none"/>
        </w:rPr>
      </w:pPr>
      <w:r>
        <w:rPr>
          <w:rFonts w:hint="default" w:ascii="仿宋_GB2312" w:hAnsi="Times New Roman" w:eastAsia="仿宋_GB2312" w:cs="仿宋_GB2312"/>
          <w:kern w:val="2"/>
          <w:sz w:val="24"/>
          <w:szCs w:val="24"/>
          <w:highlight w:val="none"/>
          <w:lang w:val="en-US" w:eastAsia="zh-CN"/>
        </w:rPr>
        <w:t>参赛队伍根据任务书完成作品。初赛将主要从成果文件的正确性和完整性等进行评审，然后取一定比例的队伍进入决赛。</w:t>
      </w:r>
    </w:p>
    <w:tbl>
      <w:tblPr>
        <w:tblStyle w:val="18"/>
        <w:tblW w:w="8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30"/>
        <w:gridCol w:w="5834"/>
        <w:gridCol w:w="734"/>
      </w:tblGrid>
      <w:tr w14:paraId="10278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30"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0EFFAC31">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评分项目</w:t>
            </w:r>
          </w:p>
        </w:tc>
        <w:tc>
          <w:tcPr>
            <w:tcW w:w="5834" w:type="dxa"/>
            <w:tcBorders>
              <w:top w:val="single" w:color="000000" w:sz="4" w:space="0"/>
              <w:left w:val="nil"/>
              <w:bottom w:val="single" w:color="000000" w:sz="4" w:space="0"/>
              <w:right w:val="single" w:color="000000" w:sz="4" w:space="0"/>
            </w:tcBorders>
            <w:shd w:val="clear" w:color="auto" w:fill="BEBEBE"/>
            <w:noWrap/>
            <w:vAlign w:val="center"/>
          </w:tcPr>
          <w:p w14:paraId="51ED134C">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说明</w:t>
            </w:r>
          </w:p>
        </w:tc>
        <w:tc>
          <w:tcPr>
            <w:tcW w:w="734" w:type="dxa"/>
            <w:tcBorders>
              <w:top w:val="single" w:color="000000" w:sz="4" w:space="0"/>
              <w:left w:val="nil"/>
              <w:bottom w:val="single" w:color="000000" w:sz="4" w:space="0"/>
              <w:right w:val="single" w:color="000000" w:sz="4" w:space="0"/>
            </w:tcBorders>
            <w:shd w:val="clear" w:color="auto" w:fill="BEBEBE"/>
            <w:noWrap/>
            <w:vAlign w:val="center"/>
          </w:tcPr>
          <w:p w14:paraId="073172FE">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权重</w:t>
            </w:r>
          </w:p>
        </w:tc>
      </w:tr>
      <w:tr w14:paraId="78FC4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EC0B">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仿宋_GB2312" w:hAnsi="Times New Roman" w:eastAsia="仿宋_GB2312" w:cs="仿宋_GB2312"/>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设计思路</w:t>
            </w:r>
          </w:p>
        </w:tc>
        <w:tc>
          <w:tcPr>
            <w:tcW w:w="5834" w:type="dxa"/>
            <w:tcBorders>
              <w:top w:val="single" w:color="000000" w:sz="4" w:space="0"/>
              <w:left w:val="nil"/>
              <w:bottom w:val="single" w:color="000000" w:sz="4" w:space="0"/>
              <w:right w:val="single" w:color="000000" w:sz="4" w:space="0"/>
            </w:tcBorders>
            <w:shd w:val="clear" w:color="auto" w:fill="auto"/>
            <w:noWrap/>
            <w:vAlign w:val="center"/>
          </w:tcPr>
          <w:p w14:paraId="75C228C2">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整体设计效果、分析思路</w:t>
            </w:r>
          </w:p>
        </w:tc>
        <w:tc>
          <w:tcPr>
            <w:tcW w:w="734" w:type="dxa"/>
            <w:tcBorders>
              <w:top w:val="single" w:color="000000" w:sz="4" w:space="0"/>
              <w:left w:val="nil"/>
              <w:bottom w:val="single" w:color="000000" w:sz="4" w:space="0"/>
              <w:right w:val="single" w:color="000000" w:sz="4" w:space="0"/>
            </w:tcBorders>
            <w:shd w:val="clear" w:color="auto" w:fill="auto"/>
            <w:noWrap/>
            <w:vAlign w:val="center"/>
          </w:tcPr>
          <w:p w14:paraId="2F9577F3">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10%</w:t>
            </w:r>
          </w:p>
        </w:tc>
      </w:tr>
      <w:tr w14:paraId="35DD4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BB6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成果文件的正确性和完整性</w:t>
            </w:r>
          </w:p>
        </w:tc>
        <w:tc>
          <w:tcPr>
            <w:tcW w:w="5834" w:type="dxa"/>
            <w:tcBorders>
              <w:top w:val="single" w:color="000000" w:sz="4" w:space="0"/>
              <w:left w:val="nil"/>
              <w:bottom w:val="single" w:color="000000" w:sz="4" w:space="0"/>
              <w:right w:val="single" w:color="000000" w:sz="4" w:space="0"/>
            </w:tcBorders>
            <w:shd w:val="clear" w:color="auto" w:fill="auto"/>
            <w:noWrap/>
            <w:vAlign w:val="center"/>
          </w:tcPr>
          <w:p w14:paraId="3249BC07">
            <w:pPr>
              <w:keepNext w:val="0"/>
              <w:keepLines w:val="0"/>
              <w:widowControl w:val="0"/>
              <w:suppressLineNumbers w:val="0"/>
              <w:adjustRightInd w:val="0"/>
              <w:snapToGrid w:val="0"/>
              <w:spacing w:before="0" w:beforeAutospacing="0" w:after="0" w:afterAutospacing="0"/>
              <w:ind w:left="0" w:leftChars="0" w:right="0" w:rightChars="0"/>
              <w:jc w:val="left"/>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1、正向设计成果的完整性和正确性，包含设计深度、精度等；</w:t>
            </w:r>
          </w:p>
          <w:p w14:paraId="499B060C">
            <w:pPr>
              <w:keepNext w:val="0"/>
              <w:keepLines w:val="0"/>
              <w:widowControl w:val="0"/>
              <w:suppressLineNumbers w:val="0"/>
              <w:adjustRightInd w:val="0"/>
              <w:snapToGrid w:val="0"/>
              <w:spacing w:before="0" w:beforeAutospacing="0" w:after="0" w:afterAutospacing="0"/>
              <w:ind w:left="0" w:leftChars="0" w:right="0" w:rightChars="0"/>
              <w:jc w:val="left"/>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2</w:t>
            </w:r>
            <w:r>
              <w:rPr>
                <w:rFonts w:hint="default" w:ascii="仿宋_GB2312" w:hAnsi="Times New Roman" w:eastAsia="仿宋_GB2312" w:cs="仿宋_GB2312"/>
                <w:kern w:val="2"/>
                <w:sz w:val="21"/>
                <w:szCs w:val="21"/>
                <w:highlight w:val="none"/>
                <w:lang w:val="en-US" w:eastAsia="zh-CN"/>
              </w:rPr>
              <w:t>、创新应用成果文件的正确性和完整性，包含任务书要求的所有应用成果及成果数据的正确性。</w:t>
            </w:r>
          </w:p>
        </w:tc>
        <w:tc>
          <w:tcPr>
            <w:tcW w:w="734" w:type="dxa"/>
            <w:tcBorders>
              <w:top w:val="single" w:color="000000" w:sz="4" w:space="0"/>
              <w:left w:val="nil"/>
              <w:bottom w:val="single" w:color="000000" w:sz="4" w:space="0"/>
              <w:right w:val="single" w:color="000000" w:sz="4" w:space="0"/>
            </w:tcBorders>
            <w:shd w:val="clear" w:color="auto" w:fill="auto"/>
            <w:noWrap/>
            <w:vAlign w:val="center"/>
          </w:tcPr>
          <w:p w14:paraId="467DE64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80%</w:t>
            </w:r>
          </w:p>
        </w:tc>
      </w:tr>
      <w:tr w14:paraId="0F8D3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DD0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规范要求</w:t>
            </w:r>
          </w:p>
        </w:tc>
        <w:tc>
          <w:tcPr>
            <w:tcW w:w="5834" w:type="dxa"/>
            <w:tcBorders>
              <w:top w:val="single" w:color="000000" w:sz="4" w:space="0"/>
              <w:left w:val="nil"/>
              <w:bottom w:val="single" w:color="000000" w:sz="4" w:space="0"/>
              <w:right w:val="single" w:color="000000" w:sz="4" w:space="0"/>
            </w:tcBorders>
            <w:shd w:val="clear" w:color="auto" w:fill="auto"/>
            <w:noWrap/>
            <w:vAlign w:val="center"/>
          </w:tcPr>
          <w:p w14:paraId="7484E11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设计内容满足相关规范要求</w:t>
            </w:r>
          </w:p>
        </w:tc>
        <w:tc>
          <w:tcPr>
            <w:tcW w:w="734" w:type="dxa"/>
            <w:tcBorders>
              <w:top w:val="single" w:color="000000" w:sz="4" w:space="0"/>
              <w:left w:val="nil"/>
              <w:bottom w:val="single" w:color="000000" w:sz="4" w:space="0"/>
              <w:right w:val="single" w:color="000000" w:sz="4" w:space="0"/>
            </w:tcBorders>
            <w:shd w:val="clear" w:color="auto" w:fill="auto"/>
            <w:noWrap/>
            <w:vAlign w:val="center"/>
          </w:tcPr>
          <w:p w14:paraId="1BD40D6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10%</w:t>
            </w:r>
          </w:p>
        </w:tc>
      </w:tr>
    </w:tbl>
    <w:p w14:paraId="79E66AA2">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57" w:beforeLines="50" w:beforeAutospacing="0" w:after="156" w:afterLines="50" w:afterAutospacing="0" w:line="360" w:lineRule="auto"/>
        <w:ind w:left="420" w:leftChars="0" w:right="0" w:hanging="420" w:firstLineChars="0"/>
        <w:jc w:val="both"/>
        <w:textAlignment w:val="auto"/>
        <w:rPr>
          <w:rFonts w:hint="default" w:ascii="仿宋_GB2312" w:hAnsi="Times New Roman" w:eastAsia="仿宋_GB2312" w:cs="仿宋_GB2312"/>
          <w:b/>
          <w:bCs/>
          <w:kern w:val="2"/>
          <w:sz w:val="24"/>
          <w:szCs w:val="24"/>
          <w:highlight w:val="none"/>
          <w:lang w:val="en-US" w:eastAsia="zh-CN"/>
        </w:rPr>
      </w:pPr>
      <w:r>
        <w:rPr>
          <w:rFonts w:hint="default" w:ascii="仿宋_GB2312" w:hAnsi="Times New Roman" w:eastAsia="仿宋_GB2312" w:cs="仿宋_GB2312"/>
          <w:b/>
          <w:bCs/>
          <w:kern w:val="2"/>
          <w:sz w:val="24"/>
          <w:szCs w:val="24"/>
          <w:highlight w:val="none"/>
          <w:lang w:val="en-US" w:eastAsia="zh-CN"/>
        </w:rPr>
        <w:t>绿色建筑创新应用组：</w:t>
      </w:r>
    </w:p>
    <w:p w14:paraId="0FAE742D">
      <w:pPr>
        <w:keepNext w:val="0"/>
        <w:keepLines w:val="0"/>
        <w:widowControl w:val="0"/>
        <w:suppressLineNumbers w:val="0"/>
        <w:autoSpaceDE w:val="0"/>
        <w:autoSpaceDN/>
        <w:spacing w:before="0" w:beforeAutospacing="0" w:after="156" w:afterLines="50" w:afterAutospacing="0" w:line="360" w:lineRule="auto"/>
        <w:ind w:left="0" w:right="0" w:firstLine="480" w:firstLineChars="200"/>
        <w:jc w:val="both"/>
        <w:rPr>
          <w:rFonts w:hint="default" w:ascii="仿宋_GB2312" w:hAnsi="Times New Roman" w:eastAsia="仿宋_GB2312" w:cs="仿宋_GB2312"/>
          <w:b/>
          <w:bCs/>
          <w:kern w:val="2"/>
          <w:sz w:val="24"/>
          <w:szCs w:val="24"/>
          <w:highlight w:val="none"/>
        </w:rPr>
      </w:pPr>
      <w:r>
        <w:rPr>
          <w:rFonts w:hint="default" w:ascii="仿宋_GB2312" w:hAnsi="Times New Roman" w:eastAsia="仿宋_GB2312" w:cs="仿宋_GB2312"/>
          <w:kern w:val="2"/>
          <w:sz w:val="24"/>
          <w:szCs w:val="24"/>
          <w:highlight w:val="none"/>
          <w:lang w:val="en-US" w:eastAsia="zh-CN"/>
        </w:rPr>
        <w:t>参赛队伍根据任务书要求自选图纸并按要求完成作品。初赛将主要从成果文件的正确性和完整性等进行评审，然后取一定比例的队伍进入决赛。</w:t>
      </w:r>
    </w:p>
    <w:tbl>
      <w:tblPr>
        <w:tblStyle w:val="18"/>
        <w:tblW w:w="8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41"/>
        <w:gridCol w:w="5845"/>
        <w:gridCol w:w="712"/>
      </w:tblGrid>
      <w:tr w14:paraId="74BBC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1AF0E769">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评分项目</w:t>
            </w:r>
          </w:p>
        </w:tc>
        <w:tc>
          <w:tcPr>
            <w:tcW w:w="5845" w:type="dxa"/>
            <w:tcBorders>
              <w:top w:val="single" w:color="000000" w:sz="4" w:space="0"/>
              <w:left w:val="nil"/>
              <w:bottom w:val="single" w:color="000000" w:sz="4" w:space="0"/>
              <w:right w:val="single" w:color="000000" w:sz="4" w:space="0"/>
            </w:tcBorders>
            <w:shd w:val="clear" w:color="auto" w:fill="BEBEBE"/>
            <w:noWrap/>
            <w:vAlign w:val="center"/>
          </w:tcPr>
          <w:p w14:paraId="46FF3630">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说明</w:t>
            </w:r>
          </w:p>
        </w:tc>
        <w:tc>
          <w:tcPr>
            <w:tcW w:w="712" w:type="dxa"/>
            <w:tcBorders>
              <w:top w:val="single" w:color="000000" w:sz="4" w:space="0"/>
              <w:left w:val="nil"/>
              <w:bottom w:val="single" w:color="000000" w:sz="4" w:space="0"/>
              <w:right w:val="single" w:color="000000" w:sz="4" w:space="0"/>
            </w:tcBorders>
            <w:shd w:val="clear" w:color="auto" w:fill="BEBEBE"/>
            <w:noWrap/>
            <w:vAlign w:val="center"/>
          </w:tcPr>
          <w:p w14:paraId="777AF192">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权重</w:t>
            </w:r>
          </w:p>
        </w:tc>
      </w:tr>
      <w:tr w14:paraId="366BE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2C8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成果文件的正确性和完整性</w:t>
            </w:r>
          </w:p>
        </w:tc>
        <w:tc>
          <w:tcPr>
            <w:tcW w:w="5845" w:type="dxa"/>
            <w:tcBorders>
              <w:top w:val="single" w:color="000000" w:sz="4" w:space="0"/>
              <w:left w:val="nil"/>
              <w:bottom w:val="single" w:color="000000" w:sz="4" w:space="0"/>
              <w:right w:val="single" w:color="000000" w:sz="4" w:space="0"/>
            </w:tcBorders>
            <w:shd w:val="clear" w:color="auto" w:fill="auto"/>
            <w:noWrap/>
            <w:vAlign w:val="center"/>
          </w:tcPr>
          <w:p w14:paraId="3D08DD1E">
            <w:pPr>
              <w:keepNext w:val="0"/>
              <w:keepLines w:val="0"/>
              <w:widowControl w:val="0"/>
              <w:suppressLineNumbers w:val="0"/>
              <w:adjustRightInd w:val="0"/>
              <w:snapToGrid w:val="0"/>
              <w:spacing w:before="0" w:beforeAutospacing="0" w:after="0" w:afterAutospacing="0"/>
              <w:ind w:left="0" w:leftChars="0" w:right="0" w:rightChars="0"/>
              <w:jc w:val="left"/>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节能计算模型、超低能耗分析模型、建筑光伏模型、采光分析模型、建筑声环境模型等的完整度和对应的计算文件。</w:t>
            </w:r>
          </w:p>
        </w:tc>
        <w:tc>
          <w:tcPr>
            <w:tcW w:w="712" w:type="dxa"/>
            <w:tcBorders>
              <w:top w:val="single" w:color="000000" w:sz="4" w:space="0"/>
              <w:left w:val="nil"/>
              <w:bottom w:val="single" w:color="000000" w:sz="4" w:space="0"/>
              <w:right w:val="single" w:color="000000" w:sz="4" w:space="0"/>
            </w:tcBorders>
            <w:shd w:val="clear" w:color="auto" w:fill="auto"/>
            <w:noWrap/>
            <w:vAlign w:val="center"/>
          </w:tcPr>
          <w:p w14:paraId="24E9D31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90%</w:t>
            </w:r>
          </w:p>
        </w:tc>
      </w:tr>
      <w:tr w14:paraId="308ED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D8B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规范要求</w:t>
            </w:r>
          </w:p>
        </w:tc>
        <w:tc>
          <w:tcPr>
            <w:tcW w:w="5845" w:type="dxa"/>
            <w:tcBorders>
              <w:top w:val="single" w:color="000000" w:sz="4" w:space="0"/>
              <w:left w:val="nil"/>
              <w:bottom w:val="single" w:color="000000" w:sz="4" w:space="0"/>
              <w:right w:val="single" w:color="000000" w:sz="4" w:space="0"/>
            </w:tcBorders>
            <w:shd w:val="clear" w:color="auto" w:fill="auto"/>
            <w:noWrap/>
            <w:vAlign w:val="center"/>
          </w:tcPr>
          <w:p w14:paraId="043EE48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参数设置满足相关规范要求</w:t>
            </w:r>
          </w:p>
        </w:tc>
        <w:tc>
          <w:tcPr>
            <w:tcW w:w="712" w:type="dxa"/>
            <w:tcBorders>
              <w:top w:val="single" w:color="000000" w:sz="4" w:space="0"/>
              <w:left w:val="nil"/>
              <w:bottom w:val="single" w:color="000000" w:sz="4" w:space="0"/>
              <w:right w:val="single" w:color="000000" w:sz="4" w:space="0"/>
            </w:tcBorders>
            <w:shd w:val="clear" w:color="auto" w:fill="auto"/>
            <w:noWrap/>
            <w:vAlign w:val="center"/>
          </w:tcPr>
          <w:p w14:paraId="3041F46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10%</w:t>
            </w:r>
          </w:p>
        </w:tc>
      </w:tr>
    </w:tbl>
    <w:p w14:paraId="0769B761">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57" w:beforeLines="50" w:beforeAutospacing="0" w:after="156" w:afterLines="50" w:afterAutospacing="0" w:line="360" w:lineRule="auto"/>
        <w:ind w:left="420" w:leftChars="0" w:right="0" w:hanging="420" w:firstLineChars="0"/>
        <w:jc w:val="both"/>
        <w:textAlignment w:val="auto"/>
        <w:rPr>
          <w:rFonts w:hint="default" w:ascii="仿宋_GB2312" w:hAnsi="Times New Roman" w:eastAsia="仿宋_GB2312" w:cs="仿宋_GB2312"/>
          <w:b/>
          <w:bCs/>
          <w:kern w:val="2"/>
          <w:sz w:val="24"/>
          <w:szCs w:val="24"/>
          <w:highlight w:val="none"/>
          <w:lang w:val="en-US" w:eastAsia="zh-CN"/>
        </w:rPr>
      </w:pPr>
      <w:r>
        <w:rPr>
          <w:rFonts w:hint="default" w:ascii="仿宋_GB2312" w:hAnsi="Times New Roman" w:eastAsia="仿宋_GB2312" w:cs="仿宋_GB2312"/>
          <w:b/>
          <w:bCs/>
          <w:kern w:val="2"/>
          <w:sz w:val="24"/>
          <w:szCs w:val="24"/>
          <w:highlight w:val="none"/>
          <w:lang w:val="en-US" w:eastAsia="zh-CN"/>
        </w:rPr>
        <w:t>数字建筑碳排放计算与减碳设计组：</w:t>
      </w:r>
    </w:p>
    <w:p w14:paraId="13BB6C56">
      <w:pPr>
        <w:keepNext w:val="0"/>
        <w:keepLines w:val="0"/>
        <w:widowControl w:val="0"/>
        <w:suppressLineNumbers w:val="0"/>
        <w:spacing w:before="0" w:beforeAutospacing="0" w:after="156" w:afterLines="50" w:afterAutospacing="0" w:line="360" w:lineRule="auto"/>
        <w:ind w:left="0" w:right="0" w:firstLine="480" w:firstLineChars="200"/>
        <w:jc w:val="both"/>
        <w:rPr>
          <w:rFonts w:hint="default" w:ascii="仿宋_GB2312" w:hAnsi="Times New Roman" w:eastAsia="仿宋_GB2312" w:cs="仿宋_GB2312"/>
          <w:kern w:val="2"/>
          <w:sz w:val="24"/>
          <w:szCs w:val="24"/>
          <w:highlight w:val="none"/>
        </w:rPr>
      </w:pPr>
      <w:r>
        <w:rPr>
          <w:rFonts w:hint="default" w:ascii="仿宋_GB2312" w:hAnsi="Times New Roman" w:eastAsia="仿宋_GB2312" w:cs="仿宋_GB2312"/>
          <w:kern w:val="2"/>
          <w:sz w:val="24"/>
          <w:szCs w:val="24"/>
          <w:highlight w:val="none"/>
          <w:lang w:val="en-US" w:eastAsia="zh-CN"/>
        </w:rPr>
        <w:t>参赛队伍根据任务书要求自选图纸并按要求完成作品并按要求输出分析结果。初赛将由专家评分，主要从成果文件的正确性和完整性等进行评审,然后取一定比例的队伍进入决赛。</w:t>
      </w:r>
    </w:p>
    <w:tbl>
      <w:tblPr>
        <w:tblStyle w:val="18"/>
        <w:tblW w:w="8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30"/>
        <w:gridCol w:w="5856"/>
        <w:gridCol w:w="712"/>
      </w:tblGrid>
      <w:tr w14:paraId="2FA85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30"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069D18AC">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评分项目</w:t>
            </w:r>
          </w:p>
        </w:tc>
        <w:tc>
          <w:tcPr>
            <w:tcW w:w="5856" w:type="dxa"/>
            <w:tcBorders>
              <w:top w:val="single" w:color="000000" w:sz="4" w:space="0"/>
              <w:left w:val="nil"/>
              <w:bottom w:val="single" w:color="000000" w:sz="4" w:space="0"/>
              <w:right w:val="single" w:color="000000" w:sz="4" w:space="0"/>
            </w:tcBorders>
            <w:shd w:val="clear" w:color="auto" w:fill="BEBEBE"/>
            <w:noWrap/>
            <w:vAlign w:val="center"/>
          </w:tcPr>
          <w:p w14:paraId="30C8BBF4">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说明</w:t>
            </w:r>
          </w:p>
        </w:tc>
        <w:tc>
          <w:tcPr>
            <w:tcW w:w="712" w:type="dxa"/>
            <w:tcBorders>
              <w:top w:val="single" w:color="000000" w:sz="4" w:space="0"/>
              <w:left w:val="nil"/>
              <w:bottom w:val="single" w:color="000000" w:sz="4" w:space="0"/>
              <w:right w:val="single" w:color="000000" w:sz="4" w:space="0"/>
            </w:tcBorders>
            <w:shd w:val="clear" w:color="auto" w:fill="BEBEBE"/>
            <w:noWrap/>
            <w:vAlign w:val="center"/>
          </w:tcPr>
          <w:p w14:paraId="355AC14A">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权重</w:t>
            </w:r>
          </w:p>
        </w:tc>
      </w:tr>
      <w:tr w14:paraId="1E99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13BF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成果文件的正确性和完整性</w:t>
            </w:r>
          </w:p>
        </w:tc>
        <w:tc>
          <w:tcPr>
            <w:tcW w:w="5856" w:type="dxa"/>
            <w:tcBorders>
              <w:top w:val="single" w:color="000000" w:sz="4" w:space="0"/>
              <w:left w:val="nil"/>
              <w:bottom w:val="single" w:color="000000" w:sz="4" w:space="0"/>
              <w:right w:val="single" w:color="000000" w:sz="4" w:space="0"/>
            </w:tcBorders>
            <w:shd w:val="clear" w:color="auto" w:fill="auto"/>
            <w:noWrap/>
            <w:vAlign w:val="center"/>
          </w:tcPr>
          <w:p w14:paraId="70D804C2">
            <w:pPr>
              <w:keepNext w:val="0"/>
              <w:keepLines w:val="0"/>
              <w:widowControl w:val="0"/>
              <w:suppressLineNumbers w:val="0"/>
              <w:adjustRightInd w:val="0"/>
              <w:snapToGrid w:val="0"/>
              <w:spacing w:before="0" w:beforeAutospacing="0" w:after="0" w:afterAutospacing="0"/>
              <w:ind w:left="0" w:leftChars="0" w:right="0" w:rightChars="0"/>
              <w:jc w:val="left"/>
              <w:rPr>
                <w:rFonts w:hint="default" w:ascii="仿宋_GB2312" w:hAnsi="Times New Roman" w:eastAsia="仿宋_GB2312" w:cs="仿宋_GB2312"/>
                <w:kern w:val="2"/>
                <w:sz w:val="21"/>
                <w:szCs w:val="21"/>
                <w:highlight w:val="none"/>
              </w:rPr>
            </w:pPr>
            <w:r>
              <w:rPr>
                <w:rFonts w:hint="default" w:ascii="仿宋_GB2312" w:hAnsi="Times New Roman" w:eastAsia="仿宋_GB2312" w:cs="仿宋_GB2312"/>
                <w:kern w:val="2"/>
                <w:sz w:val="21"/>
                <w:szCs w:val="21"/>
                <w:highlight w:val="none"/>
                <w:lang w:val="en-US" w:eastAsia="zh-CN"/>
              </w:rPr>
              <w:t>1、碳排放分析模型</w:t>
            </w:r>
          </w:p>
          <w:p w14:paraId="5C0994FC">
            <w:pPr>
              <w:keepNext w:val="0"/>
              <w:keepLines w:val="0"/>
              <w:widowControl w:val="0"/>
              <w:suppressLineNumbers w:val="0"/>
              <w:adjustRightInd w:val="0"/>
              <w:snapToGrid w:val="0"/>
              <w:spacing w:before="0" w:beforeAutospacing="0" w:after="0" w:afterAutospacing="0"/>
              <w:ind w:left="0" w:leftChars="0" w:right="0" w:rightChars="0"/>
              <w:jc w:val="left"/>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2</w:t>
            </w:r>
            <w:r>
              <w:rPr>
                <w:rFonts w:hint="default" w:ascii="仿宋_GB2312" w:hAnsi="Times New Roman" w:eastAsia="仿宋_GB2312" w:cs="仿宋_GB2312"/>
                <w:kern w:val="2"/>
                <w:sz w:val="21"/>
                <w:szCs w:val="21"/>
                <w:highlight w:val="none"/>
                <w:lang w:val="en-US" w:eastAsia="zh-CN"/>
              </w:rPr>
              <w:t>、碳排放分析报告</w:t>
            </w:r>
          </w:p>
        </w:tc>
        <w:tc>
          <w:tcPr>
            <w:tcW w:w="712" w:type="dxa"/>
            <w:tcBorders>
              <w:top w:val="single" w:color="000000" w:sz="4" w:space="0"/>
              <w:left w:val="nil"/>
              <w:bottom w:val="single" w:color="000000" w:sz="4" w:space="0"/>
              <w:right w:val="single" w:color="000000" w:sz="4" w:space="0"/>
            </w:tcBorders>
            <w:shd w:val="clear" w:color="auto" w:fill="auto"/>
            <w:noWrap/>
            <w:vAlign w:val="center"/>
          </w:tcPr>
          <w:p w14:paraId="4C73D82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50%</w:t>
            </w:r>
          </w:p>
        </w:tc>
      </w:tr>
      <w:tr w14:paraId="094B8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EF7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数据的准确性</w:t>
            </w:r>
          </w:p>
        </w:tc>
        <w:tc>
          <w:tcPr>
            <w:tcW w:w="5856" w:type="dxa"/>
            <w:tcBorders>
              <w:top w:val="single" w:color="000000" w:sz="4" w:space="0"/>
              <w:left w:val="nil"/>
              <w:bottom w:val="single" w:color="000000" w:sz="4" w:space="0"/>
              <w:right w:val="single" w:color="000000" w:sz="4" w:space="0"/>
            </w:tcBorders>
            <w:shd w:val="clear" w:color="auto" w:fill="auto"/>
            <w:noWrap/>
            <w:vAlign w:val="center"/>
          </w:tcPr>
          <w:p w14:paraId="2CEF6E75">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包含暖通空调系统、照明系统、生活热水、电梯及建筑运行等碳排放计算数据。</w:t>
            </w:r>
          </w:p>
        </w:tc>
        <w:tc>
          <w:tcPr>
            <w:tcW w:w="712" w:type="dxa"/>
            <w:tcBorders>
              <w:top w:val="single" w:color="000000" w:sz="4" w:space="0"/>
              <w:left w:val="nil"/>
              <w:bottom w:val="single" w:color="000000" w:sz="4" w:space="0"/>
              <w:right w:val="single" w:color="000000" w:sz="4" w:space="0"/>
            </w:tcBorders>
            <w:shd w:val="clear" w:color="auto" w:fill="auto"/>
            <w:noWrap/>
            <w:vAlign w:val="center"/>
          </w:tcPr>
          <w:p w14:paraId="2968C55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50%</w:t>
            </w:r>
          </w:p>
        </w:tc>
      </w:tr>
    </w:tbl>
    <w:p w14:paraId="357E2D81">
      <w:pPr>
        <w:pStyle w:val="2"/>
        <w:rPr>
          <w:rFonts w:hint="default"/>
          <w:highlight w:val="none"/>
        </w:rPr>
      </w:pPr>
    </w:p>
    <w:p w14:paraId="0E724B76">
      <w:pPr>
        <w:spacing w:after="156" w:afterLines="50" w:line="360" w:lineRule="auto"/>
        <w:rPr>
          <w:rFonts w:hint="default" w:ascii="Times New Roman" w:hAnsi="Times New Roman" w:eastAsia="仿宋_GB2312" w:cs="Times New Roman"/>
          <w:b/>
          <w:bCs/>
          <w:sz w:val="24"/>
          <w:szCs w:val="24"/>
          <w:highlight w:val="none"/>
          <w:lang w:eastAsia="zh-CN"/>
        </w:rPr>
      </w:pPr>
      <w:r>
        <w:rPr>
          <w:rFonts w:hint="default" w:ascii="Times New Roman" w:hAnsi="Times New Roman" w:eastAsia="仿宋_GB2312" w:cs="Times New Roman"/>
          <w:b/>
          <w:bCs/>
          <w:sz w:val="24"/>
          <w:szCs w:val="24"/>
          <w:highlight w:val="none"/>
          <w:lang w:eastAsia="zh-CN"/>
        </w:rPr>
        <w:t>（</w:t>
      </w:r>
      <w:r>
        <w:rPr>
          <w:rFonts w:hint="default" w:ascii="Times New Roman" w:hAnsi="Times New Roman" w:eastAsia="仿宋_GB2312" w:cs="Times New Roman"/>
          <w:b/>
          <w:bCs/>
          <w:sz w:val="24"/>
          <w:szCs w:val="24"/>
          <w:highlight w:val="none"/>
          <w:lang w:val="en-US" w:eastAsia="zh-CN"/>
        </w:rPr>
        <w:t>2</w:t>
      </w:r>
      <w:r>
        <w:rPr>
          <w:rFonts w:hint="default" w:ascii="Times New Roman" w:hAnsi="Times New Roman" w:eastAsia="仿宋_GB2312" w:cs="Times New Roman"/>
          <w:b/>
          <w:bCs/>
          <w:sz w:val="24"/>
          <w:szCs w:val="24"/>
          <w:highlight w:val="none"/>
          <w:lang w:eastAsia="zh-CN"/>
        </w:rPr>
        <w:t>）决赛</w:t>
      </w:r>
    </w:p>
    <w:p w14:paraId="155EDF7A">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57" w:beforeLines="50" w:beforeAutospacing="0" w:after="156" w:afterLines="50" w:afterAutospacing="0" w:line="360" w:lineRule="auto"/>
        <w:ind w:left="420" w:leftChars="0" w:right="0" w:hanging="420" w:firstLineChars="0"/>
        <w:jc w:val="both"/>
        <w:textAlignment w:val="auto"/>
        <w:rPr>
          <w:rFonts w:hint="default" w:ascii="仿宋_GB2312" w:hAnsi="Times New Roman" w:eastAsia="仿宋_GB2312" w:cs="仿宋_GB2312"/>
          <w:b/>
          <w:bCs/>
          <w:kern w:val="2"/>
          <w:sz w:val="24"/>
          <w:szCs w:val="24"/>
          <w:highlight w:val="none"/>
          <w:lang w:val="en-US" w:eastAsia="zh-CN"/>
        </w:rPr>
      </w:pPr>
      <w:r>
        <w:rPr>
          <w:rFonts w:hint="default" w:ascii="仿宋_GB2312" w:hAnsi="Times New Roman" w:eastAsia="仿宋_GB2312" w:cs="仿宋_GB2312"/>
          <w:b/>
          <w:bCs/>
          <w:kern w:val="2"/>
          <w:sz w:val="24"/>
          <w:szCs w:val="24"/>
          <w:highlight w:val="none"/>
          <w:lang w:val="en-US" w:eastAsia="zh-CN"/>
        </w:rPr>
        <w:t>国产正向设计绿色低碳创新应用组：</w:t>
      </w:r>
    </w:p>
    <w:tbl>
      <w:tblPr>
        <w:tblStyle w:val="18"/>
        <w:tblW w:w="8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41"/>
        <w:gridCol w:w="5823"/>
        <w:gridCol w:w="734"/>
      </w:tblGrid>
      <w:tr w14:paraId="3DB8B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25BA28F3">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评分项目</w:t>
            </w:r>
          </w:p>
        </w:tc>
        <w:tc>
          <w:tcPr>
            <w:tcW w:w="5823" w:type="dxa"/>
            <w:tcBorders>
              <w:top w:val="single" w:color="000000" w:sz="4" w:space="0"/>
              <w:left w:val="nil"/>
              <w:bottom w:val="single" w:color="000000" w:sz="4" w:space="0"/>
              <w:right w:val="single" w:color="000000" w:sz="4" w:space="0"/>
            </w:tcBorders>
            <w:shd w:val="clear" w:color="auto" w:fill="BEBEBE"/>
            <w:noWrap/>
            <w:vAlign w:val="center"/>
          </w:tcPr>
          <w:p w14:paraId="4AFC1ECD">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说明</w:t>
            </w:r>
          </w:p>
        </w:tc>
        <w:tc>
          <w:tcPr>
            <w:tcW w:w="734" w:type="dxa"/>
            <w:tcBorders>
              <w:top w:val="single" w:color="000000" w:sz="4" w:space="0"/>
              <w:left w:val="nil"/>
              <w:bottom w:val="single" w:color="000000" w:sz="4" w:space="0"/>
              <w:right w:val="single" w:color="000000" w:sz="4" w:space="0"/>
            </w:tcBorders>
            <w:shd w:val="clear" w:color="auto" w:fill="BEBEBE"/>
            <w:noWrap/>
            <w:vAlign w:val="center"/>
          </w:tcPr>
          <w:p w14:paraId="1F6E0266">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权重</w:t>
            </w:r>
          </w:p>
        </w:tc>
      </w:tr>
      <w:tr w14:paraId="6A2B2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3BC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模型完整及深度</w:t>
            </w:r>
          </w:p>
        </w:tc>
        <w:tc>
          <w:tcPr>
            <w:tcW w:w="5823" w:type="dxa"/>
            <w:tcBorders>
              <w:top w:val="single" w:color="000000" w:sz="4" w:space="0"/>
              <w:left w:val="nil"/>
              <w:bottom w:val="single" w:color="000000" w:sz="4" w:space="0"/>
              <w:right w:val="single" w:color="000000" w:sz="4" w:space="0"/>
            </w:tcBorders>
            <w:shd w:val="clear" w:color="auto" w:fill="auto"/>
            <w:noWrap/>
            <w:vAlign w:val="center"/>
          </w:tcPr>
          <w:p w14:paraId="51B8F390">
            <w:pPr>
              <w:keepNext w:val="0"/>
              <w:keepLines w:val="0"/>
              <w:widowControl w:val="0"/>
              <w:suppressLineNumbers w:val="0"/>
              <w:adjustRightInd w:val="0"/>
              <w:snapToGrid w:val="0"/>
              <w:spacing w:before="0" w:beforeAutospacing="0" w:after="0" w:afterAutospacing="0"/>
              <w:ind w:left="0" w:leftChars="0" w:right="0" w:rightChars="0"/>
              <w:jc w:val="left"/>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重点考察队伍设计的模型完整性和深度</w:t>
            </w:r>
          </w:p>
        </w:tc>
        <w:tc>
          <w:tcPr>
            <w:tcW w:w="734" w:type="dxa"/>
            <w:tcBorders>
              <w:top w:val="single" w:color="000000" w:sz="4" w:space="0"/>
              <w:left w:val="nil"/>
              <w:bottom w:val="single" w:color="000000" w:sz="4" w:space="0"/>
              <w:right w:val="single" w:color="000000" w:sz="4" w:space="0"/>
            </w:tcBorders>
            <w:shd w:val="clear" w:color="auto" w:fill="auto"/>
            <w:noWrap/>
            <w:vAlign w:val="center"/>
          </w:tcPr>
          <w:p w14:paraId="0022630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20%</w:t>
            </w:r>
          </w:p>
        </w:tc>
      </w:tr>
      <w:tr w14:paraId="509EF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3CF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模型应用</w:t>
            </w:r>
          </w:p>
        </w:tc>
        <w:tc>
          <w:tcPr>
            <w:tcW w:w="5823" w:type="dxa"/>
            <w:tcBorders>
              <w:top w:val="single" w:color="000000" w:sz="4" w:space="0"/>
              <w:left w:val="nil"/>
              <w:bottom w:val="single" w:color="000000" w:sz="4" w:space="0"/>
              <w:right w:val="single" w:color="000000" w:sz="4" w:space="0"/>
            </w:tcBorders>
            <w:shd w:val="clear" w:color="auto" w:fill="auto"/>
            <w:noWrap/>
            <w:vAlign w:val="center"/>
          </w:tcPr>
          <w:p w14:paraId="1D246591">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考察队伍对所创建的模型应用广度、深度等</w:t>
            </w:r>
          </w:p>
        </w:tc>
        <w:tc>
          <w:tcPr>
            <w:tcW w:w="734" w:type="dxa"/>
            <w:tcBorders>
              <w:top w:val="single" w:color="000000" w:sz="4" w:space="0"/>
              <w:left w:val="nil"/>
              <w:bottom w:val="single" w:color="000000" w:sz="4" w:space="0"/>
              <w:right w:val="single" w:color="000000" w:sz="4" w:space="0"/>
            </w:tcBorders>
            <w:shd w:val="clear" w:color="auto" w:fill="auto"/>
            <w:noWrap/>
            <w:vAlign w:val="center"/>
          </w:tcPr>
          <w:p w14:paraId="5EF0AF1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30%</w:t>
            </w:r>
          </w:p>
        </w:tc>
      </w:tr>
      <w:tr w14:paraId="4F3CF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64A50">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方案介绍与答辩</w:t>
            </w:r>
          </w:p>
        </w:tc>
        <w:tc>
          <w:tcPr>
            <w:tcW w:w="5823" w:type="dxa"/>
            <w:tcBorders>
              <w:top w:val="single" w:color="000000" w:sz="4" w:space="0"/>
              <w:left w:val="nil"/>
              <w:bottom w:val="single" w:color="000000" w:sz="4" w:space="0"/>
              <w:right w:val="single" w:color="000000" w:sz="4" w:space="0"/>
            </w:tcBorders>
            <w:shd w:val="clear" w:color="auto" w:fill="auto"/>
            <w:noWrap/>
            <w:vAlign w:val="center"/>
          </w:tcPr>
          <w:p w14:paraId="6398D587">
            <w:pPr>
              <w:keepNext w:val="0"/>
              <w:keepLines w:val="0"/>
              <w:widowControl w:val="0"/>
              <w:suppressLineNumbers w:val="0"/>
              <w:adjustRightInd w:val="0"/>
              <w:snapToGrid w:val="0"/>
              <w:spacing w:before="0" w:beforeAutospacing="0" w:after="0" w:afterAutospacing="0"/>
              <w:ind w:left="0" w:leftChars="0" w:right="0" w:rightChars="0"/>
              <w:jc w:val="both"/>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运用PPT、视频介绍作品（背景、内容、创新等），考察设计模型的完整性及深度分析、模型应用思路的清晰性、合理性以及有答辩环节的陈述与回答表现。</w:t>
            </w:r>
          </w:p>
        </w:tc>
        <w:tc>
          <w:tcPr>
            <w:tcW w:w="734" w:type="dxa"/>
            <w:tcBorders>
              <w:top w:val="single" w:color="000000" w:sz="4" w:space="0"/>
              <w:left w:val="nil"/>
              <w:bottom w:val="single" w:color="000000" w:sz="4" w:space="0"/>
              <w:right w:val="single" w:color="000000" w:sz="4" w:space="0"/>
            </w:tcBorders>
            <w:shd w:val="clear" w:color="auto" w:fill="auto"/>
            <w:noWrap/>
            <w:vAlign w:val="center"/>
          </w:tcPr>
          <w:p w14:paraId="570DA4FF">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50%</w:t>
            </w:r>
          </w:p>
        </w:tc>
      </w:tr>
    </w:tbl>
    <w:p w14:paraId="4A870D01">
      <w:pPr>
        <w:keepNext w:val="0"/>
        <w:keepLines w:val="0"/>
        <w:widowControl w:val="0"/>
        <w:suppressLineNumbers w:val="0"/>
        <w:spacing w:before="0" w:beforeAutospacing="0" w:after="156" w:afterLines="50" w:afterAutospacing="0"/>
        <w:ind w:left="0" w:right="0" w:rightChars="0"/>
        <w:jc w:val="both"/>
        <w:rPr>
          <w:rFonts w:hint="default" w:ascii="仿宋_GB2312" w:hAnsi="Times New Roman" w:eastAsia="仿宋_GB2312" w:cs="仿宋_GB2312"/>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 xml:space="preserve"> </w:t>
      </w:r>
    </w:p>
    <w:p w14:paraId="06542C20">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57" w:beforeLines="50" w:beforeAutospacing="0" w:after="156" w:afterLines="50" w:afterAutospacing="0" w:line="360" w:lineRule="auto"/>
        <w:ind w:left="420" w:leftChars="0" w:right="0" w:hanging="420" w:firstLineChars="0"/>
        <w:jc w:val="both"/>
        <w:textAlignment w:val="auto"/>
        <w:rPr>
          <w:rFonts w:hint="default" w:ascii="仿宋_GB2312" w:hAnsi="Times New Roman" w:eastAsia="仿宋_GB2312" w:cs="仿宋_GB2312"/>
          <w:b/>
          <w:bCs/>
          <w:kern w:val="2"/>
          <w:sz w:val="24"/>
          <w:szCs w:val="24"/>
          <w:highlight w:val="none"/>
          <w:lang w:val="en-US" w:eastAsia="zh-CN"/>
        </w:rPr>
      </w:pPr>
      <w:r>
        <w:rPr>
          <w:rFonts w:hint="default" w:ascii="仿宋_GB2312" w:hAnsi="Times New Roman" w:eastAsia="仿宋_GB2312" w:cs="仿宋_GB2312"/>
          <w:b/>
          <w:bCs/>
          <w:kern w:val="2"/>
          <w:sz w:val="24"/>
          <w:szCs w:val="24"/>
          <w:highlight w:val="none"/>
          <w:lang w:val="en-US" w:eastAsia="zh-CN"/>
        </w:rPr>
        <w:t>绿色建筑创新应用组：</w:t>
      </w:r>
    </w:p>
    <w:tbl>
      <w:tblPr>
        <w:tblStyle w:val="18"/>
        <w:tblW w:w="8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19"/>
        <w:gridCol w:w="5845"/>
        <w:gridCol w:w="734"/>
      </w:tblGrid>
      <w:tr w14:paraId="792B3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19"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76DDA7A9">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评分项目</w:t>
            </w:r>
          </w:p>
        </w:tc>
        <w:tc>
          <w:tcPr>
            <w:tcW w:w="5845" w:type="dxa"/>
            <w:tcBorders>
              <w:top w:val="single" w:color="000000" w:sz="4" w:space="0"/>
              <w:left w:val="nil"/>
              <w:bottom w:val="single" w:color="000000" w:sz="4" w:space="0"/>
              <w:right w:val="single" w:color="000000" w:sz="4" w:space="0"/>
            </w:tcBorders>
            <w:shd w:val="clear" w:color="auto" w:fill="BEBEBE"/>
            <w:noWrap/>
            <w:vAlign w:val="center"/>
          </w:tcPr>
          <w:p w14:paraId="301535C8">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说明</w:t>
            </w:r>
          </w:p>
        </w:tc>
        <w:tc>
          <w:tcPr>
            <w:tcW w:w="734" w:type="dxa"/>
            <w:tcBorders>
              <w:top w:val="single" w:color="000000" w:sz="4" w:space="0"/>
              <w:left w:val="nil"/>
              <w:bottom w:val="single" w:color="000000" w:sz="4" w:space="0"/>
              <w:right w:val="single" w:color="000000" w:sz="4" w:space="0"/>
            </w:tcBorders>
            <w:shd w:val="clear" w:color="auto" w:fill="BEBEBE"/>
            <w:noWrap/>
            <w:vAlign w:val="center"/>
          </w:tcPr>
          <w:p w14:paraId="6BC14F9B">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权重</w:t>
            </w:r>
          </w:p>
        </w:tc>
      </w:tr>
      <w:tr w14:paraId="4C133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E6A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成果文件的正确性和完整性</w:t>
            </w:r>
          </w:p>
        </w:tc>
        <w:tc>
          <w:tcPr>
            <w:tcW w:w="5845" w:type="dxa"/>
            <w:tcBorders>
              <w:top w:val="single" w:color="000000" w:sz="4" w:space="0"/>
              <w:left w:val="nil"/>
              <w:bottom w:val="single" w:color="000000" w:sz="4" w:space="0"/>
              <w:right w:val="single" w:color="000000" w:sz="4" w:space="0"/>
            </w:tcBorders>
            <w:shd w:val="clear" w:color="auto" w:fill="auto"/>
            <w:noWrap/>
            <w:vAlign w:val="center"/>
          </w:tcPr>
          <w:p w14:paraId="6DEC27AD">
            <w:pPr>
              <w:keepNext w:val="0"/>
              <w:keepLines w:val="0"/>
              <w:widowControl w:val="0"/>
              <w:suppressLineNumbers w:val="0"/>
              <w:adjustRightInd w:val="0"/>
              <w:snapToGrid w:val="0"/>
              <w:spacing w:before="0" w:beforeAutospacing="0" w:after="0" w:afterAutospacing="0"/>
              <w:ind w:left="0" w:leftChars="0" w:right="0" w:rightChars="0"/>
              <w:jc w:val="left"/>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节能计算模型、超低能耗分析模型、建筑光伏模型、采光分析模型、建筑声环境模型等的完整度和对应的计算文件。</w:t>
            </w:r>
          </w:p>
        </w:tc>
        <w:tc>
          <w:tcPr>
            <w:tcW w:w="734" w:type="dxa"/>
            <w:tcBorders>
              <w:top w:val="single" w:color="000000" w:sz="4" w:space="0"/>
              <w:left w:val="nil"/>
              <w:bottom w:val="single" w:color="000000" w:sz="4" w:space="0"/>
              <w:right w:val="single" w:color="000000" w:sz="4" w:space="0"/>
            </w:tcBorders>
            <w:shd w:val="clear" w:color="auto" w:fill="auto"/>
            <w:noWrap/>
            <w:vAlign w:val="center"/>
          </w:tcPr>
          <w:p w14:paraId="52E3DF6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30%</w:t>
            </w:r>
          </w:p>
        </w:tc>
      </w:tr>
      <w:tr w14:paraId="65987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AF40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eastAsia" w:ascii="仿宋_GB2312" w:hAnsi="Times New Roman" w:eastAsia="仿宋_GB2312" w:cs="仿宋_GB2312"/>
                <w:b/>
                <w:bCs/>
                <w:kern w:val="2"/>
                <w:sz w:val="21"/>
                <w:szCs w:val="21"/>
                <w:highlight w:val="none"/>
                <w:lang w:val="en-US"/>
              </w:rPr>
              <w:t>作品</w:t>
            </w:r>
            <w:r>
              <w:rPr>
                <w:rFonts w:hint="default" w:ascii="仿宋_GB2312" w:hAnsi="Times New Roman" w:eastAsia="仿宋_GB2312" w:cs="仿宋_GB2312"/>
                <w:b/>
                <w:bCs/>
                <w:kern w:val="2"/>
                <w:sz w:val="21"/>
                <w:szCs w:val="21"/>
                <w:highlight w:val="none"/>
                <w:lang w:val="en-US" w:eastAsia="zh-CN"/>
              </w:rPr>
              <w:t>创新性</w:t>
            </w:r>
          </w:p>
        </w:tc>
        <w:tc>
          <w:tcPr>
            <w:tcW w:w="5845" w:type="dxa"/>
            <w:tcBorders>
              <w:top w:val="single" w:color="000000" w:sz="4" w:space="0"/>
              <w:left w:val="nil"/>
              <w:bottom w:val="single" w:color="000000" w:sz="4" w:space="0"/>
              <w:right w:val="single" w:color="000000" w:sz="4" w:space="0"/>
            </w:tcBorders>
            <w:shd w:val="clear" w:color="auto" w:fill="auto"/>
            <w:noWrap/>
            <w:vAlign w:val="center"/>
          </w:tcPr>
          <w:p w14:paraId="6DA8713C">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考察队伍根据模型计算分析结果，进行创新应用的深度，如通过分析提高了建筑的环保性能与能源效率。</w:t>
            </w:r>
          </w:p>
        </w:tc>
        <w:tc>
          <w:tcPr>
            <w:tcW w:w="734" w:type="dxa"/>
            <w:tcBorders>
              <w:top w:val="single" w:color="000000" w:sz="4" w:space="0"/>
              <w:left w:val="nil"/>
              <w:bottom w:val="single" w:color="000000" w:sz="4" w:space="0"/>
              <w:right w:val="single" w:color="000000" w:sz="4" w:space="0"/>
            </w:tcBorders>
            <w:shd w:val="clear" w:color="auto" w:fill="auto"/>
            <w:noWrap/>
            <w:vAlign w:val="center"/>
          </w:tcPr>
          <w:p w14:paraId="336B239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20%</w:t>
            </w:r>
          </w:p>
        </w:tc>
      </w:tr>
      <w:tr w14:paraId="59503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43A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方案介绍与答辩</w:t>
            </w:r>
          </w:p>
        </w:tc>
        <w:tc>
          <w:tcPr>
            <w:tcW w:w="5845" w:type="dxa"/>
            <w:tcBorders>
              <w:top w:val="single" w:color="000000" w:sz="4" w:space="0"/>
              <w:left w:val="nil"/>
              <w:bottom w:val="single" w:color="000000" w:sz="4" w:space="0"/>
              <w:right w:val="single" w:color="000000" w:sz="4" w:space="0"/>
            </w:tcBorders>
            <w:shd w:val="clear" w:color="auto" w:fill="auto"/>
            <w:noWrap/>
            <w:vAlign w:val="center"/>
          </w:tcPr>
          <w:p w14:paraId="23E85433">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运用PPT、视频、简介文档介绍作品；PPT规范且有逻辑性、视频能全面展现作品且有逻辑性、简介清晰；以及有答辩环节的陈述与回答表现。</w:t>
            </w:r>
          </w:p>
        </w:tc>
        <w:tc>
          <w:tcPr>
            <w:tcW w:w="734" w:type="dxa"/>
            <w:tcBorders>
              <w:top w:val="single" w:color="000000" w:sz="4" w:space="0"/>
              <w:left w:val="nil"/>
              <w:bottom w:val="single" w:color="000000" w:sz="4" w:space="0"/>
              <w:right w:val="single" w:color="000000" w:sz="4" w:space="0"/>
            </w:tcBorders>
            <w:shd w:val="clear" w:color="auto" w:fill="auto"/>
            <w:noWrap/>
            <w:vAlign w:val="center"/>
          </w:tcPr>
          <w:p w14:paraId="15404DB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50%</w:t>
            </w:r>
          </w:p>
        </w:tc>
      </w:tr>
    </w:tbl>
    <w:p w14:paraId="06397B8B">
      <w:pPr>
        <w:keepNext w:val="0"/>
        <w:keepLines w:val="0"/>
        <w:widowControl w:val="0"/>
        <w:suppressLineNumbers w:val="0"/>
        <w:spacing w:before="0" w:beforeAutospacing="0" w:after="156" w:afterLines="50" w:afterAutospacing="0"/>
        <w:ind w:left="0" w:right="0" w:rightChars="0"/>
        <w:jc w:val="both"/>
        <w:rPr>
          <w:rFonts w:hint="default" w:ascii="仿宋_GB2312" w:hAnsi="Times New Roman" w:eastAsia="仿宋_GB2312" w:cs="仿宋_GB2312"/>
          <w:b/>
          <w:bCs/>
          <w:kern w:val="2"/>
          <w:sz w:val="24"/>
          <w:szCs w:val="24"/>
          <w:highlight w:val="none"/>
        </w:rPr>
      </w:pPr>
      <w:r>
        <w:rPr>
          <w:rFonts w:hint="default" w:ascii="仿宋_GB2312" w:hAnsi="Times New Roman" w:eastAsia="仿宋_GB2312" w:cs="仿宋_GB2312"/>
          <w:b/>
          <w:bCs/>
          <w:kern w:val="2"/>
          <w:sz w:val="24"/>
          <w:szCs w:val="24"/>
          <w:highlight w:val="none"/>
          <w:lang w:val="en-US" w:eastAsia="zh-CN"/>
        </w:rPr>
        <w:t xml:space="preserve"> </w:t>
      </w:r>
    </w:p>
    <w:p w14:paraId="3CDD19D6">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57" w:beforeLines="50" w:beforeAutospacing="0" w:after="156" w:afterLines="50" w:afterAutospacing="0" w:line="360" w:lineRule="auto"/>
        <w:ind w:left="420" w:leftChars="0" w:right="0" w:hanging="420" w:firstLineChars="0"/>
        <w:jc w:val="both"/>
        <w:textAlignment w:val="auto"/>
        <w:rPr>
          <w:rFonts w:hint="default" w:ascii="仿宋_GB2312" w:hAnsi="Times New Roman" w:eastAsia="仿宋_GB2312" w:cs="仿宋_GB2312"/>
          <w:b/>
          <w:bCs/>
          <w:kern w:val="2"/>
          <w:sz w:val="24"/>
          <w:szCs w:val="24"/>
          <w:highlight w:val="none"/>
          <w:lang w:val="en-US" w:eastAsia="zh-CN"/>
        </w:rPr>
      </w:pPr>
      <w:r>
        <w:rPr>
          <w:rFonts w:hint="default" w:ascii="仿宋_GB2312" w:hAnsi="Times New Roman" w:eastAsia="仿宋_GB2312" w:cs="仿宋_GB2312"/>
          <w:b/>
          <w:bCs/>
          <w:kern w:val="2"/>
          <w:sz w:val="24"/>
          <w:szCs w:val="24"/>
          <w:highlight w:val="none"/>
          <w:lang w:val="en-US" w:eastAsia="zh-CN"/>
        </w:rPr>
        <w:t>数字建筑碳排放计算与减碳设计组：</w:t>
      </w:r>
    </w:p>
    <w:tbl>
      <w:tblPr>
        <w:tblStyle w:val="18"/>
        <w:tblW w:w="8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46"/>
        <w:gridCol w:w="5676"/>
        <w:gridCol w:w="876"/>
      </w:tblGrid>
      <w:tr w14:paraId="33096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46"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37C3D24E">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kern w:val="2"/>
                <w:sz w:val="24"/>
                <w:szCs w:val="24"/>
                <w:highlight w:val="none"/>
              </w:rPr>
            </w:pPr>
            <w:r>
              <w:rPr>
                <w:rFonts w:hint="default" w:ascii="仿宋" w:hAnsi="仿宋" w:eastAsia="仿宋" w:cs="仿宋"/>
                <w:b/>
                <w:bCs/>
                <w:kern w:val="2"/>
                <w:sz w:val="24"/>
                <w:szCs w:val="24"/>
                <w:highlight w:val="none"/>
                <w:lang w:val="en-US" w:eastAsia="zh-CN"/>
              </w:rPr>
              <w:t>评分项目</w:t>
            </w:r>
          </w:p>
        </w:tc>
        <w:tc>
          <w:tcPr>
            <w:tcW w:w="5676" w:type="dxa"/>
            <w:tcBorders>
              <w:top w:val="single" w:color="000000" w:sz="4" w:space="0"/>
              <w:left w:val="nil"/>
              <w:bottom w:val="single" w:color="000000" w:sz="4" w:space="0"/>
              <w:right w:val="single" w:color="000000" w:sz="4" w:space="0"/>
            </w:tcBorders>
            <w:shd w:val="clear" w:color="auto" w:fill="BEBEBE"/>
            <w:noWrap/>
            <w:vAlign w:val="center"/>
          </w:tcPr>
          <w:p w14:paraId="6DC9E0F6">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kern w:val="2"/>
                <w:sz w:val="24"/>
                <w:szCs w:val="24"/>
                <w:highlight w:val="none"/>
              </w:rPr>
            </w:pPr>
            <w:r>
              <w:rPr>
                <w:rFonts w:hint="default" w:ascii="仿宋" w:hAnsi="仿宋" w:eastAsia="仿宋" w:cs="仿宋"/>
                <w:b/>
                <w:bCs/>
                <w:kern w:val="2"/>
                <w:sz w:val="24"/>
                <w:szCs w:val="24"/>
                <w:highlight w:val="none"/>
                <w:lang w:val="en-US" w:eastAsia="zh-CN"/>
              </w:rPr>
              <w:t>说明</w:t>
            </w:r>
          </w:p>
        </w:tc>
        <w:tc>
          <w:tcPr>
            <w:tcW w:w="876" w:type="dxa"/>
            <w:tcBorders>
              <w:top w:val="single" w:color="000000" w:sz="4" w:space="0"/>
              <w:left w:val="nil"/>
              <w:bottom w:val="single" w:color="000000" w:sz="4" w:space="0"/>
              <w:right w:val="single" w:color="000000" w:sz="4" w:space="0"/>
            </w:tcBorders>
            <w:shd w:val="clear" w:color="auto" w:fill="BEBEBE"/>
            <w:noWrap/>
            <w:vAlign w:val="center"/>
          </w:tcPr>
          <w:p w14:paraId="0C4C8463">
            <w:pPr>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b/>
                <w:bCs/>
                <w:kern w:val="2"/>
                <w:sz w:val="24"/>
                <w:szCs w:val="24"/>
                <w:highlight w:val="none"/>
              </w:rPr>
            </w:pPr>
            <w:r>
              <w:rPr>
                <w:rFonts w:hint="default" w:ascii="仿宋" w:hAnsi="仿宋" w:eastAsia="仿宋" w:cs="仿宋"/>
                <w:b/>
                <w:bCs/>
                <w:kern w:val="2"/>
                <w:sz w:val="24"/>
                <w:szCs w:val="24"/>
                <w:highlight w:val="none"/>
                <w:lang w:val="en-US" w:eastAsia="zh-CN"/>
              </w:rPr>
              <w:t>权重</w:t>
            </w:r>
          </w:p>
        </w:tc>
      </w:tr>
      <w:tr w14:paraId="61A63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4B4E">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碳排放计算模型</w:t>
            </w:r>
          </w:p>
        </w:tc>
        <w:tc>
          <w:tcPr>
            <w:tcW w:w="5676" w:type="dxa"/>
            <w:tcBorders>
              <w:top w:val="single" w:color="000000" w:sz="4" w:space="0"/>
              <w:left w:val="nil"/>
              <w:bottom w:val="single" w:color="000000" w:sz="4" w:space="0"/>
              <w:right w:val="single" w:color="000000" w:sz="4" w:space="0"/>
            </w:tcBorders>
            <w:shd w:val="clear" w:color="auto" w:fill="auto"/>
            <w:noWrap/>
            <w:vAlign w:val="center"/>
          </w:tcPr>
          <w:p w14:paraId="5AC5382F">
            <w:pPr>
              <w:keepNext w:val="0"/>
              <w:keepLines w:val="0"/>
              <w:widowControl w:val="0"/>
              <w:suppressLineNumbers w:val="0"/>
              <w:spacing w:before="0" w:beforeAutospacing="0" w:after="0" w:afterAutospacing="0"/>
              <w:ind w:left="0" w:right="0"/>
              <w:jc w:val="center"/>
              <w:rPr>
                <w:rFonts w:hint="eastAsia"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模型是否完整，结构构件的布置情况，工程量是否完整</w:t>
            </w:r>
            <w:r>
              <w:rPr>
                <w:rFonts w:hint="eastAsia" w:ascii="仿宋_GB2312" w:hAnsi="Times New Roman" w:eastAsia="仿宋_GB2312" w:cs="仿宋_GB2312"/>
                <w:kern w:val="2"/>
                <w:sz w:val="21"/>
                <w:szCs w:val="21"/>
                <w:highlight w:val="none"/>
                <w:lang w:val="en-US"/>
              </w:rPr>
              <w:t>。</w:t>
            </w:r>
          </w:p>
        </w:tc>
        <w:tc>
          <w:tcPr>
            <w:tcW w:w="876" w:type="dxa"/>
            <w:tcBorders>
              <w:top w:val="single" w:color="000000" w:sz="4" w:space="0"/>
              <w:left w:val="nil"/>
              <w:bottom w:val="single" w:color="000000" w:sz="4" w:space="0"/>
              <w:right w:val="single" w:color="000000" w:sz="4" w:space="0"/>
            </w:tcBorders>
            <w:shd w:val="clear" w:color="auto" w:fill="auto"/>
            <w:noWrap/>
            <w:vAlign w:val="center"/>
          </w:tcPr>
          <w:p w14:paraId="1AF82AEA">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10%</w:t>
            </w:r>
          </w:p>
        </w:tc>
      </w:tr>
      <w:tr w14:paraId="2F718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E6BC">
            <w:pPr>
              <w:keepNext w:val="0"/>
              <w:keepLines w:val="0"/>
              <w:widowControl w:val="0"/>
              <w:suppressLineNumbers w:val="0"/>
              <w:spacing w:before="0" w:beforeAutospacing="0" w:after="0" w:afterAutospacing="0"/>
              <w:ind w:left="0" w:right="0"/>
              <w:jc w:val="center"/>
              <w:rPr>
                <w:rFonts w:hint="default" w:ascii="仿宋_GB2312" w:hAnsi="Times New Roman" w:eastAsia="仿宋_GB2312" w:cs="仿宋_GB2312"/>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碳排放计算文件</w:t>
            </w:r>
          </w:p>
        </w:tc>
        <w:tc>
          <w:tcPr>
            <w:tcW w:w="5676" w:type="dxa"/>
            <w:tcBorders>
              <w:top w:val="single" w:color="000000" w:sz="4" w:space="0"/>
              <w:left w:val="nil"/>
              <w:bottom w:val="single" w:color="000000" w:sz="4" w:space="0"/>
              <w:right w:val="single" w:color="000000" w:sz="4" w:space="0"/>
            </w:tcBorders>
            <w:shd w:val="clear" w:color="auto" w:fill="auto"/>
            <w:noWrap/>
            <w:vAlign w:val="center"/>
          </w:tcPr>
          <w:p w14:paraId="245764D4">
            <w:pPr>
              <w:keepNext w:val="0"/>
              <w:keepLines w:val="0"/>
              <w:widowControl w:val="0"/>
              <w:suppressLineNumbers w:val="0"/>
              <w:spacing w:before="0" w:beforeAutospacing="0" w:after="0" w:afterAutospacing="0"/>
              <w:ind w:left="0" w:right="0"/>
              <w:jc w:val="left"/>
              <w:rPr>
                <w:rFonts w:hint="default" w:ascii="Calibri" w:hAnsi="Calibri" w:eastAsia="宋体"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工程量与算量文件是否对应，各类费用是否合理完整，碳排放类型、运输类型和相关系数的合理性。</w:t>
            </w:r>
          </w:p>
        </w:tc>
        <w:tc>
          <w:tcPr>
            <w:tcW w:w="876" w:type="dxa"/>
            <w:tcBorders>
              <w:top w:val="single" w:color="000000" w:sz="4" w:space="0"/>
              <w:left w:val="nil"/>
              <w:bottom w:val="single" w:color="000000" w:sz="4" w:space="0"/>
              <w:right w:val="single" w:color="000000" w:sz="4" w:space="0"/>
            </w:tcBorders>
            <w:shd w:val="clear" w:color="auto" w:fill="auto"/>
            <w:noWrap/>
            <w:vAlign w:val="center"/>
          </w:tcPr>
          <w:p w14:paraId="605F9E10">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10%</w:t>
            </w:r>
          </w:p>
        </w:tc>
      </w:tr>
      <w:tr w14:paraId="5048E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46" w:type="dxa"/>
            <w:tcBorders>
              <w:top w:val="nil"/>
              <w:left w:val="single" w:color="000000" w:sz="4" w:space="0"/>
              <w:bottom w:val="nil"/>
              <w:right w:val="single" w:color="000000" w:sz="4" w:space="0"/>
            </w:tcBorders>
            <w:shd w:val="clear" w:color="auto" w:fill="auto"/>
            <w:noWrap/>
            <w:vAlign w:val="center"/>
          </w:tcPr>
          <w:p w14:paraId="7909264E">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减碳措施方案报告</w:t>
            </w:r>
          </w:p>
        </w:tc>
        <w:tc>
          <w:tcPr>
            <w:tcW w:w="5676" w:type="dxa"/>
            <w:tcBorders>
              <w:top w:val="single" w:color="000000" w:sz="4" w:space="0"/>
              <w:left w:val="nil"/>
              <w:bottom w:val="single" w:color="000000" w:sz="4" w:space="0"/>
              <w:right w:val="single" w:color="000000" w:sz="4" w:space="0"/>
            </w:tcBorders>
            <w:shd w:val="clear" w:color="auto" w:fill="auto"/>
            <w:noWrap/>
            <w:vAlign w:val="center"/>
          </w:tcPr>
          <w:p w14:paraId="206507E2">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重点考量减碳措施方案的可行性、减排措施的实施效果、减碳措施的持续性和稳定性、减碳方案的创新性等。</w:t>
            </w:r>
          </w:p>
        </w:tc>
        <w:tc>
          <w:tcPr>
            <w:tcW w:w="876" w:type="dxa"/>
            <w:tcBorders>
              <w:top w:val="single" w:color="000000" w:sz="4" w:space="0"/>
              <w:left w:val="nil"/>
              <w:bottom w:val="single" w:color="000000" w:sz="4" w:space="0"/>
              <w:right w:val="single" w:color="000000" w:sz="4" w:space="0"/>
            </w:tcBorders>
            <w:shd w:val="clear" w:color="auto" w:fill="auto"/>
            <w:noWrap/>
            <w:vAlign w:val="center"/>
          </w:tcPr>
          <w:p w14:paraId="255EAC25">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30%</w:t>
            </w:r>
          </w:p>
        </w:tc>
      </w:tr>
      <w:tr w14:paraId="1B03A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3BA21">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
                <w:bCs/>
                <w:kern w:val="2"/>
                <w:sz w:val="21"/>
                <w:szCs w:val="21"/>
                <w:highlight w:val="none"/>
              </w:rPr>
            </w:pPr>
            <w:r>
              <w:rPr>
                <w:rFonts w:hint="default" w:ascii="仿宋_GB2312" w:hAnsi="Times New Roman" w:eastAsia="仿宋_GB2312" w:cs="仿宋_GB2312"/>
                <w:b/>
                <w:bCs/>
                <w:kern w:val="2"/>
                <w:sz w:val="21"/>
                <w:szCs w:val="21"/>
                <w:highlight w:val="none"/>
                <w:lang w:val="en-US" w:eastAsia="zh-CN"/>
              </w:rPr>
              <w:t>方案介绍与答辩</w:t>
            </w:r>
          </w:p>
        </w:tc>
        <w:tc>
          <w:tcPr>
            <w:tcW w:w="5676" w:type="dxa"/>
            <w:tcBorders>
              <w:top w:val="single" w:color="000000" w:sz="4" w:space="0"/>
              <w:left w:val="nil"/>
              <w:bottom w:val="single" w:color="000000" w:sz="4" w:space="0"/>
              <w:right w:val="single" w:color="000000" w:sz="4" w:space="0"/>
            </w:tcBorders>
            <w:shd w:val="clear" w:color="auto" w:fill="auto"/>
            <w:noWrap/>
            <w:vAlign w:val="center"/>
          </w:tcPr>
          <w:p w14:paraId="454511C5">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kern w:val="2"/>
                <w:sz w:val="21"/>
                <w:szCs w:val="21"/>
                <w:highlight w:val="none"/>
              </w:rPr>
            </w:pPr>
            <w:r>
              <w:rPr>
                <w:rFonts w:hint="default" w:ascii="仿宋_GB2312" w:hAnsi="Times New Roman" w:eastAsia="仿宋_GB2312" w:cs="仿宋_GB2312"/>
                <w:kern w:val="2"/>
                <w:sz w:val="21"/>
                <w:szCs w:val="21"/>
                <w:highlight w:val="none"/>
                <w:lang w:val="en-US" w:eastAsia="zh-CN"/>
              </w:rPr>
              <w:t>运用PPT和设计说明书介绍作品方案（背景、内容、创新等），考察低碳减排分析计算应用思路清晰性、合理性以及有答辩环节的陈述与回答表现。</w:t>
            </w:r>
          </w:p>
        </w:tc>
        <w:tc>
          <w:tcPr>
            <w:tcW w:w="876" w:type="dxa"/>
            <w:tcBorders>
              <w:top w:val="single" w:color="000000" w:sz="4" w:space="0"/>
              <w:left w:val="nil"/>
              <w:bottom w:val="single" w:color="000000" w:sz="4" w:space="0"/>
              <w:right w:val="single" w:color="000000" w:sz="4" w:space="0"/>
            </w:tcBorders>
            <w:shd w:val="clear" w:color="auto" w:fill="auto"/>
            <w:noWrap/>
            <w:vAlign w:val="center"/>
          </w:tcPr>
          <w:p w14:paraId="3179DA87">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50%</w:t>
            </w:r>
          </w:p>
        </w:tc>
      </w:tr>
    </w:tbl>
    <w:p w14:paraId="55A316B2">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仿宋_GB2312" w:hAnsi="Times New Roman" w:eastAsia="仿宋_GB2312" w:cs="仿宋_GB2312"/>
          <w:kern w:val="2"/>
          <w:sz w:val="24"/>
          <w:szCs w:val="24"/>
          <w:highlight w:val="none"/>
          <w:lang w:val="en-US" w:eastAsia="zh-CN"/>
        </w:rPr>
        <w:t>评审专家以竞赛专家委员会专家为主，秉持公平、公正的原则进行评审。竞赛组织委员会负责评审过程的组织和监督。</w:t>
      </w:r>
    </w:p>
    <w:p w14:paraId="5687ADD5">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eastAsia="zh-CN"/>
        </w:rPr>
        <w:t>2 参赛要求</w:t>
      </w:r>
    </w:p>
    <w:p w14:paraId="0027BA77">
      <w:pPr>
        <w:pStyle w:val="17"/>
        <w:keepNext w:val="0"/>
        <w:keepLines w:val="0"/>
        <w:widowControl/>
        <w:suppressLineNumbers w:val="0"/>
        <w:spacing w:before="0" w:beforeAutospacing="0" w:after="0" w:afterAutospacing="0" w:line="360" w:lineRule="auto"/>
        <w:ind w:left="0" w:right="0" w:firstLine="480" w:firstLineChars="200"/>
        <w:jc w:val="both"/>
        <w:rPr>
          <w:rFonts w:hint="default" w:ascii="仿宋_GB2312" w:hAnsi="Times New Roman" w:eastAsia="仿宋_GB2312" w:cs="仿宋_GB2312"/>
          <w:kern w:val="2"/>
          <w:sz w:val="24"/>
          <w:szCs w:val="24"/>
          <w:highlight w:val="none"/>
        </w:rPr>
      </w:pPr>
      <w:r>
        <w:rPr>
          <w:rFonts w:hint="default" w:ascii="仿宋_GB2312" w:hAnsi="Times New Roman" w:eastAsia="仿宋_GB2312" w:cs="仿宋_GB2312"/>
          <w:kern w:val="2"/>
          <w:sz w:val="24"/>
          <w:szCs w:val="24"/>
          <w:highlight w:val="none"/>
          <w:lang w:val="en-US" w:eastAsia="zh-CN"/>
        </w:rPr>
        <w:t>（1）可以院校或二级院系为单位组队参加，不可跨校组队；</w:t>
      </w:r>
    </w:p>
    <w:p w14:paraId="7FC2FD5E">
      <w:pPr>
        <w:pStyle w:val="17"/>
        <w:keepNext w:val="0"/>
        <w:keepLines w:val="0"/>
        <w:widowControl/>
        <w:suppressLineNumbers w:val="0"/>
        <w:spacing w:before="0" w:beforeAutospacing="0" w:after="0" w:afterAutospacing="0" w:line="360" w:lineRule="auto"/>
        <w:ind w:left="0" w:right="0" w:firstLine="480" w:firstLineChars="200"/>
        <w:jc w:val="both"/>
        <w:rPr>
          <w:rFonts w:hint="default" w:ascii="仿宋_GB2312" w:hAnsi="Times New Roman" w:eastAsia="仿宋_GB2312" w:cs="仿宋_GB2312"/>
          <w:kern w:val="2"/>
          <w:sz w:val="24"/>
          <w:szCs w:val="24"/>
          <w:highlight w:val="none"/>
        </w:rPr>
      </w:pPr>
      <w:r>
        <w:rPr>
          <w:rFonts w:hint="default" w:ascii="仿宋_GB2312" w:hAnsi="Times New Roman" w:eastAsia="仿宋_GB2312" w:cs="仿宋_GB2312"/>
          <w:kern w:val="2"/>
          <w:sz w:val="24"/>
          <w:szCs w:val="24"/>
          <w:highlight w:val="none"/>
          <w:lang w:val="en-US" w:eastAsia="zh-CN"/>
        </w:rPr>
        <w:t>（</w:t>
      </w:r>
      <w:r>
        <w:rPr>
          <w:rFonts w:hint="eastAsia" w:ascii="仿宋_GB2312" w:hAnsi="Times New Roman" w:eastAsia="仿宋_GB2312" w:cs="仿宋_GB2312"/>
          <w:kern w:val="2"/>
          <w:sz w:val="24"/>
          <w:szCs w:val="24"/>
          <w:highlight w:val="none"/>
          <w:lang w:val="en-US" w:eastAsia="zh-CN"/>
        </w:rPr>
        <w:t>2</w:t>
      </w:r>
      <w:r>
        <w:rPr>
          <w:rFonts w:hint="default" w:ascii="仿宋_GB2312" w:hAnsi="Times New Roman" w:eastAsia="仿宋_GB2312" w:cs="仿宋_GB2312"/>
          <w:kern w:val="2"/>
          <w:sz w:val="24"/>
          <w:szCs w:val="24"/>
          <w:highlight w:val="none"/>
          <w:lang w:val="en-US" w:eastAsia="zh-CN"/>
        </w:rPr>
        <w:t>）每队学生不超过</w:t>
      </w:r>
      <w:r>
        <w:rPr>
          <w:rFonts w:hint="default" w:ascii="Times New Roman" w:hAnsi="Times New Roman" w:eastAsia="仿宋_GB2312" w:cs="Times New Roman"/>
          <w:kern w:val="2"/>
          <w:sz w:val="24"/>
          <w:szCs w:val="24"/>
          <w:highlight w:val="none"/>
          <w:lang w:val="en-US" w:eastAsia="zh-CN"/>
        </w:rPr>
        <w:t>3</w:t>
      </w:r>
      <w:r>
        <w:rPr>
          <w:rFonts w:hint="default" w:ascii="仿宋_GB2312" w:hAnsi="Times New Roman" w:eastAsia="仿宋_GB2312" w:cs="仿宋_GB2312"/>
          <w:kern w:val="2"/>
          <w:sz w:val="24"/>
          <w:szCs w:val="24"/>
          <w:highlight w:val="none"/>
          <w:lang w:val="en-US" w:eastAsia="zh-CN"/>
        </w:rPr>
        <w:t>人</w:t>
      </w:r>
      <w:r>
        <w:rPr>
          <w:rFonts w:hint="eastAsia" w:ascii="仿宋_GB2312" w:hAnsi="Times New Roman" w:eastAsia="仿宋_GB2312" w:cs="仿宋_GB2312"/>
          <w:kern w:val="2"/>
          <w:sz w:val="24"/>
          <w:szCs w:val="24"/>
          <w:highlight w:val="none"/>
          <w:lang w:val="en-US"/>
        </w:rPr>
        <w:t>，</w:t>
      </w:r>
      <w:r>
        <w:rPr>
          <w:rFonts w:hint="default" w:ascii="仿宋_GB2312" w:hAnsi="Times New Roman" w:eastAsia="仿宋_GB2312" w:cs="仿宋_GB2312"/>
          <w:kern w:val="2"/>
          <w:sz w:val="24"/>
          <w:szCs w:val="24"/>
          <w:highlight w:val="none"/>
          <w:lang w:val="en-US" w:eastAsia="zh-CN"/>
        </w:rPr>
        <w:t>其中研究生不多于</w:t>
      </w:r>
      <w:r>
        <w:rPr>
          <w:rFonts w:hint="default" w:ascii="Times New Roman" w:hAnsi="Times New Roman" w:eastAsia="仿宋_GB2312" w:cs="Times New Roman"/>
          <w:kern w:val="2"/>
          <w:sz w:val="24"/>
          <w:szCs w:val="24"/>
          <w:highlight w:val="none"/>
          <w:lang w:val="en-US" w:eastAsia="zh-CN"/>
        </w:rPr>
        <w:t>1</w:t>
      </w:r>
      <w:r>
        <w:rPr>
          <w:rFonts w:hint="default" w:ascii="仿宋_GB2312" w:hAnsi="Times New Roman" w:eastAsia="仿宋_GB2312" w:cs="仿宋_GB2312"/>
          <w:kern w:val="2"/>
          <w:sz w:val="24"/>
          <w:szCs w:val="24"/>
          <w:highlight w:val="none"/>
          <w:lang w:val="en-US" w:eastAsia="zh-CN"/>
        </w:rPr>
        <w:t>人，本科组和</w:t>
      </w:r>
      <w:r>
        <w:rPr>
          <w:rFonts w:hint="eastAsia" w:ascii="仿宋_GB2312" w:hAnsi="Times New Roman" w:eastAsia="仿宋_GB2312" w:cs="仿宋_GB2312"/>
          <w:kern w:val="2"/>
          <w:sz w:val="24"/>
          <w:szCs w:val="24"/>
          <w:highlight w:val="none"/>
          <w:lang w:val="en-US" w:eastAsia="zh"/>
          <w:woUserID w:val="11"/>
        </w:rPr>
        <w:t>专科</w:t>
      </w:r>
      <w:r>
        <w:rPr>
          <w:rFonts w:hint="default" w:ascii="仿宋_GB2312" w:hAnsi="Times New Roman" w:eastAsia="仿宋_GB2312" w:cs="仿宋_GB2312"/>
          <w:kern w:val="2"/>
          <w:sz w:val="24"/>
          <w:szCs w:val="24"/>
          <w:highlight w:val="none"/>
          <w:lang w:val="en-US" w:eastAsia="zh-CN"/>
        </w:rPr>
        <w:t>组独立组队；</w:t>
      </w:r>
    </w:p>
    <w:p w14:paraId="1F34AFFC">
      <w:pPr>
        <w:pStyle w:val="17"/>
        <w:keepNext w:val="0"/>
        <w:keepLines w:val="0"/>
        <w:widowControl/>
        <w:suppressLineNumbers w:val="0"/>
        <w:spacing w:before="0" w:beforeAutospacing="0" w:after="0" w:afterAutospacing="0" w:line="360" w:lineRule="auto"/>
        <w:ind w:left="0" w:right="0" w:firstLine="480" w:firstLineChars="200"/>
        <w:jc w:val="both"/>
        <w:rPr>
          <w:rFonts w:hint="default" w:ascii="仿宋_GB2312" w:hAnsi="Times New Roman" w:eastAsia="仿宋_GB2312" w:cs="仿宋_GB2312"/>
          <w:kern w:val="2"/>
          <w:sz w:val="24"/>
          <w:szCs w:val="24"/>
          <w:highlight w:val="none"/>
        </w:rPr>
      </w:pPr>
      <w:r>
        <w:rPr>
          <w:rFonts w:hint="default" w:ascii="仿宋_GB2312" w:hAnsi="Times New Roman" w:eastAsia="仿宋_GB2312" w:cs="仿宋_GB2312"/>
          <w:kern w:val="2"/>
          <w:sz w:val="24"/>
          <w:szCs w:val="24"/>
          <w:highlight w:val="none"/>
          <w:lang w:val="en-US" w:eastAsia="zh-CN"/>
        </w:rPr>
        <w:t>（</w:t>
      </w:r>
      <w:r>
        <w:rPr>
          <w:rFonts w:hint="eastAsia" w:ascii="仿宋_GB2312" w:hAnsi="Times New Roman" w:eastAsia="仿宋_GB2312" w:cs="仿宋_GB2312"/>
          <w:kern w:val="2"/>
          <w:sz w:val="24"/>
          <w:szCs w:val="24"/>
          <w:highlight w:val="none"/>
          <w:lang w:val="en-US" w:eastAsia="zh-CN"/>
        </w:rPr>
        <w:t>3</w:t>
      </w:r>
      <w:r>
        <w:rPr>
          <w:rFonts w:hint="default" w:ascii="仿宋_GB2312" w:hAnsi="Times New Roman" w:eastAsia="仿宋_GB2312" w:cs="仿宋_GB2312"/>
          <w:kern w:val="2"/>
          <w:sz w:val="24"/>
          <w:szCs w:val="24"/>
          <w:highlight w:val="none"/>
          <w:lang w:val="en-US" w:eastAsia="zh-CN"/>
        </w:rPr>
        <w:t>）参赛院校可组多支队伍参加，不限制报名队伍数；</w:t>
      </w:r>
    </w:p>
    <w:p w14:paraId="49B67E4C">
      <w:pPr>
        <w:pStyle w:val="17"/>
        <w:keepNext w:val="0"/>
        <w:keepLines w:val="0"/>
        <w:widowControl/>
        <w:suppressLineNumbers w:val="0"/>
        <w:spacing w:before="0" w:beforeAutospacing="0" w:after="0" w:afterAutospacing="0" w:line="360" w:lineRule="auto"/>
        <w:ind w:left="0" w:right="0" w:firstLine="480" w:firstLineChars="200"/>
        <w:jc w:val="both"/>
        <w:rPr>
          <w:rFonts w:hint="eastAsia" w:ascii="仿宋_GB2312" w:hAnsi="Times New Roman" w:eastAsia="仿宋_GB2312" w:cs="仿宋_GB2312"/>
          <w:kern w:val="2"/>
          <w:sz w:val="24"/>
          <w:szCs w:val="24"/>
          <w:highlight w:val="none"/>
          <w:lang w:val="en-US"/>
        </w:rPr>
      </w:pPr>
      <w:r>
        <w:rPr>
          <w:rFonts w:hint="default" w:ascii="仿宋_GB2312" w:hAnsi="Times New Roman" w:eastAsia="仿宋_GB2312" w:cs="仿宋_GB2312"/>
          <w:kern w:val="2"/>
          <w:sz w:val="24"/>
          <w:szCs w:val="24"/>
          <w:highlight w:val="none"/>
          <w:lang w:val="en-US" w:eastAsia="zh-CN"/>
        </w:rPr>
        <w:t>（</w:t>
      </w:r>
      <w:r>
        <w:rPr>
          <w:rFonts w:hint="eastAsia" w:ascii="仿宋_GB2312" w:hAnsi="Times New Roman" w:eastAsia="仿宋_GB2312" w:cs="仿宋_GB2312"/>
          <w:kern w:val="2"/>
          <w:sz w:val="24"/>
          <w:szCs w:val="24"/>
          <w:highlight w:val="none"/>
          <w:lang w:val="en-US" w:eastAsia="zh-CN"/>
        </w:rPr>
        <w:t>4</w:t>
      </w:r>
      <w:r>
        <w:rPr>
          <w:rFonts w:hint="default" w:ascii="仿宋_GB2312" w:hAnsi="Times New Roman" w:eastAsia="仿宋_GB2312" w:cs="仿宋_GB2312"/>
          <w:kern w:val="2"/>
          <w:sz w:val="24"/>
          <w:szCs w:val="24"/>
          <w:highlight w:val="none"/>
          <w:lang w:val="en-US" w:eastAsia="zh-CN"/>
        </w:rPr>
        <w:t>）同一名参赛学生只允许加入一支队伍</w:t>
      </w:r>
      <w:r>
        <w:rPr>
          <w:rFonts w:hint="eastAsia" w:ascii="仿宋_GB2312" w:hAnsi="Times New Roman" w:eastAsia="仿宋_GB2312" w:cs="仿宋_GB2312"/>
          <w:kern w:val="2"/>
          <w:sz w:val="24"/>
          <w:szCs w:val="24"/>
          <w:highlight w:val="none"/>
          <w:lang w:val="en-US"/>
        </w:rPr>
        <w:t>；</w:t>
      </w:r>
    </w:p>
    <w:p w14:paraId="521639F4">
      <w:pPr>
        <w:pStyle w:val="17"/>
        <w:keepNext w:val="0"/>
        <w:keepLines w:val="0"/>
        <w:widowControl/>
        <w:suppressLineNumbers w:val="0"/>
        <w:spacing w:before="0" w:beforeAutospacing="0" w:after="0" w:afterAutospacing="0" w:line="360" w:lineRule="auto"/>
        <w:ind w:left="0" w:right="0" w:firstLine="480" w:firstLineChars="200"/>
        <w:jc w:val="both"/>
        <w:rPr>
          <w:rFonts w:hint="default" w:ascii="仿宋_GB2312" w:hAnsi="Times New Roman" w:eastAsia="仿宋_GB2312" w:cs="仿宋_GB2312"/>
          <w:kern w:val="2"/>
          <w:sz w:val="24"/>
          <w:szCs w:val="24"/>
          <w:highlight w:val="none"/>
        </w:rPr>
      </w:pPr>
      <w:r>
        <w:rPr>
          <w:rFonts w:hint="eastAsia" w:ascii="仿宋_GB2312" w:hAnsi="Times New Roman" w:eastAsia="仿宋_GB2312" w:cs="仿宋_GB2312"/>
          <w:kern w:val="2"/>
          <w:sz w:val="24"/>
          <w:szCs w:val="24"/>
          <w:highlight w:val="none"/>
          <w:lang w:val="en-US"/>
        </w:rPr>
        <w:t>（</w:t>
      </w:r>
      <w:r>
        <w:rPr>
          <w:rFonts w:hint="eastAsia" w:ascii="仿宋_GB2312" w:hAnsi="Times New Roman" w:eastAsia="仿宋_GB2312" w:cs="仿宋_GB2312"/>
          <w:kern w:val="2"/>
          <w:sz w:val="24"/>
          <w:szCs w:val="24"/>
          <w:highlight w:val="none"/>
          <w:lang w:val="en-US" w:eastAsia="zh-CN"/>
        </w:rPr>
        <w:t>5</w:t>
      </w:r>
      <w:r>
        <w:rPr>
          <w:rFonts w:hint="eastAsia" w:ascii="仿宋_GB2312" w:hAnsi="Times New Roman" w:eastAsia="仿宋_GB2312" w:cs="仿宋_GB2312"/>
          <w:kern w:val="2"/>
          <w:sz w:val="24"/>
          <w:szCs w:val="24"/>
          <w:highlight w:val="none"/>
          <w:lang w:val="en-US"/>
        </w:rPr>
        <w:t>）同一支队伍只可选择一个组别参加</w:t>
      </w:r>
      <w:r>
        <w:rPr>
          <w:rFonts w:hint="default" w:ascii="仿宋_GB2312" w:hAnsi="Times New Roman" w:eastAsia="仿宋_GB2312" w:cs="仿宋_GB2312"/>
          <w:kern w:val="2"/>
          <w:sz w:val="24"/>
          <w:szCs w:val="24"/>
          <w:highlight w:val="none"/>
          <w:lang w:val="en-US" w:eastAsia="zh-CN"/>
        </w:rPr>
        <w:t>。</w:t>
      </w:r>
    </w:p>
    <w:p w14:paraId="42746994">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eastAsia="zh-CN"/>
        </w:rPr>
        <w:t>3 软件及教程</w:t>
      </w:r>
    </w:p>
    <w:p w14:paraId="69BD11E2">
      <w:pPr>
        <w:pStyle w:val="17"/>
        <w:keepNext w:val="0"/>
        <w:keepLines w:val="0"/>
        <w:widowControl/>
        <w:suppressLineNumbers w:val="0"/>
        <w:spacing w:before="0" w:beforeAutospacing="0" w:after="0" w:afterAutospacing="0" w:line="360" w:lineRule="auto"/>
        <w:ind w:left="0" w:leftChars="0" w:right="0" w:firstLine="480" w:firstLineChars="200"/>
        <w:jc w:val="both"/>
        <w:rPr>
          <w:rFonts w:hint="default" w:ascii="仿宋_GB2312" w:hAnsi="Times New Roman" w:eastAsia="仿宋_GB2312" w:cs="仿宋_GB2312"/>
          <w:kern w:val="2"/>
          <w:sz w:val="24"/>
          <w:szCs w:val="24"/>
          <w:highlight w:val="none"/>
        </w:rPr>
      </w:pPr>
      <w:r>
        <w:rPr>
          <w:rFonts w:hint="default" w:ascii="仿宋_GB2312" w:hAnsi="Times New Roman" w:eastAsia="仿宋_GB2312" w:cs="仿宋_GB2312"/>
          <w:kern w:val="2"/>
          <w:sz w:val="24"/>
          <w:szCs w:val="24"/>
          <w:highlight w:val="none"/>
          <w:lang w:val="en-US" w:eastAsia="zh-CN"/>
        </w:rPr>
        <w:t>本次竞赛所使用的软件、软件下载途径、软件授权方式以及安装方法与使用教程将会在</w:t>
      </w:r>
      <w:r>
        <w:rPr>
          <w:rFonts w:hint="default" w:ascii="Times New Roman" w:hAnsi="Times New Roman" w:eastAsia="仿宋_GB2312" w:cs="Times New Roman"/>
          <w:kern w:val="2"/>
          <w:sz w:val="24"/>
          <w:szCs w:val="24"/>
          <w:highlight w:val="none"/>
          <w:lang w:val="en-US" w:eastAsia="zh-CN"/>
        </w:rPr>
        <w:t>QQ</w:t>
      </w:r>
      <w:r>
        <w:rPr>
          <w:rFonts w:hint="default" w:ascii="仿宋_GB2312" w:hAnsi="Times New Roman" w:eastAsia="仿宋_GB2312" w:cs="仿宋_GB2312"/>
          <w:kern w:val="2"/>
          <w:sz w:val="24"/>
          <w:szCs w:val="24"/>
          <w:highlight w:val="none"/>
          <w:lang w:val="en-US" w:eastAsia="zh-CN"/>
        </w:rPr>
        <w:t>群内公布；请各参赛队伍按照所报名组别加入相应群：</w:t>
      </w:r>
    </w:p>
    <w:p w14:paraId="35FB796F">
      <w:pPr>
        <w:pStyle w:val="17"/>
        <w:keepNext w:val="0"/>
        <w:keepLines w:val="0"/>
        <w:widowControl/>
        <w:suppressLineNumbers w:val="0"/>
        <w:spacing w:before="0" w:beforeAutospacing="0" w:after="0" w:afterAutospacing="0" w:line="360" w:lineRule="auto"/>
        <w:ind w:left="0" w:leftChars="0" w:right="0" w:firstLine="480" w:firstLineChars="200"/>
        <w:jc w:val="both"/>
        <w:rPr>
          <w:rFonts w:hint="default" w:ascii="仿宋_GB2312" w:hAnsi="Times New Roman" w:eastAsia="仿宋_GB2312" w:cs="仿宋_GB2312"/>
          <w:kern w:val="2"/>
          <w:sz w:val="24"/>
          <w:szCs w:val="24"/>
          <w:highlight w:val="none"/>
        </w:rPr>
      </w:pPr>
      <w:r>
        <w:rPr>
          <w:rFonts w:hint="default" w:ascii="仿宋_GB2312" w:hAnsi="Times New Roman" w:eastAsia="仿宋_GB2312" w:cs="仿宋_GB2312"/>
          <w:kern w:val="2"/>
          <w:sz w:val="24"/>
          <w:szCs w:val="24"/>
          <w:highlight w:val="none"/>
          <w:lang w:val="en-US" w:eastAsia="zh-CN"/>
        </w:rPr>
        <w:t>绿色低碳赛道-正向设计创新应用组 QQ群：759395862</w:t>
      </w:r>
    </w:p>
    <w:p w14:paraId="7C7130D5">
      <w:pPr>
        <w:pStyle w:val="17"/>
        <w:keepNext w:val="0"/>
        <w:keepLines w:val="0"/>
        <w:widowControl/>
        <w:suppressLineNumbers w:val="0"/>
        <w:spacing w:before="0" w:beforeAutospacing="0" w:after="0" w:afterAutospacing="0" w:line="360" w:lineRule="auto"/>
        <w:ind w:left="0" w:leftChars="0" w:right="0" w:firstLine="480" w:firstLineChars="200"/>
        <w:jc w:val="both"/>
        <w:rPr>
          <w:rFonts w:hint="default" w:ascii="仿宋_GB2312" w:hAnsi="Times New Roman" w:eastAsia="仿宋_GB2312" w:cs="仿宋_GB2312"/>
          <w:kern w:val="2"/>
          <w:sz w:val="24"/>
          <w:szCs w:val="24"/>
          <w:highlight w:val="none"/>
        </w:rPr>
      </w:pPr>
      <w:r>
        <w:rPr>
          <w:rFonts w:hint="default" w:ascii="仿宋_GB2312" w:hAnsi="Times New Roman" w:eastAsia="仿宋_GB2312" w:cs="仿宋_GB2312"/>
          <w:kern w:val="2"/>
          <w:sz w:val="24"/>
          <w:szCs w:val="24"/>
          <w:highlight w:val="none"/>
          <w:lang w:val="en-US" w:eastAsia="zh-CN"/>
        </w:rPr>
        <w:t>绿色低碳赛道-绿建创新应用组 QQ群：963861790</w:t>
      </w:r>
    </w:p>
    <w:p w14:paraId="397B688A">
      <w:pPr>
        <w:pStyle w:val="17"/>
        <w:keepNext w:val="0"/>
        <w:keepLines w:val="0"/>
        <w:widowControl/>
        <w:suppressLineNumbers w:val="0"/>
        <w:spacing w:before="0" w:beforeAutospacing="0" w:after="0" w:afterAutospacing="0" w:line="360" w:lineRule="auto"/>
        <w:ind w:left="0" w:leftChars="0" w:right="0" w:firstLine="480" w:firstLineChars="200"/>
        <w:jc w:val="both"/>
        <w:rPr>
          <w:rFonts w:hint="default" w:ascii="仿宋_GB2312" w:hAnsi="Times New Roman" w:eastAsia="仿宋_GB2312" w:cs="仿宋_GB2312"/>
          <w:kern w:val="2"/>
          <w:sz w:val="24"/>
          <w:szCs w:val="24"/>
          <w:highlight w:val="none"/>
          <w:lang w:val="en-US" w:eastAsia="zh-CN"/>
        </w:rPr>
      </w:pPr>
      <w:r>
        <w:rPr>
          <w:rFonts w:hint="default" w:ascii="仿宋_GB2312" w:hAnsi="Times New Roman" w:eastAsia="仿宋_GB2312" w:cs="仿宋_GB2312"/>
          <w:kern w:val="2"/>
          <w:sz w:val="24"/>
          <w:szCs w:val="24"/>
          <w:highlight w:val="none"/>
          <w:lang w:val="en-US" w:eastAsia="zh-CN"/>
        </w:rPr>
        <w:t>绿色低碳赛道-减碳设计组 QQ群：397810944</w:t>
      </w:r>
    </w:p>
    <w:p w14:paraId="3F8ADA18">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eastAsia" w:ascii="Times New Roman" w:hAnsi="Times New Roman" w:cs="Times New Roman"/>
          <w:sz w:val="32"/>
          <w:szCs w:val="22"/>
          <w:highlight w:val="none"/>
          <w:lang w:val="en-US" w:eastAsia="zh"/>
        </w:rPr>
      </w:pPr>
      <w:r>
        <w:rPr>
          <w:rFonts w:hint="eastAsia" w:ascii="Times New Roman" w:hAnsi="Times New Roman" w:cs="Times New Roman"/>
          <w:sz w:val="32"/>
          <w:szCs w:val="22"/>
          <w:highlight w:val="none"/>
          <w:lang w:val="en-US" w:eastAsia="zh"/>
        </w:rPr>
        <w:t>4 其他</w:t>
      </w:r>
    </w:p>
    <w:p w14:paraId="271D9112">
      <w:pPr>
        <w:pStyle w:val="17"/>
        <w:keepNext w:val="0"/>
        <w:keepLines w:val="0"/>
        <w:widowControl/>
        <w:suppressLineNumbers w:val="0"/>
        <w:spacing w:before="0" w:beforeAutospacing="0" w:after="0" w:afterAutospacing="0" w:line="360" w:lineRule="auto"/>
        <w:ind w:left="0" w:leftChars="0" w:right="0" w:firstLine="0" w:firstLineChars="0"/>
        <w:jc w:val="both"/>
        <w:rPr>
          <w:rFonts w:hint="eastAsia" w:ascii="仿宋_GB2312" w:hAnsi="Times New Roman" w:eastAsia="仿宋_GB2312" w:cs="仿宋_GB2312"/>
          <w:kern w:val="2"/>
          <w:sz w:val="24"/>
          <w:szCs w:val="24"/>
          <w:highlight w:val="none"/>
          <w:lang w:val="en-US" w:eastAsia="zh"/>
          <w:woUserID w:val="11"/>
        </w:rPr>
      </w:pPr>
      <w:r>
        <w:rPr>
          <w:rFonts w:hint="eastAsia" w:ascii="仿宋_GB2312" w:hAnsi="Times New Roman" w:eastAsia="仿宋_GB2312" w:cs="仿宋_GB2312"/>
          <w:kern w:val="2"/>
          <w:sz w:val="24"/>
          <w:szCs w:val="24"/>
          <w:highlight w:val="none"/>
          <w:lang w:val="en-US" w:eastAsia="zh"/>
          <w:woUserID w:val="11"/>
        </w:rPr>
        <w:t xml:space="preserve">   针对本赛道在决赛阶段获奖的选手，可申请住房城乡建设领域相关专业技能证书，具体取证要求和安排在决赛结束后通知。</w:t>
      </w:r>
    </w:p>
    <w:p w14:paraId="22B3931B">
      <w:pPr>
        <w:pStyle w:val="2"/>
        <w:ind w:left="0" w:leftChars="0" w:firstLine="0" w:firstLineChars="0"/>
        <w:rPr>
          <w:rFonts w:hint="default" w:ascii="Times New Roman" w:hAnsi="Times New Roman" w:cs="Times New Roman"/>
          <w:highlight w:val="none"/>
        </w:rPr>
      </w:pPr>
    </w:p>
    <w:p w14:paraId="07A040C4">
      <w:pPr>
        <w:rPr>
          <w:rFonts w:hint="eastAsia" w:ascii="Times New Roman" w:hAnsi="Times New Roman" w:eastAsia="仿宋_GB2312" w:cs="Times New Roman"/>
          <w:color w:val="auto"/>
          <w:sz w:val="24"/>
          <w:szCs w:val="28"/>
          <w:highlight w:val="none"/>
          <w:lang w:eastAsia="zh"/>
          <w:woUserID w:val="11"/>
        </w:rPr>
      </w:pPr>
      <w:r>
        <w:rPr>
          <w:rFonts w:hint="default" w:ascii="Times New Roman" w:hAnsi="Times New Roman" w:eastAsia="仿宋_GB2312" w:cs="Times New Roman"/>
          <w:color w:val="auto"/>
          <w:sz w:val="24"/>
          <w:szCs w:val="28"/>
          <w:highlight w:val="none"/>
        </w:rPr>
        <w:br w:type="page"/>
      </w:r>
    </w:p>
    <w:p w14:paraId="338AF156">
      <w:pPr>
        <w:rPr>
          <w:rFonts w:hint="default" w:ascii="Times New Roman" w:hAnsi="Times New Roman" w:eastAsia="仿宋_GB2312" w:cs="Times New Roman"/>
          <w:color w:val="auto"/>
          <w:sz w:val="24"/>
          <w:szCs w:val="28"/>
          <w:highlight w:val="none"/>
        </w:rPr>
      </w:pPr>
      <w:r>
        <w:rPr>
          <w:rFonts w:hint="default" w:ascii="Times New Roman" w:hAnsi="Times New Roman" w:eastAsia="仿宋_GB2312" w:cs="Times New Roman"/>
          <w:color w:val="auto"/>
          <w:sz w:val="24"/>
          <w:szCs w:val="28"/>
          <w:highlight w:val="none"/>
        </w:rPr>
        <w:t>附件</w:t>
      </w:r>
      <w:r>
        <w:rPr>
          <w:rFonts w:hint="default" w:ascii="Times New Roman" w:hAnsi="Times New Roman" w:eastAsia="仿宋_GB2312" w:cs="Times New Roman"/>
          <w:color w:val="auto"/>
          <w:sz w:val="24"/>
          <w:szCs w:val="28"/>
          <w:highlight w:val="none"/>
          <w:lang w:val="en-US" w:eastAsia="zh-CN"/>
        </w:rPr>
        <w:t>6</w:t>
      </w:r>
      <w:r>
        <w:rPr>
          <w:rFonts w:hint="default" w:ascii="Times New Roman" w:hAnsi="Times New Roman" w:eastAsia="仿宋_GB2312" w:cs="Times New Roman"/>
          <w:color w:val="auto"/>
          <w:sz w:val="24"/>
          <w:szCs w:val="28"/>
          <w:highlight w:val="none"/>
        </w:rPr>
        <w:t xml:space="preserve"> </w:t>
      </w:r>
    </w:p>
    <w:p w14:paraId="0511866C">
      <w:pPr>
        <w:keepNext/>
        <w:keepLines w:val="0"/>
        <w:widowControl w:val="0"/>
        <w:suppressLineNumbers w:val="0"/>
        <w:snapToGrid w:val="0"/>
        <w:spacing w:before="156" w:beforeLines="50" w:beforeAutospacing="0" w:after="0" w:afterAutospacing="0" w:line="360" w:lineRule="auto"/>
        <w:ind w:left="0" w:right="0"/>
        <w:jc w:val="center"/>
        <w:outlineLvl w:val="0"/>
        <w:rPr>
          <w:rFonts w:hint="default" w:ascii="Times New Roman" w:hAnsi="Times New Roman" w:eastAsia="黑体" w:cs="Times New Roman"/>
          <w:bCs/>
          <w:kern w:val="44"/>
          <w:sz w:val="36"/>
          <w:szCs w:val="36"/>
          <w:highlight w:val="none"/>
        </w:rPr>
      </w:pPr>
      <w:r>
        <w:rPr>
          <w:rFonts w:hint="default" w:ascii="Times New Roman" w:hAnsi="Times New Roman" w:eastAsia="黑体" w:cs="Times New Roman"/>
          <w:bCs/>
          <w:kern w:val="44"/>
          <w:sz w:val="36"/>
          <w:szCs w:val="36"/>
          <w:highlight w:val="none"/>
          <w:lang w:val="en-US" w:eastAsia="zh-CN"/>
        </w:rPr>
        <w:t>CAE赛道：CAE仿真设计与创新应用</w:t>
      </w:r>
    </w:p>
    <w:p w14:paraId="23DB7839">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CAE工业软件是智能制造的基石软件，作为新型工业化和新质生产力的核心要素，已经在航空航天、汽车、建筑、医疗、能源等多个行业中得到广泛应用，为工业领域的数字化转型和智能化发展提供强有力的支持。</w:t>
      </w:r>
    </w:p>
    <w:p w14:paraId="4A2BF01D">
      <w:pPr>
        <w:keepNext w:val="0"/>
        <w:keepLines w:val="0"/>
        <w:widowControl w:val="0"/>
        <w:suppressLineNumbers w:val="0"/>
        <w:spacing w:before="0" w:beforeAutospacing="0" w:after="0" w:afterAutospacing="0" w:line="360" w:lineRule="auto"/>
        <w:ind w:left="0" w:right="0" w:firstLine="511" w:firstLineChars="213"/>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本项比赛旨在进一步推动国产CAE软件的普及和提升学生的实际操作能力，同时激发学生的创新精神和实践能力。鼓励来自不同学科背景的学生组队参赛，以促进跨学科的交流与合作。参赛者需围绕比赛主题，运用国产CAE软件进行仿真设计与创新应用。</w:t>
      </w:r>
    </w:p>
    <w:p w14:paraId="4FFB79BE">
      <w:pPr>
        <w:keepNext w:val="0"/>
        <w:keepLines w:val="0"/>
        <w:widowControl w:val="0"/>
        <w:suppressLineNumbers w:val="0"/>
        <w:spacing w:before="0" w:beforeAutospacing="0" w:after="0" w:afterAutospacing="0" w:line="360" w:lineRule="auto"/>
        <w:ind w:left="0" w:right="0" w:firstLine="511" w:firstLineChars="213"/>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题目范围主要针对工业产品和建筑工程在设计研发环节的仿真需求，围绕静力学、动力学、热分析、模态分析等方面，开展设计优化和仿真分析。比赛内容涵盖以下几个方面：①仿真分析，要求参赛者根据实际工程问题使用国产CAE软件对设计方案进行详细的仿真分析。这部分内容主要考察学生对CAE软件的掌握和应用能力，以及对实际工程问题的分析和解决能力。②优化设计，要求参赛者根据仿真分析结果对产品设计进行适当优化，以达到更高的性能或更低的成本。③创新应用，鼓励参赛者使用CAE仿真技术对科学/工程问题进行探索。这一部分的目的是激发学生的创新精神，推动CAE技术的发展和应用。</w:t>
      </w:r>
    </w:p>
    <w:p w14:paraId="508BDFC4">
      <w:pPr>
        <w:keepNext w:val="0"/>
        <w:keepLines w:val="0"/>
        <w:widowControl w:val="0"/>
        <w:suppressLineNumbers w:val="0"/>
        <w:spacing w:before="0" w:beforeAutospacing="0" w:after="0" w:afterAutospacing="0"/>
        <w:ind w:left="0" w:right="0" w:firstLine="240" w:firstLineChars="1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 xml:space="preserve"> </w:t>
      </w:r>
    </w:p>
    <w:p w14:paraId="259084A1">
      <w:pPr>
        <w:keepNext/>
        <w:keepLines w:val="0"/>
        <w:widowControl w:val="0"/>
        <w:suppressLineNumbers w:val="0"/>
        <w:snapToGrid w:val="0"/>
        <w:spacing w:before="156" w:beforeLines="50" w:beforeAutospacing="0" w:after="0" w:afterAutospacing="0" w:line="360" w:lineRule="auto"/>
        <w:ind w:left="0" w:right="0"/>
        <w:jc w:val="left"/>
        <w:outlineLvl w:val="0"/>
        <w:rPr>
          <w:rFonts w:hint="default" w:ascii="Times New Roman" w:hAnsi="Times New Roman" w:eastAsia="黑体" w:cs="Times New Roman"/>
          <w:b/>
          <w:bCs w:val="0"/>
          <w:kern w:val="44"/>
          <w:sz w:val="32"/>
          <w:szCs w:val="32"/>
          <w:highlight w:val="none"/>
        </w:rPr>
      </w:pPr>
      <w:r>
        <w:rPr>
          <w:rFonts w:hint="default" w:ascii="Times New Roman" w:hAnsi="Times New Roman" w:eastAsia="黑体" w:cs="Times New Roman"/>
          <w:b/>
          <w:bCs w:val="0"/>
          <w:kern w:val="44"/>
          <w:sz w:val="32"/>
          <w:szCs w:val="32"/>
          <w:highlight w:val="none"/>
          <w:lang w:val="en-US" w:eastAsia="zh-CN"/>
        </w:rPr>
        <w:t>1 赛项设置</w:t>
      </w:r>
    </w:p>
    <w:p w14:paraId="450437AE">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4"/>
          <w:szCs w:val="24"/>
          <w:highlight w:val="none"/>
          <w:lang w:val="en-US" w:eastAsia="zh-CN"/>
        </w:rPr>
        <w:t>CAE仿真设计与创新应用赛分为初赛、决赛两个阶段，在各阶段，参赛队伍须按照竞赛要求按时、合规地提交参赛作品。</w:t>
      </w:r>
    </w:p>
    <w:p w14:paraId="5FC36524">
      <w:pPr>
        <w:keepNext w:val="0"/>
        <w:keepLines w:val="0"/>
        <w:widowControl w:val="0"/>
        <w:suppressLineNumbers w:val="0"/>
        <w:spacing w:before="0" w:beforeAutospacing="0" w:after="0" w:afterAutospacing="0"/>
        <w:ind w:left="16" w:right="0" w:firstLine="404" w:firstLineChars="149"/>
        <w:jc w:val="both"/>
        <w:outlineLvl w:val="1"/>
        <w:rPr>
          <w:rFonts w:hint="default" w:ascii="Times New Roman" w:hAnsi="Times New Roman" w:eastAsia="仿宋" w:cs="Times New Roman"/>
          <w:b/>
          <w:bCs/>
          <w:spacing w:val="-5"/>
          <w:kern w:val="2"/>
          <w:sz w:val="28"/>
          <w:szCs w:val="28"/>
          <w:highlight w:val="none"/>
        </w:rPr>
      </w:pPr>
      <w:r>
        <w:rPr>
          <w:rFonts w:hint="default" w:ascii="Times New Roman" w:hAnsi="Times New Roman" w:eastAsia="仿宋" w:cs="Times New Roman"/>
          <w:b/>
          <w:bCs/>
          <w:spacing w:val="-5"/>
          <w:kern w:val="2"/>
          <w:sz w:val="28"/>
          <w:szCs w:val="28"/>
          <w:highlight w:val="none"/>
          <w:lang w:val="en-US" w:eastAsia="zh-CN"/>
        </w:rPr>
        <w:t>1.1 参赛形式</w:t>
      </w:r>
    </w:p>
    <w:tbl>
      <w:tblPr>
        <w:tblStyle w:val="18"/>
        <w:tblW w:w="5000" w:type="pct"/>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954"/>
        <w:gridCol w:w="2971"/>
        <w:gridCol w:w="3104"/>
        <w:gridCol w:w="1493"/>
      </w:tblGrid>
      <w:tr w14:paraId="34E2222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c>
          <w:tcPr>
            <w:tcW w:w="560" w:type="pct"/>
            <w:tcBorders>
              <w:top w:val="single" w:color="auto" w:sz="8" w:space="0"/>
              <w:left w:val="single" w:color="auto" w:sz="8" w:space="0"/>
              <w:bottom w:val="single" w:color="auto" w:sz="8" w:space="0"/>
              <w:right w:val="single" w:color="auto" w:sz="8" w:space="0"/>
            </w:tcBorders>
            <w:shd w:val="clear" w:color="auto" w:fill="D9D9D9"/>
            <w:tcMar>
              <w:top w:w="0" w:type="dxa"/>
              <w:left w:w="108" w:type="dxa"/>
              <w:bottom w:w="0" w:type="dxa"/>
              <w:right w:w="108" w:type="dxa"/>
            </w:tcMar>
          </w:tcPr>
          <w:p w14:paraId="6C1A803D">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4"/>
                <w:szCs w:val="24"/>
                <w:highlight w:val="none"/>
                <w:lang w:val="en-US" w:eastAsia="zh-CN"/>
              </w:rPr>
              <w:t>阶段</w:t>
            </w:r>
          </w:p>
        </w:tc>
        <w:tc>
          <w:tcPr>
            <w:tcW w:w="1743" w:type="pct"/>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tcPr>
          <w:p w14:paraId="7F1C80BF">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4"/>
                <w:szCs w:val="24"/>
                <w:highlight w:val="none"/>
                <w:lang w:val="en-US" w:eastAsia="zh-CN"/>
              </w:rPr>
              <w:t>赛题内容</w:t>
            </w:r>
          </w:p>
        </w:tc>
        <w:tc>
          <w:tcPr>
            <w:tcW w:w="1821" w:type="pct"/>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tcPr>
          <w:p w14:paraId="3380034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4"/>
                <w:szCs w:val="24"/>
                <w:highlight w:val="none"/>
                <w:lang w:val="en-US" w:eastAsia="zh-CN"/>
              </w:rPr>
              <w:t>参赛形式</w:t>
            </w:r>
          </w:p>
        </w:tc>
        <w:tc>
          <w:tcPr>
            <w:tcW w:w="874" w:type="pct"/>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tcPr>
          <w:p w14:paraId="1D66D68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4"/>
                <w:szCs w:val="24"/>
                <w:highlight w:val="none"/>
                <w:lang w:val="en-US" w:eastAsia="zh-CN"/>
              </w:rPr>
              <w:t>评分说明</w:t>
            </w:r>
          </w:p>
        </w:tc>
      </w:tr>
      <w:tr w14:paraId="2AB19F9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c>
          <w:tcPr>
            <w:tcW w:w="560" w:type="pct"/>
            <w:tcBorders>
              <w:top w:val="nil"/>
              <w:left w:val="single" w:color="auto" w:sz="8" w:space="0"/>
              <w:bottom w:val="single" w:color="auto" w:sz="6" w:space="0"/>
              <w:right w:val="single" w:color="auto" w:sz="8" w:space="0"/>
            </w:tcBorders>
            <w:shd w:val="clear" w:color="auto" w:fill="auto"/>
            <w:tcMar>
              <w:top w:w="0" w:type="dxa"/>
              <w:left w:w="108" w:type="dxa"/>
              <w:bottom w:w="0" w:type="dxa"/>
              <w:right w:w="108" w:type="dxa"/>
            </w:tcMar>
            <w:vAlign w:val="center"/>
          </w:tcPr>
          <w:p w14:paraId="7F283BDC">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0"/>
                <w:szCs w:val="20"/>
                <w:highlight w:val="none"/>
                <w:lang w:val="en-US" w:eastAsia="zh-CN"/>
              </w:rPr>
              <w:t>初赛</w:t>
            </w:r>
          </w:p>
        </w:tc>
        <w:tc>
          <w:tcPr>
            <w:tcW w:w="1743" w:type="pct"/>
            <w:tcBorders>
              <w:top w:val="nil"/>
              <w:left w:val="nil"/>
              <w:bottom w:val="single" w:color="auto" w:sz="6" w:space="0"/>
              <w:right w:val="single" w:color="auto" w:sz="8" w:space="0"/>
            </w:tcBorders>
            <w:shd w:val="clear" w:color="auto" w:fill="auto"/>
            <w:tcMar>
              <w:top w:w="0" w:type="dxa"/>
              <w:left w:w="108" w:type="dxa"/>
              <w:bottom w:w="0" w:type="dxa"/>
              <w:right w:w="108" w:type="dxa"/>
            </w:tcMar>
          </w:tcPr>
          <w:p w14:paraId="6D80CA47">
            <w:pPr>
              <w:keepNext w:val="0"/>
              <w:keepLines w:val="0"/>
              <w:widowControl/>
              <w:suppressLineNumbers w:val="0"/>
              <w:spacing w:before="0" w:beforeAutospacing="0" w:after="0" w:afterAutospacing="0"/>
              <w:ind w:left="0" w:right="0" w:firstLine="200"/>
              <w:jc w:val="both"/>
              <w:rPr>
                <w:rFonts w:hint="default" w:ascii="Times New Roman" w:hAnsi="Times New Roman" w:eastAsia="仿宋_GB2312" w:cs="Times New Roman"/>
                <w:kern w:val="2"/>
                <w:sz w:val="22"/>
                <w:szCs w:val="22"/>
                <w:highlight w:val="none"/>
              </w:rPr>
            </w:pPr>
            <w:r>
              <w:rPr>
                <w:rFonts w:hint="default" w:ascii="Times New Roman" w:hAnsi="Times New Roman" w:eastAsia="仿宋_GB2312" w:cs="Times New Roman"/>
                <w:kern w:val="2"/>
                <w:sz w:val="22"/>
                <w:szCs w:val="22"/>
                <w:highlight w:val="none"/>
                <w:lang w:val="en-US" w:eastAsia="zh-CN"/>
              </w:rPr>
              <w:t>根据赛题内容完成初步设计方案并提交初赛作品。赛题内容详见“3 赛题设置”小节。</w:t>
            </w:r>
          </w:p>
        </w:tc>
        <w:tc>
          <w:tcPr>
            <w:tcW w:w="1821" w:type="pct"/>
            <w:tcBorders>
              <w:top w:val="nil"/>
              <w:left w:val="nil"/>
              <w:bottom w:val="single" w:color="auto" w:sz="6" w:space="0"/>
              <w:right w:val="single" w:color="auto" w:sz="8" w:space="0"/>
            </w:tcBorders>
            <w:shd w:val="clear" w:color="auto" w:fill="auto"/>
            <w:tcMar>
              <w:top w:w="0" w:type="dxa"/>
              <w:left w:w="108" w:type="dxa"/>
              <w:bottom w:w="0" w:type="dxa"/>
              <w:right w:w="108" w:type="dxa"/>
            </w:tcMar>
          </w:tcPr>
          <w:p w14:paraId="7A21B48C">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使用DonSys超算仿真平台完成作品初步设计。</w:t>
            </w:r>
          </w:p>
          <w:p w14:paraId="414C6244">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b/>
                <w:bCs/>
                <w:kern w:val="0"/>
                <w:sz w:val="21"/>
                <w:szCs w:val="21"/>
                <w:highlight w:val="none"/>
                <w:lang w:val="en-US" w:eastAsia="zh-CN"/>
              </w:rPr>
              <w:t>在初赛递交作品截止日前上传一个名称为“初赛+手机号+姓名+作品名”的文件夹，文件夹内包含以下内容：</w:t>
            </w:r>
          </w:p>
          <w:p w14:paraId="6A510B37">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1、分析报告；</w:t>
            </w:r>
          </w:p>
          <w:p w14:paraId="2A21D990">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2、仿真分析项目文件等。</w:t>
            </w:r>
          </w:p>
        </w:tc>
        <w:tc>
          <w:tcPr>
            <w:tcW w:w="874" w:type="pct"/>
            <w:tcBorders>
              <w:top w:val="nil"/>
              <w:left w:val="nil"/>
              <w:bottom w:val="single" w:color="auto" w:sz="6" w:space="0"/>
              <w:right w:val="single" w:color="auto" w:sz="8" w:space="0"/>
            </w:tcBorders>
            <w:shd w:val="clear" w:color="auto" w:fill="auto"/>
            <w:tcMar>
              <w:top w:w="0" w:type="dxa"/>
              <w:left w:w="108" w:type="dxa"/>
              <w:bottom w:w="0" w:type="dxa"/>
              <w:right w:w="108" w:type="dxa"/>
            </w:tcMar>
          </w:tcPr>
          <w:p w14:paraId="26388DD7">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1.由专家评选打分；</w:t>
            </w:r>
          </w:p>
          <w:p w14:paraId="3E3D2BC2">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2.初赛中一定比例的参赛者进入决赛。</w:t>
            </w:r>
          </w:p>
        </w:tc>
      </w:tr>
      <w:tr w14:paraId="1B5DBEC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c>
          <w:tcPr>
            <w:tcW w:w="560" w:type="pct"/>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0AD4F63">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0"/>
                <w:szCs w:val="20"/>
                <w:highlight w:val="none"/>
                <w:lang w:val="en-US" w:eastAsia="zh-CN"/>
              </w:rPr>
              <w:t>决赛</w:t>
            </w:r>
          </w:p>
        </w:tc>
        <w:tc>
          <w:tcPr>
            <w:tcW w:w="1743" w:type="pct"/>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tcPr>
          <w:p w14:paraId="4BFCA6FE">
            <w:pPr>
              <w:keepNext w:val="0"/>
              <w:keepLines w:val="0"/>
              <w:widowControl/>
              <w:suppressLineNumbers w:val="0"/>
              <w:spacing w:before="0" w:beforeAutospacing="0" w:after="0" w:afterAutospacing="0"/>
              <w:ind w:left="0" w:right="0" w:firstLine="200"/>
              <w:jc w:val="both"/>
              <w:rPr>
                <w:rFonts w:hint="default" w:ascii="Times New Roman" w:hAnsi="Times New Roman" w:eastAsia="仿宋_GB2312" w:cs="Times New Roman"/>
                <w:kern w:val="2"/>
                <w:sz w:val="22"/>
                <w:szCs w:val="22"/>
                <w:highlight w:val="none"/>
              </w:rPr>
            </w:pPr>
            <w:r>
              <w:rPr>
                <w:rFonts w:hint="default" w:ascii="Times New Roman" w:hAnsi="Times New Roman" w:eastAsia="仿宋_GB2312" w:cs="Times New Roman"/>
                <w:kern w:val="2"/>
                <w:sz w:val="21"/>
                <w:szCs w:val="21"/>
                <w:highlight w:val="none"/>
                <w:lang w:val="en-US" w:eastAsia="zh-CN"/>
              </w:rPr>
              <w:t>决赛要求在初赛的基础上进一步完善设计方案，并制作答辩PPT。</w:t>
            </w:r>
          </w:p>
        </w:tc>
        <w:tc>
          <w:tcPr>
            <w:tcW w:w="1821" w:type="pct"/>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tcPr>
          <w:p w14:paraId="2A559764">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b/>
                <w:bCs/>
                <w:kern w:val="2"/>
                <w:sz w:val="21"/>
                <w:szCs w:val="21"/>
                <w:highlight w:val="none"/>
              </w:rPr>
            </w:pPr>
            <w:r>
              <w:rPr>
                <w:rFonts w:hint="default" w:ascii="Times New Roman" w:hAnsi="Times New Roman" w:eastAsia="仿宋_GB2312" w:cs="Times New Roman"/>
                <w:b/>
                <w:bCs/>
                <w:kern w:val="0"/>
                <w:sz w:val="21"/>
                <w:szCs w:val="21"/>
                <w:highlight w:val="none"/>
                <w:lang w:val="en-US" w:eastAsia="zh-CN"/>
              </w:rPr>
              <w:t>在决赛递交作品截止日前上传一个名称为“决赛赛+手机号+姓名+作品名”的文件夹，文件夹内包含以下内容：</w:t>
            </w:r>
          </w:p>
          <w:p w14:paraId="13ACD58C">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1、分析报告；</w:t>
            </w:r>
          </w:p>
          <w:p w14:paraId="2821C09F">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2、仿真分析项目文件；</w:t>
            </w:r>
          </w:p>
          <w:p w14:paraId="79F8D974">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3、答辩PPT；</w:t>
            </w:r>
          </w:p>
          <w:p w14:paraId="5ECE5F1E">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p>
        </w:tc>
        <w:tc>
          <w:tcPr>
            <w:tcW w:w="874" w:type="pct"/>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tcPr>
          <w:p w14:paraId="626C08FE">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1.由专家评选打分；</w:t>
            </w:r>
          </w:p>
          <w:p w14:paraId="7A2C6CB4">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2.进入决赛的作品需要进行答辩，具体以决赛通知为准。</w:t>
            </w:r>
          </w:p>
        </w:tc>
      </w:tr>
      <w:tr w14:paraId="498C306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c>
          <w:tcPr>
            <w:tcW w:w="5000" w:type="pct"/>
            <w:gridSpan w:val="4"/>
            <w:tcBorders>
              <w:top w:val="single" w:color="auto" w:sz="6"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14:paraId="184A659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2"/>
                <w:sz w:val="21"/>
                <w:szCs w:val="21"/>
                <w:highlight w:val="none"/>
              </w:rPr>
            </w:pPr>
            <w:r>
              <w:rPr>
                <w:rFonts w:hint="default" w:ascii="Times New Roman" w:hAnsi="Times New Roman" w:eastAsia="仿宋_GB2312" w:cs="Times New Roman"/>
                <w:b/>
                <w:bCs/>
                <w:kern w:val="0"/>
                <w:sz w:val="20"/>
                <w:szCs w:val="20"/>
                <w:highlight w:val="none"/>
                <w:lang w:val="en-US" w:eastAsia="zh-CN"/>
              </w:rPr>
              <w:t>参赛使用软件：仿真分析部分应使用DonSys超级计算仿真平台，几何建模部分也可使用其他任意软件建模后并通过STP，IGES，DXF等常见的文件格式导入DonSys超算仿真平台。</w:t>
            </w:r>
          </w:p>
        </w:tc>
      </w:tr>
    </w:tbl>
    <w:p w14:paraId="44D6AA66">
      <w:pPr>
        <w:keepNext w:val="0"/>
        <w:keepLines w:val="0"/>
        <w:widowControl w:val="0"/>
        <w:suppressLineNumbers w:val="0"/>
        <w:spacing w:before="0" w:beforeAutospacing="0" w:after="0" w:afterAutospacing="0"/>
        <w:ind w:left="16" w:right="0" w:firstLine="404" w:firstLineChars="149"/>
        <w:jc w:val="both"/>
        <w:outlineLvl w:val="1"/>
        <w:rPr>
          <w:rFonts w:hint="default" w:ascii="Times New Roman" w:hAnsi="Times New Roman" w:eastAsia="仿宋" w:cs="Times New Roman"/>
          <w:b/>
          <w:bCs/>
          <w:spacing w:val="-5"/>
          <w:kern w:val="2"/>
          <w:sz w:val="28"/>
          <w:szCs w:val="28"/>
          <w:highlight w:val="none"/>
        </w:rPr>
      </w:pPr>
      <w:r>
        <w:rPr>
          <w:rFonts w:hint="default" w:ascii="Times New Roman" w:hAnsi="Times New Roman" w:eastAsia="仿宋" w:cs="Times New Roman"/>
          <w:b/>
          <w:bCs/>
          <w:spacing w:val="-5"/>
          <w:kern w:val="2"/>
          <w:sz w:val="28"/>
          <w:szCs w:val="28"/>
          <w:highlight w:val="none"/>
          <w:lang w:val="en-US" w:eastAsia="zh-CN"/>
        </w:rPr>
        <w:t>1.2 评分标准</w:t>
      </w: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22"/>
        <w:gridCol w:w="6717"/>
        <w:gridCol w:w="483"/>
      </w:tblGrid>
      <w:tr w14:paraId="52E09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0" w:hRule="atLeast"/>
          <w:jc w:val="center"/>
        </w:trPr>
        <w:tc>
          <w:tcPr>
            <w:tcW w:w="775" w:type="pct"/>
            <w:tcBorders>
              <w:top w:val="single" w:color="000000" w:sz="8" w:space="0"/>
              <w:left w:val="single" w:color="000000" w:sz="8" w:space="0"/>
              <w:bottom w:val="single" w:color="000000" w:sz="8" w:space="0"/>
              <w:right w:val="single" w:color="000000" w:sz="8" w:space="0"/>
            </w:tcBorders>
            <w:shd w:val="clear" w:color="auto" w:fill="D9D9D9"/>
            <w:noWrap/>
            <w:tcMar>
              <w:top w:w="0" w:type="dxa"/>
              <w:left w:w="108" w:type="dxa"/>
              <w:bottom w:w="0" w:type="dxa"/>
              <w:right w:w="108" w:type="dxa"/>
            </w:tcMar>
            <w:vAlign w:val="center"/>
          </w:tcPr>
          <w:p w14:paraId="7ABD6721">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4"/>
                <w:szCs w:val="24"/>
                <w:highlight w:val="none"/>
                <w:lang w:val="en-US" w:eastAsia="zh-CN"/>
              </w:rPr>
              <w:t>评分项目</w:t>
            </w:r>
          </w:p>
        </w:tc>
        <w:tc>
          <w:tcPr>
            <w:tcW w:w="3940" w:type="pct"/>
            <w:tcBorders>
              <w:top w:val="single" w:color="000000" w:sz="8" w:space="0"/>
              <w:left w:val="nil"/>
              <w:bottom w:val="single" w:color="000000" w:sz="8" w:space="0"/>
              <w:right w:val="single" w:color="000000" w:sz="8" w:space="0"/>
            </w:tcBorders>
            <w:shd w:val="clear" w:color="auto" w:fill="D9D9D9"/>
            <w:noWrap/>
            <w:tcMar>
              <w:top w:w="0" w:type="dxa"/>
              <w:left w:w="108" w:type="dxa"/>
              <w:bottom w:w="0" w:type="dxa"/>
              <w:right w:w="108" w:type="dxa"/>
            </w:tcMar>
            <w:vAlign w:val="center"/>
          </w:tcPr>
          <w:p w14:paraId="0FF06B8B">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4"/>
                <w:szCs w:val="24"/>
                <w:highlight w:val="none"/>
                <w:lang w:val="en-US" w:eastAsia="zh-CN"/>
              </w:rPr>
              <w:t>说明</w:t>
            </w:r>
          </w:p>
        </w:tc>
        <w:tc>
          <w:tcPr>
            <w:tcW w:w="283" w:type="pct"/>
            <w:tcBorders>
              <w:top w:val="single" w:color="000000" w:sz="8" w:space="0"/>
              <w:left w:val="nil"/>
              <w:bottom w:val="single" w:color="000000" w:sz="8" w:space="0"/>
              <w:right w:val="single" w:color="000000" w:sz="8" w:space="0"/>
            </w:tcBorders>
            <w:shd w:val="clear" w:color="auto" w:fill="D9D9D9"/>
            <w:noWrap/>
            <w:tcMar>
              <w:top w:w="0" w:type="dxa"/>
              <w:left w:w="108" w:type="dxa"/>
              <w:bottom w:w="0" w:type="dxa"/>
              <w:right w:w="108" w:type="dxa"/>
            </w:tcMar>
            <w:vAlign w:val="center"/>
          </w:tcPr>
          <w:p w14:paraId="578D9BFF">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4"/>
                <w:szCs w:val="24"/>
                <w:highlight w:val="none"/>
                <w:lang w:val="en-US" w:eastAsia="zh-CN"/>
              </w:rPr>
              <w:t>权重</w:t>
            </w:r>
          </w:p>
        </w:tc>
      </w:tr>
      <w:tr w14:paraId="10219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4" w:hRule="atLeast"/>
          <w:jc w:val="center"/>
        </w:trPr>
        <w:tc>
          <w:tcPr>
            <w:tcW w:w="775" w:type="pct"/>
            <w:tcBorders>
              <w:top w:val="nil"/>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14:paraId="6A40D0C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方案完整性</w:t>
            </w:r>
          </w:p>
        </w:tc>
        <w:tc>
          <w:tcPr>
            <w:tcW w:w="3940" w:type="pct"/>
            <w:tcBorders>
              <w:top w:val="nil"/>
              <w:left w:val="nil"/>
              <w:bottom w:val="single" w:color="000000" w:sz="8" w:space="0"/>
              <w:right w:val="single" w:color="000000" w:sz="8" w:space="0"/>
            </w:tcBorders>
            <w:shd w:val="clear" w:color="auto" w:fill="auto"/>
            <w:noWrap/>
            <w:tcMar>
              <w:top w:w="0" w:type="dxa"/>
              <w:left w:w="108" w:type="dxa"/>
              <w:bottom w:w="0" w:type="dxa"/>
              <w:right w:w="108" w:type="dxa"/>
            </w:tcMar>
            <w:vAlign w:val="center"/>
          </w:tcPr>
          <w:p w14:paraId="21629436">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要求提交的设计方案完整、清晰有逻辑、能体现一定的专业性。对于解决的工程问题有准确的描述和分析。</w:t>
            </w:r>
          </w:p>
        </w:tc>
        <w:tc>
          <w:tcPr>
            <w:tcW w:w="283" w:type="pct"/>
            <w:tcBorders>
              <w:top w:val="nil"/>
              <w:left w:val="nil"/>
              <w:bottom w:val="single" w:color="000000" w:sz="8" w:space="0"/>
              <w:right w:val="single" w:color="000000" w:sz="8" w:space="0"/>
            </w:tcBorders>
            <w:shd w:val="clear" w:color="auto" w:fill="auto"/>
            <w:noWrap/>
            <w:tcMar>
              <w:top w:w="0" w:type="dxa"/>
              <w:left w:w="108" w:type="dxa"/>
              <w:bottom w:w="0" w:type="dxa"/>
              <w:right w:w="108" w:type="dxa"/>
            </w:tcMar>
            <w:vAlign w:val="center"/>
          </w:tcPr>
          <w:p w14:paraId="581A939B">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10%</w:t>
            </w:r>
          </w:p>
        </w:tc>
      </w:tr>
      <w:tr w14:paraId="6C261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4" w:hRule="atLeast"/>
          <w:jc w:val="center"/>
        </w:trPr>
        <w:tc>
          <w:tcPr>
            <w:tcW w:w="775" w:type="pct"/>
            <w:tcBorders>
              <w:top w:val="nil"/>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14:paraId="6E54B641">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作品创意性</w:t>
            </w:r>
          </w:p>
        </w:tc>
        <w:tc>
          <w:tcPr>
            <w:tcW w:w="3940" w:type="pct"/>
            <w:tcBorders>
              <w:top w:val="nil"/>
              <w:left w:val="nil"/>
              <w:bottom w:val="single" w:color="000000" w:sz="8" w:space="0"/>
              <w:right w:val="single" w:color="000000" w:sz="8" w:space="0"/>
            </w:tcBorders>
            <w:shd w:val="clear" w:color="auto" w:fill="auto"/>
            <w:noWrap/>
            <w:tcMar>
              <w:top w:w="0" w:type="dxa"/>
              <w:left w:w="108" w:type="dxa"/>
              <w:bottom w:w="0" w:type="dxa"/>
              <w:right w:w="108" w:type="dxa"/>
            </w:tcMar>
            <w:vAlign w:val="center"/>
          </w:tcPr>
          <w:p w14:paraId="1E4C2FFD">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创新应用的独特性和创新点，要求建模作品的仿真分析角度具有独创性和想象力，突破传统思维局限，开创全新的设计思路或工艺路线。</w:t>
            </w:r>
          </w:p>
        </w:tc>
        <w:tc>
          <w:tcPr>
            <w:tcW w:w="283" w:type="pct"/>
            <w:tcBorders>
              <w:top w:val="nil"/>
              <w:left w:val="nil"/>
              <w:bottom w:val="single" w:color="000000" w:sz="8" w:space="0"/>
              <w:right w:val="single" w:color="000000" w:sz="8" w:space="0"/>
            </w:tcBorders>
            <w:shd w:val="clear" w:color="auto" w:fill="auto"/>
            <w:noWrap/>
            <w:tcMar>
              <w:top w:w="0" w:type="dxa"/>
              <w:left w:w="108" w:type="dxa"/>
              <w:bottom w:w="0" w:type="dxa"/>
              <w:right w:w="108" w:type="dxa"/>
            </w:tcMar>
            <w:vAlign w:val="center"/>
          </w:tcPr>
          <w:p w14:paraId="18B5E60A">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10%</w:t>
            </w:r>
          </w:p>
        </w:tc>
      </w:tr>
      <w:tr w14:paraId="17FAA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4" w:hRule="atLeast"/>
          <w:jc w:val="center"/>
        </w:trPr>
        <w:tc>
          <w:tcPr>
            <w:tcW w:w="775" w:type="pct"/>
            <w:tcBorders>
              <w:top w:val="nil"/>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14:paraId="58DEBAE0">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技术可行性</w:t>
            </w:r>
          </w:p>
        </w:tc>
        <w:tc>
          <w:tcPr>
            <w:tcW w:w="3940" w:type="pct"/>
            <w:tcBorders>
              <w:top w:val="nil"/>
              <w:left w:val="nil"/>
              <w:bottom w:val="single" w:color="000000" w:sz="8" w:space="0"/>
              <w:right w:val="single" w:color="000000" w:sz="8" w:space="0"/>
            </w:tcBorders>
            <w:shd w:val="clear" w:color="auto" w:fill="auto"/>
            <w:noWrap/>
            <w:tcMar>
              <w:top w:w="0" w:type="dxa"/>
              <w:left w:w="108" w:type="dxa"/>
              <w:bottom w:w="0" w:type="dxa"/>
              <w:right w:w="108" w:type="dxa"/>
            </w:tcMar>
            <w:vAlign w:val="center"/>
          </w:tcPr>
          <w:p w14:paraId="6B66FAEF">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使用CAE仿真技术验证创新应用方案的可行性和可靠性。要求仿真建模作品本身具有一定的复杂度，参数设置合理，仿真结果准确。</w:t>
            </w:r>
          </w:p>
        </w:tc>
        <w:tc>
          <w:tcPr>
            <w:tcW w:w="283" w:type="pct"/>
            <w:tcBorders>
              <w:top w:val="nil"/>
              <w:left w:val="nil"/>
              <w:bottom w:val="single" w:color="000000" w:sz="8" w:space="0"/>
              <w:right w:val="single" w:color="000000" w:sz="8" w:space="0"/>
            </w:tcBorders>
            <w:shd w:val="clear" w:color="auto" w:fill="auto"/>
            <w:noWrap/>
            <w:tcMar>
              <w:top w:w="0" w:type="dxa"/>
              <w:left w:w="108" w:type="dxa"/>
              <w:bottom w:w="0" w:type="dxa"/>
              <w:right w:w="108" w:type="dxa"/>
            </w:tcMar>
            <w:vAlign w:val="center"/>
          </w:tcPr>
          <w:p w14:paraId="027F6033">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30%</w:t>
            </w:r>
          </w:p>
        </w:tc>
      </w:tr>
      <w:tr w14:paraId="1B214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4" w:hRule="atLeast"/>
          <w:jc w:val="center"/>
        </w:trPr>
        <w:tc>
          <w:tcPr>
            <w:tcW w:w="775" w:type="pct"/>
            <w:tcBorders>
              <w:top w:val="nil"/>
              <w:left w:val="single" w:color="000000" w:sz="8" w:space="0"/>
              <w:bottom w:val="single" w:color="000000" w:sz="8" w:space="0"/>
              <w:right w:val="single" w:color="000000" w:sz="8" w:space="0"/>
            </w:tcBorders>
            <w:shd w:val="clear" w:color="auto" w:fill="auto"/>
            <w:noWrap/>
            <w:tcMar>
              <w:top w:w="0" w:type="dxa"/>
              <w:left w:w="108" w:type="dxa"/>
              <w:bottom w:w="0" w:type="dxa"/>
              <w:right w:w="108" w:type="dxa"/>
            </w:tcMar>
            <w:vAlign w:val="center"/>
          </w:tcPr>
          <w:p w14:paraId="666B5931">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报告和展示</w:t>
            </w:r>
          </w:p>
        </w:tc>
        <w:tc>
          <w:tcPr>
            <w:tcW w:w="3940" w:type="pct"/>
            <w:tcBorders>
              <w:top w:val="nil"/>
              <w:left w:val="nil"/>
              <w:bottom w:val="single" w:color="000000" w:sz="8" w:space="0"/>
              <w:right w:val="single" w:color="000000" w:sz="8" w:space="0"/>
            </w:tcBorders>
            <w:shd w:val="clear" w:color="auto" w:fill="auto"/>
            <w:noWrap/>
            <w:tcMar>
              <w:top w:w="0" w:type="dxa"/>
              <w:left w:w="108" w:type="dxa"/>
              <w:bottom w:w="0" w:type="dxa"/>
              <w:right w:w="108" w:type="dxa"/>
            </w:tcMar>
            <w:vAlign w:val="center"/>
          </w:tcPr>
          <w:p w14:paraId="5BD235A3">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现场答辩能够流畅的阐述创意核心思路和完整的设计方案，对专家提出的问题能够现场回应以及合理解释。</w:t>
            </w:r>
          </w:p>
        </w:tc>
        <w:tc>
          <w:tcPr>
            <w:tcW w:w="283" w:type="pct"/>
            <w:tcBorders>
              <w:top w:val="nil"/>
              <w:left w:val="nil"/>
              <w:bottom w:val="single" w:color="000000" w:sz="8" w:space="0"/>
              <w:right w:val="single" w:color="000000" w:sz="8" w:space="0"/>
            </w:tcBorders>
            <w:shd w:val="clear" w:color="auto" w:fill="auto"/>
            <w:noWrap/>
            <w:tcMar>
              <w:top w:w="0" w:type="dxa"/>
              <w:left w:w="108" w:type="dxa"/>
              <w:bottom w:w="0" w:type="dxa"/>
              <w:right w:w="108" w:type="dxa"/>
            </w:tcMar>
            <w:vAlign w:val="center"/>
          </w:tcPr>
          <w:p w14:paraId="00CD2A99">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0"/>
                <w:sz w:val="21"/>
                <w:szCs w:val="21"/>
                <w:highlight w:val="none"/>
                <w:lang w:val="en-US" w:eastAsia="zh-CN"/>
              </w:rPr>
              <w:t>50%</w:t>
            </w:r>
          </w:p>
        </w:tc>
      </w:tr>
    </w:tbl>
    <w:p w14:paraId="24E5686A">
      <w:pPr>
        <w:keepNext w:val="0"/>
        <w:keepLines w:val="0"/>
        <w:widowControl/>
        <w:suppressLineNumbers w:val="0"/>
        <w:spacing w:before="0" w:beforeAutospacing="0" w:after="0" w:afterAutospacing="0" w:line="360" w:lineRule="auto"/>
        <w:ind w:left="0" w:right="0" w:firstLine="480"/>
        <w:jc w:val="both"/>
        <w:rPr>
          <w:rFonts w:hint="default" w:ascii="Times New Roman" w:hAnsi="Times New Roman" w:eastAsia="宋体" w:cs="Times New Roman"/>
          <w:kern w:val="2"/>
          <w:sz w:val="21"/>
          <w:szCs w:val="21"/>
          <w:highlight w:val="none"/>
        </w:rPr>
      </w:pPr>
      <w:r>
        <w:rPr>
          <w:rFonts w:hint="default" w:ascii="Times New Roman" w:hAnsi="Times New Roman" w:eastAsia="仿宋_GB2312" w:cs="Times New Roman"/>
          <w:color w:val="000000"/>
          <w:kern w:val="0"/>
          <w:sz w:val="24"/>
          <w:szCs w:val="24"/>
          <w:highlight w:val="none"/>
          <w:lang w:val="en-US" w:eastAsia="zh-CN"/>
        </w:rPr>
        <w:t>为了确保比赛的公平性和专业性，每项比赛内容的评分标准将根据其特定的要求和目标来设定。评审专家以竞赛专家委员会专家为主，秉持公平、公正的原则进行评审。竞赛组织委员会负责评审过程的组织和监督。</w:t>
      </w:r>
    </w:p>
    <w:p w14:paraId="3A69246B">
      <w:pPr>
        <w:keepNext/>
        <w:keepLines w:val="0"/>
        <w:widowControl w:val="0"/>
        <w:suppressLineNumbers w:val="0"/>
        <w:snapToGrid w:val="0"/>
        <w:spacing w:before="156" w:beforeLines="50" w:beforeAutospacing="0" w:after="0" w:afterAutospacing="0" w:line="360" w:lineRule="auto"/>
        <w:ind w:left="0" w:right="0"/>
        <w:jc w:val="left"/>
        <w:outlineLvl w:val="0"/>
        <w:rPr>
          <w:rFonts w:hint="default" w:ascii="Times New Roman" w:hAnsi="Times New Roman" w:eastAsia="黑体" w:cs="Times New Roman"/>
          <w:b/>
          <w:bCs w:val="0"/>
          <w:kern w:val="44"/>
          <w:sz w:val="32"/>
          <w:szCs w:val="32"/>
          <w:highlight w:val="none"/>
        </w:rPr>
      </w:pPr>
      <w:r>
        <w:rPr>
          <w:rFonts w:hint="default" w:ascii="Times New Roman" w:hAnsi="Times New Roman" w:eastAsia="黑体" w:cs="Times New Roman"/>
          <w:b/>
          <w:bCs w:val="0"/>
          <w:kern w:val="44"/>
          <w:sz w:val="32"/>
          <w:szCs w:val="32"/>
          <w:highlight w:val="none"/>
          <w:lang w:val="en-US" w:eastAsia="zh-CN"/>
        </w:rPr>
        <w:t>2 参赛要求</w:t>
      </w:r>
    </w:p>
    <w:p w14:paraId="0D83EB70">
      <w:pPr>
        <w:keepNext w:val="0"/>
        <w:keepLines w:val="0"/>
        <w:widowControl w:val="0"/>
        <w:suppressLineNumbers w:val="0"/>
        <w:spacing w:before="0" w:beforeAutospacing="0" w:after="0" w:afterAutospacing="0" w:line="360" w:lineRule="auto"/>
        <w:ind w:left="0" w:right="0" w:firstLine="240" w:firstLineChars="1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（1）参赛学校不限，单个学校参赛选手数量不限；</w:t>
      </w:r>
    </w:p>
    <w:p w14:paraId="43E12EE4">
      <w:pPr>
        <w:keepNext w:val="0"/>
        <w:keepLines w:val="0"/>
        <w:widowControl w:val="0"/>
        <w:suppressLineNumbers w:val="0"/>
        <w:spacing w:before="0" w:beforeAutospacing="0" w:after="0" w:afterAutospacing="0" w:line="360" w:lineRule="auto"/>
        <w:ind w:left="0" w:right="0" w:firstLine="240" w:firstLineChars="1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（2）参赛形式不限，可个人参赛也可组队参赛（每队学生不超过2人，其中研究生不多于1人）</w:t>
      </w:r>
      <w:r>
        <w:rPr>
          <w:rFonts w:hint="eastAsia" w:ascii="Times New Roman" w:hAnsi="Times New Roman" w:eastAsia="仿宋_GB2312" w:cs="Times New Roman"/>
          <w:color w:val="auto"/>
          <w:kern w:val="2"/>
          <w:sz w:val="24"/>
          <w:szCs w:val="24"/>
          <w:highlight w:val="none"/>
          <w:lang w:val="en-US" w:eastAsia="zh-CN"/>
        </w:rPr>
        <w:t>，不可跨校组队。</w:t>
      </w:r>
    </w:p>
    <w:p w14:paraId="15D3F196">
      <w:pPr>
        <w:keepNext/>
        <w:keepLines w:val="0"/>
        <w:widowControl w:val="0"/>
        <w:suppressLineNumbers w:val="0"/>
        <w:snapToGrid w:val="0"/>
        <w:spacing w:before="156" w:beforeLines="50" w:beforeAutospacing="0" w:after="0" w:afterAutospacing="0" w:line="360" w:lineRule="auto"/>
        <w:ind w:left="0" w:right="0"/>
        <w:jc w:val="left"/>
        <w:outlineLvl w:val="0"/>
        <w:rPr>
          <w:rFonts w:hint="default" w:ascii="Times New Roman" w:hAnsi="Times New Roman" w:eastAsia="黑体" w:cs="Times New Roman"/>
          <w:b/>
          <w:bCs w:val="0"/>
          <w:kern w:val="44"/>
          <w:sz w:val="32"/>
          <w:szCs w:val="32"/>
          <w:highlight w:val="none"/>
        </w:rPr>
      </w:pPr>
      <w:r>
        <w:rPr>
          <w:rFonts w:hint="default" w:ascii="Times New Roman" w:hAnsi="Times New Roman" w:eastAsia="黑体" w:cs="Times New Roman"/>
          <w:b/>
          <w:bCs w:val="0"/>
          <w:kern w:val="44"/>
          <w:sz w:val="32"/>
          <w:szCs w:val="32"/>
          <w:highlight w:val="none"/>
          <w:lang w:val="en-US" w:eastAsia="zh-CN"/>
        </w:rPr>
        <w:t xml:space="preserve">3 </w:t>
      </w:r>
      <w:r>
        <w:rPr>
          <w:rFonts w:hint="default" w:ascii="Times New Roman" w:hAnsi="Times New Roman" w:eastAsia="黑体" w:cs="Times New Roman"/>
          <w:b/>
          <w:bCs/>
          <w:kern w:val="44"/>
          <w:sz w:val="32"/>
          <w:szCs w:val="32"/>
          <w:highlight w:val="none"/>
          <w:lang w:val="en-US" w:eastAsia="zh-CN"/>
        </w:rPr>
        <w:t>赛题设置</w:t>
      </w:r>
    </w:p>
    <w:p w14:paraId="76621019">
      <w:pPr>
        <w:keepNext w:val="0"/>
        <w:keepLines w:val="0"/>
        <w:widowControl/>
        <w:suppressLineNumbers w:val="0"/>
        <w:spacing w:before="0" w:beforeAutospacing="0" w:after="0" w:afterAutospacing="0" w:line="360" w:lineRule="auto"/>
        <w:ind w:left="0" w:right="0" w:firstLine="200"/>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题目：乡村车站候车亭</w:t>
      </w:r>
    </w:p>
    <w:p w14:paraId="42CB1D44">
      <w:pPr>
        <w:keepNext w:val="0"/>
        <w:keepLines w:val="0"/>
        <w:widowControl/>
        <w:suppressLineNumbers w:val="0"/>
        <w:spacing w:before="0" w:beforeAutospacing="0" w:after="0" w:afterAutospacing="0" w:line="360" w:lineRule="auto"/>
        <w:ind w:left="0" w:right="0" w:firstLine="200"/>
        <w:jc w:val="both"/>
        <w:rPr>
          <w:rFonts w:hint="default" w:ascii="Times New Roman" w:hAnsi="Times New Roman" w:eastAsia="宋体"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说明：近年来，随着国家乡村振兴战略的深入推进，农村基础设施建设成为政策重点之一。乡村车站候车亭是乡村交通的重要设施，也是</w:t>
      </w:r>
      <w:r>
        <w:rPr>
          <w:rFonts w:hint="default" w:ascii="Times New Roman" w:hAnsi="Times New Roman" w:eastAsia="仿宋_GB2312" w:cs="Times New Roman"/>
          <w:b/>
          <w:bCs/>
          <w:kern w:val="2"/>
          <w:sz w:val="24"/>
          <w:szCs w:val="24"/>
          <w:highlight w:val="none"/>
          <w:lang w:val="en-US" w:eastAsia="zh-CN"/>
        </w:rPr>
        <w:t>“四好农村路”</w:t>
      </w:r>
      <w:r>
        <w:rPr>
          <w:rFonts w:hint="default" w:ascii="Times New Roman" w:hAnsi="Times New Roman" w:eastAsia="仿宋_GB2312" w:cs="Times New Roman"/>
          <w:kern w:val="2"/>
          <w:sz w:val="24"/>
          <w:szCs w:val="24"/>
          <w:highlight w:val="none"/>
          <w:lang w:val="en-US" w:eastAsia="zh-CN"/>
        </w:rPr>
        <w:t>建设重点。候车亭通常位于村口或交通要道旁，为村民和旅客提供遮阳避雨的等候空间。它不仅是出行的起点和终点，更是乡村生活的缩影，承载着村民的日常交流与情感联结。在</w:t>
      </w:r>
      <w:r>
        <w:rPr>
          <w:rFonts w:hint="default" w:ascii="Times New Roman" w:hAnsi="Times New Roman" w:eastAsia="仿宋_GB2312" w:cs="Times New Roman"/>
          <w:b/>
          <w:bCs/>
          <w:kern w:val="2"/>
          <w:sz w:val="24"/>
          <w:szCs w:val="24"/>
          <w:highlight w:val="none"/>
          <w:lang w:val="en-US" w:eastAsia="zh-CN"/>
        </w:rPr>
        <w:t>乡村文化振兴</w:t>
      </w:r>
      <w:r>
        <w:rPr>
          <w:rFonts w:hint="default" w:ascii="Times New Roman" w:hAnsi="Times New Roman" w:eastAsia="仿宋_GB2312" w:cs="Times New Roman"/>
          <w:kern w:val="2"/>
          <w:sz w:val="24"/>
          <w:szCs w:val="24"/>
          <w:highlight w:val="none"/>
          <w:lang w:val="en-US" w:eastAsia="zh-CN"/>
        </w:rPr>
        <w:t>的背景下，候车亭也被赋予了更多的文化意义。候车亭的存在不仅便利了出行，也象征着乡村与外界联系的纽带，展现了乡村的温暖与质朴，是乡村文化的重要组成部分。此外，</w:t>
      </w:r>
      <w:r>
        <w:rPr>
          <w:rFonts w:hint="default" w:ascii="Times New Roman" w:hAnsi="Times New Roman" w:eastAsia="仿宋_GB2312" w:cs="Times New Roman"/>
          <w:b/>
          <w:bCs/>
          <w:kern w:val="2"/>
          <w:sz w:val="24"/>
          <w:szCs w:val="24"/>
          <w:highlight w:val="none"/>
          <w:lang w:val="en-US" w:eastAsia="zh-CN"/>
        </w:rPr>
        <w:t>农村人居环境整治行动</w:t>
      </w:r>
      <w:r>
        <w:rPr>
          <w:rFonts w:hint="default" w:ascii="Times New Roman" w:hAnsi="Times New Roman" w:eastAsia="仿宋_GB2312" w:cs="Times New Roman"/>
          <w:kern w:val="2"/>
          <w:sz w:val="24"/>
          <w:szCs w:val="24"/>
          <w:highlight w:val="none"/>
          <w:lang w:val="en-US" w:eastAsia="zh-CN"/>
        </w:rPr>
        <w:t>也强调了乡村公共设施的完善。候车亭作为乡村公共空间的一部分，不仅是功能性的交通设施，更是乡村文化和社会生活的载体。</w:t>
      </w:r>
    </w:p>
    <w:p w14:paraId="3935347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lang w:val="en-US" w:eastAsia="zh-CN"/>
        </w:rPr>
        <w:drawing>
          <wp:inline distT="0" distB="0" distL="0" distR="0">
            <wp:extent cx="5223510" cy="6959600"/>
            <wp:effectExtent l="0" t="0" r="15240" b="12700"/>
            <wp:docPr id="1034" name="图片 32"/>
            <wp:cNvGraphicFramePr/>
            <a:graphic xmlns:a="http://schemas.openxmlformats.org/drawingml/2006/main">
              <a:graphicData uri="http://schemas.openxmlformats.org/drawingml/2006/picture">
                <pic:pic xmlns:pic="http://schemas.openxmlformats.org/drawingml/2006/picture">
                  <pic:nvPicPr>
                    <pic:cNvPr id="1034" name="图片 32"/>
                    <pic:cNvPicPr/>
                  </pic:nvPicPr>
                  <pic:blipFill>
                    <a:blip r:embed="rId9" cstate="print"/>
                    <a:srcRect/>
                    <a:stretch>
                      <a:fillRect/>
                    </a:stretch>
                  </pic:blipFill>
                  <pic:spPr>
                    <a:xfrm>
                      <a:off x="0" y="0"/>
                      <a:ext cx="5223510" cy="6959600"/>
                    </a:xfrm>
                    <a:prstGeom prst="rect">
                      <a:avLst/>
                    </a:prstGeom>
                  </pic:spPr>
                </pic:pic>
              </a:graphicData>
            </a:graphic>
          </wp:inline>
        </w:drawing>
      </w:r>
      <w:r>
        <w:rPr>
          <w:rFonts w:hint="default" w:ascii="Times New Roman" w:hAnsi="Times New Roman" w:eastAsia="宋体" w:cs="Times New Roman"/>
          <w:kern w:val="2"/>
          <w:sz w:val="24"/>
          <w:szCs w:val="24"/>
          <w:highlight w:val="none"/>
          <w:lang w:val="en-US" w:eastAsia="zh-CN"/>
        </w:rPr>
        <w:t xml:space="preserve"> </w:t>
      </w:r>
    </w:p>
    <w:p w14:paraId="2F975BF9">
      <w:pPr>
        <w:keepNext w:val="0"/>
        <w:keepLines w:val="0"/>
        <w:widowControl/>
        <w:suppressLineNumbers w:val="0"/>
        <w:spacing w:before="0" w:beforeAutospacing="0" w:after="0" w:afterAutospacing="0" w:line="360" w:lineRule="auto"/>
        <w:ind w:left="0" w:right="0" w:firstLine="468" w:firstLineChars="195"/>
        <w:jc w:val="both"/>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乡村车站候车亭为乘客提供一个相对安全的等候环境，应具有一定的容纳空间供乘客休息和等候车辆，为乘客遮阳避雨，确保他们在等候交通工具时免受日晒雨淋的困扰。</w:t>
      </w:r>
    </w:p>
    <w:p w14:paraId="411E5B0F">
      <w:pPr>
        <w:keepNext w:val="0"/>
        <w:keepLines w:val="0"/>
        <w:widowControl/>
        <w:suppressLineNumbers w:val="0"/>
        <w:spacing w:before="0" w:beforeAutospacing="0" w:after="0" w:afterAutospacing="0" w:line="360" w:lineRule="auto"/>
        <w:ind w:left="0" w:right="0" w:firstLine="468" w:firstLineChars="195"/>
        <w:jc w:val="both"/>
        <w:rPr>
          <w:rFonts w:hint="default" w:ascii="Times New Roman" w:hAnsi="Times New Roman" w:eastAsia="仿宋_GB2312" w:cs="Times New Roman"/>
          <w:kern w:val="2"/>
          <w:sz w:val="24"/>
          <w:szCs w:val="24"/>
          <w:highlight w:val="none"/>
          <w:lang w:val="en-US" w:eastAsia="zh-CN"/>
        </w:rPr>
      </w:pPr>
      <w:r>
        <w:rPr>
          <w:rFonts w:hint="default" w:ascii="Times New Roman" w:hAnsi="Times New Roman" w:eastAsia="仿宋_GB2312" w:cs="Times New Roman"/>
          <w:kern w:val="2"/>
          <w:sz w:val="24"/>
          <w:szCs w:val="24"/>
          <w:highlight w:val="none"/>
          <w:lang w:val="en-US" w:eastAsia="zh-CN"/>
        </w:rPr>
        <w:t>通过改善候车亭等公共设施，政府希望提升农村居民的生活质量，增强乡村的吸引力和凝聚力，推动乡村全面振兴。请参赛者为家乡设计一座乡村车站候车亭，并进行结构受力分析，使用DonSys超算仿真平台验证结构的合理性。为体现参赛作品的创新性，作品设计应充分展现当地风俗文化，鼓励大胆采用创新的结构形式。下面简单介绍几种常见的建筑结构类型供参考：</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696"/>
        <w:gridCol w:w="3261"/>
        <w:gridCol w:w="3339"/>
      </w:tblGrid>
      <w:tr w14:paraId="780B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shd w:val="clear" w:color="auto" w:fill="D8D8D8"/>
          </w:tcPr>
          <w:p w14:paraId="1AE45283">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lang w:val="en-US" w:eastAsia="zh-CN"/>
              </w:rPr>
              <w:t>类型</w:t>
            </w:r>
          </w:p>
        </w:tc>
        <w:tc>
          <w:tcPr>
            <w:tcW w:w="3261" w:type="dxa"/>
            <w:tcBorders>
              <w:top w:val="single" w:color="auto" w:sz="4" w:space="0"/>
              <w:left w:val="single" w:color="auto" w:sz="4" w:space="0"/>
              <w:bottom w:val="single" w:color="auto" w:sz="4" w:space="0"/>
              <w:right w:val="single" w:color="auto" w:sz="4" w:space="0"/>
            </w:tcBorders>
            <w:shd w:val="clear" w:color="auto" w:fill="D8D8D8"/>
          </w:tcPr>
          <w:p w14:paraId="22C88BE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lang w:val="en-US" w:eastAsia="zh-CN"/>
              </w:rPr>
              <w:t>示意图</w:t>
            </w:r>
          </w:p>
        </w:tc>
        <w:tc>
          <w:tcPr>
            <w:tcW w:w="3339" w:type="dxa"/>
            <w:tcBorders>
              <w:top w:val="single" w:color="auto" w:sz="4" w:space="0"/>
              <w:left w:val="single" w:color="auto" w:sz="4" w:space="0"/>
              <w:bottom w:val="single" w:color="auto" w:sz="4" w:space="0"/>
              <w:right w:val="single" w:color="auto" w:sz="4" w:space="0"/>
            </w:tcBorders>
            <w:shd w:val="clear" w:color="auto" w:fill="D8D8D8"/>
          </w:tcPr>
          <w:p w14:paraId="154C682B">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lang w:val="en-US" w:eastAsia="zh-CN"/>
              </w:rPr>
              <w:t>说明</w:t>
            </w:r>
          </w:p>
        </w:tc>
      </w:tr>
      <w:tr w14:paraId="44E6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shd w:val="clear" w:color="auto" w:fill="auto"/>
          </w:tcPr>
          <w:p w14:paraId="04A2C125">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悬臂结构</w:t>
            </w:r>
          </w:p>
        </w:tc>
        <w:tc>
          <w:tcPr>
            <w:tcW w:w="3261" w:type="dxa"/>
            <w:tcBorders>
              <w:top w:val="single" w:color="auto" w:sz="4" w:space="0"/>
              <w:left w:val="single" w:color="auto" w:sz="4" w:space="0"/>
              <w:bottom w:val="single" w:color="auto" w:sz="4" w:space="0"/>
              <w:right w:val="single" w:color="auto" w:sz="4" w:space="0"/>
            </w:tcBorders>
            <w:shd w:val="clear" w:color="auto" w:fill="auto"/>
          </w:tcPr>
          <w:p w14:paraId="4B38A87B">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rPr>
              <w:drawing>
                <wp:inline distT="0" distB="0" distL="0" distR="0">
                  <wp:extent cx="1292860" cy="899160"/>
                  <wp:effectExtent l="0" t="0" r="2540" b="1905"/>
                  <wp:docPr id="1035" name="图片 33"/>
                  <wp:cNvGraphicFramePr/>
                  <a:graphic xmlns:a="http://schemas.openxmlformats.org/drawingml/2006/main">
                    <a:graphicData uri="http://schemas.openxmlformats.org/drawingml/2006/picture">
                      <pic:pic xmlns:pic="http://schemas.openxmlformats.org/drawingml/2006/picture">
                        <pic:nvPicPr>
                          <pic:cNvPr id="1035" name="图片 33"/>
                          <pic:cNvPicPr/>
                        </pic:nvPicPr>
                        <pic:blipFill>
                          <a:blip r:embed="rId10" cstate="print"/>
                          <a:srcRect/>
                          <a:stretch>
                            <a:fillRect/>
                          </a:stretch>
                        </pic:blipFill>
                        <pic:spPr>
                          <a:xfrm>
                            <a:off x="0" y="0"/>
                            <a:ext cx="1292860" cy="899794"/>
                          </a:xfrm>
                          <a:prstGeom prst="rect">
                            <a:avLst/>
                          </a:prstGeom>
                        </pic:spPr>
                      </pic:pic>
                    </a:graphicData>
                  </a:graphic>
                </wp:inline>
              </w:drawing>
            </w:r>
          </w:p>
        </w:tc>
        <w:tc>
          <w:tcPr>
            <w:tcW w:w="3339" w:type="dxa"/>
            <w:tcBorders>
              <w:top w:val="single" w:color="auto" w:sz="4" w:space="0"/>
              <w:left w:val="single" w:color="auto" w:sz="4" w:space="0"/>
              <w:bottom w:val="single" w:color="auto" w:sz="4" w:space="0"/>
              <w:right w:val="single" w:color="auto" w:sz="4" w:space="0"/>
            </w:tcBorders>
            <w:shd w:val="clear" w:color="auto" w:fill="auto"/>
          </w:tcPr>
          <w:p w14:paraId="428D0B03">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悬臂结构的一端固定，另一端悬空，依靠固定端的支撑来抵抗荷载。具有较大的悬挑长度，能够创造无柱的开阔空间。</w:t>
            </w:r>
          </w:p>
        </w:tc>
      </w:tr>
      <w:tr w14:paraId="7CBA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shd w:val="clear" w:color="auto" w:fill="auto"/>
          </w:tcPr>
          <w:p w14:paraId="5A2F4CBC">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桁架结构</w:t>
            </w:r>
          </w:p>
        </w:tc>
        <w:tc>
          <w:tcPr>
            <w:tcW w:w="3261" w:type="dxa"/>
            <w:tcBorders>
              <w:top w:val="single" w:color="auto" w:sz="4" w:space="0"/>
              <w:left w:val="single" w:color="auto" w:sz="4" w:space="0"/>
              <w:bottom w:val="single" w:color="auto" w:sz="4" w:space="0"/>
              <w:right w:val="single" w:color="auto" w:sz="4" w:space="0"/>
            </w:tcBorders>
            <w:shd w:val="clear" w:color="auto" w:fill="auto"/>
          </w:tcPr>
          <w:p w14:paraId="540BE909">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rPr>
              <w:drawing>
                <wp:inline distT="0" distB="0" distL="0" distR="0">
                  <wp:extent cx="1368425" cy="899160"/>
                  <wp:effectExtent l="0" t="0" r="3175" b="1905"/>
                  <wp:docPr id="1036" name="图片 35"/>
                  <wp:cNvGraphicFramePr/>
                  <a:graphic xmlns:a="http://schemas.openxmlformats.org/drawingml/2006/main">
                    <a:graphicData uri="http://schemas.openxmlformats.org/drawingml/2006/picture">
                      <pic:pic xmlns:pic="http://schemas.openxmlformats.org/drawingml/2006/picture">
                        <pic:nvPicPr>
                          <pic:cNvPr id="1036" name="图片 35"/>
                          <pic:cNvPicPr/>
                        </pic:nvPicPr>
                        <pic:blipFill>
                          <a:blip r:embed="rId11" cstate="print"/>
                          <a:srcRect/>
                          <a:stretch>
                            <a:fillRect/>
                          </a:stretch>
                        </pic:blipFill>
                        <pic:spPr>
                          <a:xfrm>
                            <a:off x="0" y="0"/>
                            <a:ext cx="1368425" cy="899794"/>
                          </a:xfrm>
                          <a:prstGeom prst="rect">
                            <a:avLst/>
                          </a:prstGeom>
                        </pic:spPr>
                      </pic:pic>
                    </a:graphicData>
                  </a:graphic>
                </wp:inline>
              </w:drawing>
            </w:r>
          </w:p>
        </w:tc>
        <w:tc>
          <w:tcPr>
            <w:tcW w:w="3339" w:type="dxa"/>
            <w:tcBorders>
              <w:top w:val="single" w:color="auto" w:sz="4" w:space="0"/>
              <w:left w:val="single" w:color="auto" w:sz="4" w:space="0"/>
              <w:bottom w:val="single" w:color="auto" w:sz="4" w:space="0"/>
              <w:right w:val="single" w:color="auto" w:sz="4" w:space="0"/>
            </w:tcBorders>
            <w:shd w:val="clear" w:color="auto" w:fill="auto"/>
          </w:tcPr>
          <w:p w14:paraId="7DCC7183">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由多个杆件通过节点连接而成，形成三角形或其他几何形状的稳定单元。杆件主要承受轴向力（拉力或压力），材料利用率高。</w:t>
            </w:r>
          </w:p>
        </w:tc>
      </w:tr>
      <w:tr w14:paraId="2F07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shd w:val="clear" w:color="auto" w:fill="auto"/>
          </w:tcPr>
          <w:p w14:paraId="6DA6FB7A">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拱结构</w:t>
            </w:r>
          </w:p>
        </w:tc>
        <w:tc>
          <w:tcPr>
            <w:tcW w:w="3261" w:type="dxa"/>
            <w:tcBorders>
              <w:top w:val="single" w:color="auto" w:sz="4" w:space="0"/>
              <w:left w:val="single" w:color="auto" w:sz="4" w:space="0"/>
              <w:bottom w:val="single" w:color="auto" w:sz="4" w:space="0"/>
              <w:right w:val="single" w:color="auto" w:sz="4" w:space="0"/>
            </w:tcBorders>
            <w:shd w:val="clear" w:color="auto" w:fill="auto"/>
          </w:tcPr>
          <w:p w14:paraId="7392B905">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rPr>
              <w:drawing>
                <wp:inline distT="0" distB="0" distL="0" distR="0">
                  <wp:extent cx="1450975" cy="899160"/>
                  <wp:effectExtent l="0" t="0" r="9525" b="1905"/>
                  <wp:docPr id="1037" name="图片 36"/>
                  <wp:cNvGraphicFramePr/>
                  <a:graphic xmlns:a="http://schemas.openxmlformats.org/drawingml/2006/main">
                    <a:graphicData uri="http://schemas.openxmlformats.org/drawingml/2006/picture">
                      <pic:pic xmlns:pic="http://schemas.openxmlformats.org/drawingml/2006/picture">
                        <pic:nvPicPr>
                          <pic:cNvPr id="1037" name="图片 36"/>
                          <pic:cNvPicPr/>
                        </pic:nvPicPr>
                        <pic:blipFill>
                          <a:blip r:embed="rId12" cstate="print"/>
                          <a:srcRect/>
                          <a:stretch>
                            <a:fillRect/>
                          </a:stretch>
                        </pic:blipFill>
                        <pic:spPr>
                          <a:xfrm>
                            <a:off x="0" y="0"/>
                            <a:ext cx="1450975" cy="899794"/>
                          </a:xfrm>
                          <a:prstGeom prst="rect">
                            <a:avLst/>
                          </a:prstGeom>
                        </pic:spPr>
                      </pic:pic>
                    </a:graphicData>
                  </a:graphic>
                </wp:inline>
              </w:drawing>
            </w:r>
          </w:p>
        </w:tc>
        <w:tc>
          <w:tcPr>
            <w:tcW w:w="3339" w:type="dxa"/>
            <w:tcBorders>
              <w:top w:val="single" w:color="auto" w:sz="4" w:space="0"/>
              <w:left w:val="single" w:color="auto" w:sz="4" w:space="0"/>
              <w:bottom w:val="single" w:color="auto" w:sz="4" w:space="0"/>
              <w:right w:val="single" w:color="auto" w:sz="4" w:space="0"/>
            </w:tcBorders>
            <w:shd w:val="clear" w:color="auto" w:fill="auto"/>
          </w:tcPr>
          <w:p w14:paraId="72A212EC">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利用弧形构件将荷载传递到支座，主要依靠材料的抗压性能。能够跨越较大空间，且造型优美，具有较高的美学价值。</w:t>
            </w:r>
          </w:p>
        </w:tc>
      </w:tr>
      <w:tr w14:paraId="6C0E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shd w:val="clear" w:color="auto" w:fill="auto"/>
          </w:tcPr>
          <w:p w14:paraId="30F218E9">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壳体结构</w:t>
            </w:r>
          </w:p>
        </w:tc>
        <w:tc>
          <w:tcPr>
            <w:tcW w:w="3261" w:type="dxa"/>
            <w:tcBorders>
              <w:top w:val="single" w:color="auto" w:sz="4" w:space="0"/>
              <w:left w:val="single" w:color="auto" w:sz="4" w:space="0"/>
              <w:bottom w:val="single" w:color="auto" w:sz="4" w:space="0"/>
              <w:right w:val="single" w:color="auto" w:sz="4" w:space="0"/>
            </w:tcBorders>
            <w:shd w:val="clear" w:color="auto" w:fill="auto"/>
          </w:tcPr>
          <w:p w14:paraId="4AF2C6A9">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rPr>
              <w:drawing>
                <wp:inline distT="0" distB="0" distL="0" distR="0">
                  <wp:extent cx="1400175" cy="899160"/>
                  <wp:effectExtent l="0" t="0" r="9525" b="1905"/>
                  <wp:docPr id="1038" name="图片 37"/>
                  <wp:cNvGraphicFramePr/>
                  <a:graphic xmlns:a="http://schemas.openxmlformats.org/drawingml/2006/main">
                    <a:graphicData uri="http://schemas.openxmlformats.org/drawingml/2006/picture">
                      <pic:pic xmlns:pic="http://schemas.openxmlformats.org/drawingml/2006/picture">
                        <pic:nvPicPr>
                          <pic:cNvPr id="1038" name="图片 37"/>
                          <pic:cNvPicPr/>
                        </pic:nvPicPr>
                        <pic:blipFill>
                          <a:blip r:embed="rId13" cstate="print"/>
                          <a:srcRect/>
                          <a:stretch>
                            <a:fillRect/>
                          </a:stretch>
                        </pic:blipFill>
                        <pic:spPr>
                          <a:xfrm>
                            <a:off x="0" y="0"/>
                            <a:ext cx="1400175" cy="899794"/>
                          </a:xfrm>
                          <a:prstGeom prst="rect">
                            <a:avLst/>
                          </a:prstGeom>
                        </pic:spPr>
                      </pic:pic>
                    </a:graphicData>
                  </a:graphic>
                </wp:inline>
              </w:drawing>
            </w:r>
          </w:p>
        </w:tc>
        <w:tc>
          <w:tcPr>
            <w:tcW w:w="3339" w:type="dxa"/>
            <w:tcBorders>
              <w:top w:val="single" w:color="auto" w:sz="4" w:space="0"/>
              <w:left w:val="single" w:color="auto" w:sz="4" w:space="0"/>
              <w:bottom w:val="single" w:color="auto" w:sz="4" w:space="0"/>
              <w:right w:val="single" w:color="auto" w:sz="4" w:space="0"/>
            </w:tcBorders>
            <w:shd w:val="clear" w:color="auto" w:fill="auto"/>
          </w:tcPr>
          <w:p w14:paraId="50550EE6">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利用曲面薄壳的几何形状分散荷载，具有较高的强度和刚度。造型灵活，能够实现复杂的曲面设计。</w:t>
            </w:r>
          </w:p>
        </w:tc>
      </w:tr>
      <w:tr w14:paraId="72EF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shd w:val="clear" w:color="auto" w:fill="auto"/>
          </w:tcPr>
          <w:p w14:paraId="52969EFB">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悬索结构</w:t>
            </w:r>
          </w:p>
        </w:tc>
        <w:tc>
          <w:tcPr>
            <w:tcW w:w="3261" w:type="dxa"/>
            <w:tcBorders>
              <w:top w:val="single" w:color="auto" w:sz="4" w:space="0"/>
              <w:left w:val="single" w:color="auto" w:sz="4" w:space="0"/>
              <w:bottom w:val="single" w:color="auto" w:sz="4" w:space="0"/>
              <w:right w:val="single" w:color="auto" w:sz="4" w:space="0"/>
            </w:tcBorders>
            <w:shd w:val="clear" w:color="auto" w:fill="auto"/>
          </w:tcPr>
          <w:p w14:paraId="131856C1">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rPr>
              <w:drawing>
                <wp:inline distT="0" distB="0" distL="0" distR="0">
                  <wp:extent cx="1584325" cy="899160"/>
                  <wp:effectExtent l="0" t="0" r="3175" b="1905"/>
                  <wp:docPr id="1039" name="图片 38"/>
                  <wp:cNvGraphicFramePr/>
                  <a:graphic xmlns:a="http://schemas.openxmlformats.org/drawingml/2006/main">
                    <a:graphicData uri="http://schemas.openxmlformats.org/drawingml/2006/picture">
                      <pic:pic xmlns:pic="http://schemas.openxmlformats.org/drawingml/2006/picture">
                        <pic:nvPicPr>
                          <pic:cNvPr id="1039" name="图片 38"/>
                          <pic:cNvPicPr/>
                        </pic:nvPicPr>
                        <pic:blipFill>
                          <a:blip r:embed="rId14" cstate="print"/>
                          <a:srcRect/>
                          <a:stretch>
                            <a:fillRect/>
                          </a:stretch>
                        </pic:blipFill>
                        <pic:spPr>
                          <a:xfrm>
                            <a:off x="0" y="0"/>
                            <a:ext cx="1584325" cy="899794"/>
                          </a:xfrm>
                          <a:prstGeom prst="rect">
                            <a:avLst/>
                          </a:prstGeom>
                        </pic:spPr>
                      </pic:pic>
                    </a:graphicData>
                  </a:graphic>
                </wp:inline>
              </w:drawing>
            </w:r>
          </w:p>
        </w:tc>
        <w:tc>
          <w:tcPr>
            <w:tcW w:w="3339" w:type="dxa"/>
            <w:tcBorders>
              <w:top w:val="single" w:color="auto" w:sz="4" w:space="0"/>
              <w:left w:val="single" w:color="auto" w:sz="4" w:space="0"/>
              <w:bottom w:val="single" w:color="auto" w:sz="4" w:space="0"/>
              <w:right w:val="single" w:color="auto" w:sz="4" w:space="0"/>
            </w:tcBorders>
            <w:shd w:val="clear" w:color="auto" w:fill="auto"/>
          </w:tcPr>
          <w:p w14:paraId="3817A6C9">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利用高强度钢缆作为主要受力构件，通过悬挂或张拉的方式覆盖大跨度空间。</w:t>
            </w:r>
          </w:p>
        </w:tc>
      </w:tr>
      <w:tr w14:paraId="6FFE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shd w:val="clear" w:color="auto" w:fill="auto"/>
          </w:tcPr>
          <w:p w14:paraId="1A684533">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张拉整体结构</w:t>
            </w:r>
          </w:p>
        </w:tc>
        <w:tc>
          <w:tcPr>
            <w:tcW w:w="3261" w:type="dxa"/>
            <w:tcBorders>
              <w:top w:val="single" w:color="auto" w:sz="4" w:space="0"/>
              <w:left w:val="single" w:color="auto" w:sz="4" w:space="0"/>
              <w:bottom w:val="single" w:color="auto" w:sz="4" w:space="0"/>
              <w:right w:val="single" w:color="auto" w:sz="4" w:space="0"/>
            </w:tcBorders>
            <w:shd w:val="clear" w:color="auto" w:fill="auto"/>
          </w:tcPr>
          <w:p w14:paraId="4769602A">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rPr>
              <w:drawing>
                <wp:inline distT="0" distB="0" distL="0" distR="0">
                  <wp:extent cx="716280" cy="899160"/>
                  <wp:effectExtent l="0" t="0" r="7620" b="1905"/>
                  <wp:docPr id="1040" name="图片 39"/>
                  <wp:cNvGraphicFramePr/>
                  <a:graphic xmlns:a="http://schemas.openxmlformats.org/drawingml/2006/main">
                    <a:graphicData uri="http://schemas.openxmlformats.org/drawingml/2006/picture">
                      <pic:pic xmlns:pic="http://schemas.openxmlformats.org/drawingml/2006/picture">
                        <pic:nvPicPr>
                          <pic:cNvPr id="1040" name="图片 39"/>
                          <pic:cNvPicPr/>
                        </pic:nvPicPr>
                        <pic:blipFill>
                          <a:blip r:embed="rId15" cstate="print"/>
                          <a:srcRect/>
                          <a:stretch>
                            <a:fillRect/>
                          </a:stretch>
                        </pic:blipFill>
                        <pic:spPr>
                          <a:xfrm>
                            <a:off x="0" y="0"/>
                            <a:ext cx="716280" cy="899794"/>
                          </a:xfrm>
                          <a:prstGeom prst="rect">
                            <a:avLst/>
                          </a:prstGeom>
                        </pic:spPr>
                      </pic:pic>
                    </a:graphicData>
                  </a:graphic>
                </wp:inline>
              </w:drawing>
            </w:r>
          </w:p>
        </w:tc>
        <w:tc>
          <w:tcPr>
            <w:tcW w:w="3339" w:type="dxa"/>
            <w:tcBorders>
              <w:top w:val="single" w:color="auto" w:sz="4" w:space="0"/>
              <w:left w:val="single" w:color="auto" w:sz="4" w:space="0"/>
              <w:bottom w:val="single" w:color="auto" w:sz="4" w:space="0"/>
              <w:right w:val="single" w:color="auto" w:sz="4" w:space="0"/>
            </w:tcBorders>
            <w:shd w:val="clear" w:color="auto" w:fill="auto"/>
          </w:tcPr>
          <w:p w14:paraId="327D6747">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通过拉索和压杆的组合实现受力平衡，拉索承受拉力，压杆承受压力。造型独特，具有较高的创新性和艺术性。</w:t>
            </w:r>
          </w:p>
        </w:tc>
      </w:tr>
      <w:tr w14:paraId="0872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shd w:val="clear" w:color="auto" w:fill="auto"/>
          </w:tcPr>
          <w:p w14:paraId="7ADFED6B">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r>
              <w:rPr>
                <w:rFonts w:hint="default" w:ascii="Times New Roman" w:hAnsi="Times New Roman" w:eastAsia="仿宋_GB2312" w:cs="Times New Roman"/>
                <w:kern w:val="2"/>
                <w:sz w:val="21"/>
                <w:szCs w:val="21"/>
                <w:highlight w:val="none"/>
                <w:lang w:val="en-US" w:eastAsia="zh-CN"/>
              </w:rPr>
              <w:t>其他创新结构</w:t>
            </w:r>
          </w:p>
        </w:tc>
        <w:tc>
          <w:tcPr>
            <w:tcW w:w="3261" w:type="dxa"/>
            <w:tcBorders>
              <w:top w:val="single" w:color="auto" w:sz="4" w:space="0"/>
              <w:left w:val="single" w:color="auto" w:sz="4" w:space="0"/>
              <w:bottom w:val="single" w:color="auto" w:sz="4" w:space="0"/>
              <w:right w:val="single" w:color="auto" w:sz="4" w:space="0"/>
            </w:tcBorders>
            <w:shd w:val="clear" w:color="auto" w:fill="auto"/>
          </w:tcPr>
          <w:p w14:paraId="5597512F">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p>
        </w:tc>
        <w:tc>
          <w:tcPr>
            <w:tcW w:w="3339" w:type="dxa"/>
            <w:tcBorders>
              <w:top w:val="single" w:color="auto" w:sz="4" w:space="0"/>
              <w:left w:val="single" w:color="auto" w:sz="4" w:space="0"/>
              <w:bottom w:val="single" w:color="auto" w:sz="4" w:space="0"/>
              <w:right w:val="single" w:color="auto" w:sz="4" w:space="0"/>
            </w:tcBorders>
            <w:shd w:val="clear" w:color="auto" w:fill="auto"/>
          </w:tcPr>
          <w:p w14:paraId="33068AD5">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2"/>
                <w:sz w:val="21"/>
                <w:szCs w:val="21"/>
                <w:highlight w:val="none"/>
              </w:rPr>
            </w:pPr>
          </w:p>
        </w:tc>
      </w:tr>
    </w:tbl>
    <w:p w14:paraId="1FFB3019">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_GB2312" w:cs="Times New Roman"/>
          <w:b/>
          <w:bCs/>
          <w:kern w:val="2"/>
          <w:sz w:val="24"/>
          <w:szCs w:val="24"/>
          <w:highlight w:val="none"/>
          <w:u w:val="single"/>
        </w:rPr>
      </w:pPr>
      <w:r>
        <w:rPr>
          <w:rFonts w:hint="default" w:ascii="Times New Roman" w:hAnsi="Times New Roman" w:eastAsia="仿宋_GB2312" w:cs="Times New Roman"/>
          <w:kern w:val="2"/>
          <w:sz w:val="24"/>
          <w:szCs w:val="24"/>
          <w:highlight w:val="none"/>
          <w:lang w:val="en-US" w:eastAsia="zh-CN"/>
        </w:rPr>
        <w:t>参赛者可以结合自身专业工程背景，开展仿真模型应用的认知、设计、开发和优化，提交具有创意性和工程价值的仿真模型。</w:t>
      </w:r>
      <w:r>
        <w:rPr>
          <w:rFonts w:hint="default" w:ascii="Times New Roman" w:hAnsi="Times New Roman" w:eastAsia="仿宋_GB2312" w:cs="Times New Roman"/>
          <w:b/>
          <w:bCs/>
          <w:kern w:val="2"/>
          <w:sz w:val="24"/>
          <w:szCs w:val="24"/>
          <w:highlight w:val="none"/>
          <w:u w:val="single"/>
          <w:lang w:val="en-US" w:eastAsia="zh-CN"/>
        </w:rPr>
        <w:t>分析报告中可进行整体结构分析，也可针对关键构件进行分析，应充分阐述所设计结构的合理性或展示优化设计迭代过程。</w:t>
      </w:r>
    </w:p>
    <w:p w14:paraId="3325425B">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rPr>
        <w:t>4</w:t>
      </w:r>
      <w:r>
        <w:rPr>
          <w:rFonts w:hint="default" w:ascii="Times New Roman" w:hAnsi="Times New Roman" w:cs="Times New Roman"/>
          <w:sz w:val="32"/>
          <w:szCs w:val="22"/>
          <w:highlight w:val="none"/>
          <w:lang w:val="en-US" w:eastAsia="zh-CN"/>
        </w:rPr>
        <w:t xml:space="preserve"> 软件及教程</w:t>
      </w:r>
    </w:p>
    <w:p w14:paraId="36D3ECC5">
      <w:pPr>
        <w:pStyle w:val="2"/>
        <w:numPr>
          <w:ilvl w:val="0"/>
          <w:numId w:val="0"/>
        </w:numPr>
        <w:tabs>
          <w:tab w:val="right" w:pos="8066"/>
        </w:tabs>
        <w:spacing w:after="0" w:line="360" w:lineRule="auto"/>
        <w:ind w:leftChars="0" w:firstLine="480" w:firstLineChars="20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参赛使用软件为DonSys超级计算仿真平台。在报名后DonSys超算仿真平台</w:t>
      </w:r>
      <w:r>
        <w:rPr>
          <w:rFonts w:hint="default" w:ascii="Times New Roman" w:hAnsi="Times New Roman" w:eastAsia="仿宋_GB2312" w:cs="Times New Roman"/>
          <w:sz w:val="24"/>
          <w:szCs w:val="24"/>
          <w:highlight w:val="none"/>
          <w:lang w:val="en-US"/>
        </w:rPr>
        <w:t>和使用教程将在QQ群中提供</w:t>
      </w:r>
      <w:r>
        <w:rPr>
          <w:rFonts w:hint="default" w:ascii="Times New Roman" w:hAnsi="Times New Roman" w:eastAsia="仿宋_GB2312" w:cs="Times New Roman"/>
          <w:sz w:val="24"/>
          <w:szCs w:val="24"/>
          <w:highlight w:val="none"/>
          <w:lang w:val="en-US" w:eastAsia="zh-CN"/>
        </w:rPr>
        <w:t>（QQ群号：756020493）。</w:t>
      </w:r>
      <w:r>
        <w:rPr>
          <w:rFonts w:hint="default" w:ascii="Times New Roman" w:hAnsi="Times New Roman" w:eastAsia="仿宋_GB2312" w:cs="Times New Roman"/>
          <w:b/>
          <w:bCs/>
          <w:sz w:val="24"/>
          <w:szCs w:val="24"/>
          <w:highlight w:val="none"/>
          <w:lang w:val="en-US" w:eastAsia="zh-CN"/>
        </w:rPr>
        <w:t>请参赛选手和指导老师及时进入群聊并修改备注。</w:t>
      </w:r>
    </w:p>
    <w:p w14:paraId="72ED6AF1">
      <w:pPr>
        <w:pStyle w:val="2"/>
        <w:numPr>
          <w:ilvl w:val="0"/>
          <w:numId w:val="0"/>
        </w:numPr>
        <w:tabs>
          <w:tab w:val="right" w:pos="8066"/>
        </w:tabs>
        <w:spacing w:after="0" w:line="360" w:lineRule="auto"/>
        <w:ind w:leftChars="0" w:firstLine="480" w:firstLineChars="200"/>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DonSys超级计算仿真平台是董勤喜院士为核心设立的CAE工业软件研发及创新应用公司--东玺技术（山东）有限公司（</w:t>
      </w:r>
      <w:r>
        <w:rPr>
          <w:rFonts w:hint="default" w:ascii="Times New Roman" w:hAnsi="Times New Roman" w:eastAsia="仿宋_GB2312" w:cs="Times New Roman"/>
          <w:sz w:val="24"/>
          <w:szCs w:val="24"/>
          <w:highlight w:val="none"/>
          <w:lang w:val="en-US" w:eastAsia="zh-CN"/>
        </w:rPr>
        <w:fldChar w:fldCharType="begin"/>
      </w:r>
      <w:r>
        <w:rPr>
          <w:rFonts w:hint="default" w:ascii="Times New Roman" w:hAnsi="Times New Roman" w:eastAsia="仿宋_GB2312" w:cs="Times New Roman"/>
          <w:sz w:val="24"/>
          <w:szCs w:val="24"/>
          <w:highlight w:val="none"/>
          <w:lang w:val="en-US" w:eastAsia="zh-CN"/>
        </w:rPr>
        <w:instrText xml:space="preserve"> HYPERLINK "http://www.donsys.cn/" </w:instrText>
      </w:r>
      <w:r>
        <w:rPr>
          <w:rFonts w:hint="default" w:ascii="Times New Roman" w:hAnsi="Times New Roman" w:eastAsia="仿宋_GB2312" w:cs="Times New Roman"/>
          <w:sz w:val="24"/>
          <w:szCs w:val="24"/>
          <w:highlight w:val="none"/>
          <w:lang w:val="en-US" w:eastAsia="zh-CN"/>
        </w:rPr>
        <w:fldChar w:fldCharType="separate"/>
      </w:r>
      <w:r>
        <w:rPr>
          <w:rFonts w:hint="default" w:ascii="Times New Roman" w:hAnsi="Times New Roman" w:eastAsia="仿宋_GB2312" w:cs="Times New Roman"/>
          <w:sz w:val="24"/>
          <w:szCs w:val="24"/>
          <w:highlight w:val="none"/>
          <w:lang w:val="en-US" w:eastAsia="zh-CN"/>
        </w:rPr>
        <w:t>http://www.donsys.cn/</w:t>
      </w:r>
      <w:r>
        <w:rPr>
          <w:rFonts w:hint="default" w:ascii="Times New Roman" w:hAnsi="Times New Roman" w:eastAsia="仿宋_GB2312" w:cs="Times New Roman"/>
          <w:sz w:val="24"/>
          <w:szCs w:val="24"/>
          <w:highlight w:val="none"/>
          <w:lang w:val="en-US" w:eastAsia="zh-CN"/>
        </w:rPr>
        <w:fldChar w:fldCharType="end"/>
      </w:r>
      <w:r>
        <w:rPr>
          <w:rFonts w:hint="default" w:ascii="Times New Roman" w:hAnsi="Times New Roman" w:eastAsia="仿宋_GB2312" w:cs="Times New Roman"/>
          <w:sz w:val="24"/>
          <w:szCs w:val="24"/>
          <w:highlight w:val="none"/>
          <w:lang w:val="en-US" w:eastAsia="zh-CN"/>
        </w:rPr>
        <w:t>）开发的一款高端CAE仿真软件平台，支持多操作系统，支持并行计算，提供强大高效的求解技术。DonSys超算仿真平台是由快捷几何建模、高效网格划分的前处理、美观的可视化后处理和高性能求解器构成。DonSys v1.1版本目前已发布4个模块，分别为：静力学分析模块、动力学分析模块、热分析模块和模态分析模块。</w:t>
      </w:r>
    </w:p>
    <w:p w14:paraId="5BF21E34">
      <w:pPr>
        <w:pStyle w:val="2"/>
        <w:numPr>
          <w:ilvl w:val="0"/>
          <w:numId w:val="0"/>
        </w:numPr>
        <w:tabs>
          <w:tab w:val="right" w:pos="8066"/>
        </w:tabs>
        <w:spacing w:after="0" w:line="360" w:lineRule="auto"/>
        <w:ind w:leftChars="0" w:firstLine="480" w:firstLineChars="200"/>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DonSys简单易学，具有时尚美观的界面，对用户友好，能够方便快捷的解决土木、交通、汽车、机械、航空航天、船舶等行业的工程问题。使用DonSys超算仿真平台进行仿真分析完成产品设计的流程如下图所示。</w:t>
      </w:r>
    </w:p>
    <w:p w14:paraId="629EB5DD">
      <w:pPr>
        <w:spacing w:line="360" w:lineRule="auto"/>
        <w:ind w:left="0" w:leftChars="0" w:firstLine="0" w:firstLineChars="0"/>
        <w:jc w:val="center"/>
        <w:rPr>
          <w:rFonts w:hint="default" w:ascii="Times New Roman" w:hAnsi="Times New Roman" w:eastAsia="仿宋_GB2312" w:cs="Times New Roman"/>
          <w:kern w:val="0"/>
          <w:sz w:val="24"/>
          <w:szCs w:val="24"/>
          <w:highlight w:val="none"/>
          <w:lang w:val="zh-CN" w:eastAsia="zh-CN" w:bidi="zh-CN"/>
        </w:rPr>
      </w:pPr>
      <w:r>
        <w:rPr>
          <w:rFonts w:hint="default" w:ascii="Times New Roman" w:hAnsi="Times New Roman" w:cs="Times New Roman"/>
          <w:highlight w:val="none"/>
        </w:rPr>
        <w:drawing>
          <wp:inline distT="0" distB="0" distL="0" distR="0">
            <wp:extent cx="3836035" cy="3227070"/>
            <wp:effectExtent l="0" t="0" r="12065" b="11430"/>
            <wp:docPr id="1041" name="图片 1"/>
            <wp:cNvGraphicFramePr/>
            <a:graphic xmlns:a="http://schemas.openxmlformats.org/drawingml/2006/main">
              <a:graphicData uri="http://schemas.openxmlformats.org/drawingml/2006/picture">
                <pic:pic xmlns:pic="http://schemas.openxmlformats.org/drawingml/2006/picture">
                  <pic:nvPicPr>
                    <pic:cNvPr id="1041" name="图片 1"/>
                    <pic:cNvPicPr/>
                  </pic:nvPicPr>
                  <pic:blipFill>
                    <a:blip r:embed="rId16" cstate="print"/>
                    <a:srcRect/>
                    <a:stretch>
                      <a:fillRect/>
                    </a:stretch>
                  </pic:blipFill>
                  <pic:spPr>
                    <a:xfrm>
                      <a:off x="0" y="0"/>
                      <a:ext cx="3836035" cy="3227070"/>
                    </a:xfrm>
                    <a:prstGeom prst="rect">
                      <a:avLst/>
                    </a:prstGeom>
                    <a:ln>
                      <a:noFill/>
                    </a:ln>
                  </pic:spPr>
                </pic:pic>
              </a:graphicData>
            </a:graphic>
          </wp:inline>
        </w:drawing>
      </w:r>
    </w:p>
    <w:p w14:paraId="671CDF03">
      <w:pPr>
        <w:rPr>
          <w:rFonts w:hint="default" w:ascii="Times New Roman" w:hAnsi="Times New Roman" w:eastAsia="仿宋_GB2312" w:cs="Times New Roman"/>
          <w:sz w:val="24"/>
          <w:szCs w:val="24"/>
          <w:highlight w:val="none"/>
        </w:rPr>
      </w:pPr>
    </w:p>
    <w:p w14:paraId="69EE48D2">
      <w:pPr>
        <w:rPr>
          <w:rFonts w:hint="default" w:ascii="Times New Roman" w:hAnsi="Times New Roman" w:eastAsia="黑体" w:cs="Times New Roman"/>
          <w:color w:val="000000"/>
          <w:kern w:val="44"/>
          <w:highlight w:val="none"/>
          <w:lang w:val="en-US" w:eastAsia="zh-CN" w:bidi="ar-SA"/>
        </w:rPr>
      </w:pPr>
      <w:r>
        <w:rPr>
          <w:rFonts w:hint="default" w:ascii="Times New Roman" w:hAnsi="Times New Roman" w:eastAsia="黑体" w:cs="Times New Roman"/>
          <w:color w:val="000000"/>
          <w:kern w:val="44"/>
          <w:highlight w:val="none"/>
          <w:lang w:val="en-US" w:eastAsia="zh-CN" w:bidi="ar-SA"/>
        </w:rPr>
        <w:br w:type="page"/>
      </w:r>
    </w:p>
    <w:p w14:paraId="4E8E9C9C">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4"/>
          <w:szCs w:val="24"/>
          <w:highlight w:val="none"/>
          <w:lang w:val="en-US" w:eastAsia="zh-CN"/>
        </w:rPr>
      </w:pPr>
      <w:r>
        <w:rPr>
          <w:rFonts w:hint="default" w:ascii="Times New Roman" w:hAnsi="Times New Roman" w:eastAsia="仿宋_GB2312" w:cs="Times New Roman"/>
          <w:kern w:val="2"/>
          <w:sz w:val="24"/>
          <w:szCs w:val="24"/>
          <w:highlight w:val="none"/>
          <w:lang w:val="en-US" w:eastAsia="zh-CN"/>
        </w:rPr>
        <w:t>附件7</w:t>
      </w:r>
    </w:p>
    <w:p w14:paraId="6F0DEB41">
      <w:pPr>
        <w:pStyle w:val="4"/>
        <w:keepNext w:val="0"/>
        <w:keepLines w:val="0"/>
        <w:pageBreakBefore w:val="0"/>
        <w:widowControl w:val="0"/>
        <w:kinsoku/>
        <w:wordWrap/>
        <w:overflowPunct/>
        <w:topLinePunct w:val="0"/>
        <w:autoSpaceDE/>
        <w:autoSpaceDN/>
        <w:bidi w:val="0"/>
        <w:adjustRightInd/>
        <w:snapToGrid w:val="0"/>
        <w:spacing w:beforeLines="50" w:after="0"/>
        <w:jc w:val="center"/>
        <w:textAlignment w:val="auto"/>
        <w:rPr>
          <w:rFonts w:hint="default" w:ascii="Times New Roman" w:hAnsi="Times New Roman" w:cs="Times New Roman"/>
          <w:b w:val="0"/>
          <w:bCs/>
          <w:color w:val="auto"/>
          <w:sz w:val="36"/>
          <w:szCs w:val="24"/>
          <w:highlight w:val="none"/>
        </w:rPr>
      </w:pPr>
      <w:r>
        <w:rPr>
          <w:rFonts w:hint="default" w:ascii="Times New Roman" w:hAnsi="Times New Roman" w:cs="Times New Roman"/>
          <w:b w:val="0"/>
          <w:bCs/>
          <w:color w:val="000000"/>
          <w:sz w:val="36"/>
          <w:szCs w:val="24"/>
          <w:highlight w:val="none"/>
          <w:lang w:val="en-US" w:eastAsia="zh-CN"/>
        </w:rPr>
        <w:t>商业大数据</w:t>
      </w:r>
      <w:r>
        <w:rPr>
          <w:rFonts w:hint="default" w:ascii="Times New Roman" w:hAnsi="Times New Roman" w:cs="Times New Roman"/>
          <w:b w:val="0"/>
          <w:bCs/>
          <w:color w:val="000000"/>
          <w:sz w:val="36"/>
          <w:szCs w:val="24"/>
          <w:highlight w:val="none"/>
        </w:rPr>
        <w:t>赛道：</w:t>
      </w:r>
      <w:r>
        <w:rPr>
          <w:rFonts w:hint="default" w:ascii="Times New Roman" w:hAnsi="Times New Roman" w:cs="Times New Roman"/>
          <w:b w:val="0"/>
          <w:bCs/>
          <w:color w:val="auto"/>
          <w:sz w:val="36"/>
          <w:szCs w:val="24"/>
          <w:highlight w:val="none"/>
        </w:rPr>
        <w:t>商业大数据分析与应用</w:t>
      </w:r>
    </w:p>
    <w:p w14:paraId="62FA04F9">
      <w:pPr>
        <w:keepNext w:val="0"/>
        <w:keepLines w:val="0"/>
        <w:widowControl/>
        <w:suppressLineNumbers w:val="0"/>
        <w:spacing w:before="0" w:beforeAutospacing="0" w:after="0" w:afterAutospacing="0"/>
        <w:ind w:left="0" w:right="0" w:firstLine="0"/>
        <w:jc w:val="center"/>
        <w:rPr>
          <w:rFonts w:hint="default" w:ascii="Times New Roman" w:hAnsi="Times New Roman" w:eastAsia="黑体" w:cs="Times New Roman"/>
          <w:b w:val="0"/>
          <w:bCs/>
          <w:color w:val="auto"/>
          <w:kern w:val="44"/>
          <w:sz w:val="36"/>
          <w:szCs w:val="24"/>
          <w:highlight w:val="none"/>
          <w:lang w:val="en-US" w:bidi="ar-SA"/>
        </w:rPr>
      </w:pPr>
      <w:r>
        <w:rPr>
          <w:rFonts w:hint="default" w:ascii="Times New Roman" w:hAnsi="Times New Roman" w:eastAsia="黑体" w:cs="Times New Roman"/>
          <w:b w:val="0"/>
          <w:bCs/>
          <w:color w:val="auto"/>
          <w:kern w:val="44"/>
          <w:sz w:val="36"/>
          <w:szCs w:val="24"/>
          <w:highlight w:val="none"/>
          <w:lang w:val="en-US" w:bidi="ar-SA"/>
        </w:rPr>
        <w:t>暨</w:t>
      </w:r>
      <w:r>
        <w:rPr>
          <w:rFonts w:hint="default" w:ascii="Times New Roman" w:hAnsi="Times New Roman" w:eastAsia="黑体" w:cs="Times New Roman"/>
          <w:b w:val="0"/>
          <w:bCs/>
          <w:color w:val="auto"/>
          <w:kern w:val="44"/>
          <w:sz w:val="36"/>
          <w:szCs w:val="24"/>
          <w:highlight w:val="none"/>
          <w:lang w:val="en-US" w:eastAsia="zh-CN" w:bidi="ar-SA"/>
        </w:rPr>
        <w:t>第</w:t>
      </w:r>
      <w:r>
        <w:rPr>
          <w:rFonts w:hint="default" w:ascii="Times New Roman" w:hAnsi="Times New Roman" w:eastAsia="黑体" w:cs="Times New Roman"/>
          <w:b w:val="0"/>
          <w:bCs/>
          <w:color w:val="auto"/>
          <w:kern w:val="44"/>
          <w:sz w:val="36"/>
          <w:szCs w:val="24"/>
          <w:highlight w:val="none"/>
          <w:lang w:val="en-US" w:bidi="ar-SA"/>
        </w:rPr>
        <w:t>六</w:t>
      </w:r>
      <w:r>
        <w:rPr>
          <w:rFonts w:hint="default" w:ascii="Times New Roman" w:hAnsi="Times New Roman" w:eastAsia="黑体" w:cs="Times New Roman"/>
          <w:b w:val="0"/>
          <w:bCs/>
          <w:color w:val="auto"/>
          <w:kern w:val="44"/>
          <w:sz w:val="36"/>
          <w:szCs w:val="24"/>
          <w:highlight w:val="none"/>
          <w:lang w:val="en-US" w:eastAsia="zh-CN" w:bidi="ar-SA"/>
        </w:rPr>
        <w:t>届全国大学生智慧商务大数据创新应用大赛</w:t>
      </w:r>
    </w:p>
    <w:p w14:paraId="3DAA9D6E">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color w:val="auto"/>
          <w:sz w:val="32"/>
          <w:szCs w:val="22"/>
          <w:highlight w:val="none"/>
          <w:lang w:val="en-US" w:eastAsia="zh-CN"/>
        </w:rPr>
      </w:pPr>
      <w:r>
        <w:rPr>
          <w:rFonts w:hint="default" w:ascii="Times New Roman" w:hAnsi="Times New Roman" w:cs="Times New Roman"/>
          <w:color w:val="auto"/>
          <w:sz w:val="32"/>
          <w:szCs w:val="22"/>
          <w:highlight w:val="none"/>
          <w:lang w:val="en-US"/>
        </w:rPr>
        <w:t>1 赛项设置</w:t>
      </w:r>
    </w:p>
    <w:p w14:paraId="46B9E158">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ind w:left="16" w:leftChars="0" w:right="0" w:firstLine="404" w:firstLineChars="149"/>
        <w:jc w:val="both"/>
        <w:textAlignment w:val="auto"/>
        <w:outlineLvl w:val="1"/>
        <w:rPr>
          <w:rFonts w:hint="default" w:ascii="Times New Roman" w:hAnsi="Times New Roman" w:eastAsia="仿宋" w:cs="Times New Roman"/>
          <w:b/>
          <w:bCs/>
          <w:color w:val="auto"/>
          <w:spacing w:val="-5"/>
          <w:kern w:val="2"/>
          <w:sz w:val="28"/>
          <w:szCs w:val="28"/>
          <w:highlight w:val="none"/>
          <w:lang w:val="en-US"/>
        </w:rPr>
      </w:pPr>
      <w:r>
        <w:rPr>
          <w:rFonts w:hint="default" w:ascii="Times New Roman" w:hAnsi="Times New Roman" w:eastAsia="仿宋" w:cs="Times New Roman"/>
          <w:b/>
          <w:bCs/>
          <w:color w:val="auto"/>
          <w:spacing w:val="-5"/>
          <w:kern w:val="2"/>
          <w:sz w:val="28"/>
          <w:szCs w:val="28"/>
          <w:highlight w:val="none"/>
          <w:lang w:val="en-US"/>
        </w:rPr>
        <w:t>1.1参赛形式</w:t>
      </w:r>
    </w:p>
    <w:p w14:paraId="5413E9CB">
      <w:pPr>
        <w:pStyle w:val="2"/>
        <w:spacing w:line="360" w:lineRule="auto"/>
        <w:ind w:firstLine="511" w:firstLineChars="213"/>
        <w:rPr>
          <w:rFonts w:hint="default" w:ascii="Times New Roman" w:hAnsi="Times New Roman" w:eastAsia="仿宋_GB2312" w:cs="Times New Roman"/>
          <w:color w:val="auto"/>
          <w:sz w:val="24"/>
          <w:highlight w:val="none"/>
          <w:lang w:val="en-US"/>
        </w:rPr>
      </w:pPr>
      <w:r>
        <w:rPr>
          <w:rFonts w:hint="default" w:ascii="Times New Roman" w:hAnsi="Times New Roman" w:eastAsia="仿宋_GB2312" w:cs="Times New Roman"/>
          <w:color w:val="auto"/>
          <w:sz w:val="24"/>
          <w:highlight w:val="none"/>
          <w:lang w:val="en-US"/>
        </w:rPr>
        <w:t>本次商业大数据赛道设置2个赛项，每个赛项分研究生组、本科生组、专科生组，</w:t>
      </w:r>
      <w:r>
        <w:rPr>
          <w:rFonts w:hint="default" w:ascii="Times New Roman" w:hAnsi="Times New Roman" w:eastAsia="仿宋_GB2312" w:cs="Times New Roman"/>
          <w:color w:val="auto"/>
          <w:sz w:val="24"/>
          <w:highlight w:val="none"/>
          <w:lang w:val="en-US"/>
        </w:rPr>
        <w:t>设置初赛和决赛，各院校可</w:t>
      </w:r>
      <w:r>
        <w:rPr>
          <w:rFonts w:hint="default" w:ascii="Times New Roman" w:hAnsi="Times New Roman" w:eastAsia="仿宋_GB2312" w:cs="Times New Roman"/>
          <w:color w:val="auto"/>
          <w:sz w:val="24"/>
          <w:highlight w:val="none"/>
          <w:lang w:val="en-US" w:eastAsia="zh-CN"/>
        </w:rPr>
        <w:t>自愿报名选择</w:t>
      </w:r>
      <w:r>
        <w:rPr>
          <w:rFonts w:hint="default" w:ascii="Times New Roman" w:hAnsi="Times New Roman" w:eastAsia="仿宋_GB2312" w:cs="Times New Roman"/>
          <w:color w:val="auto"/>
          <w:sz w:val="24"/>
          <w:highlight w:val="none"/>
          <w:lang w:val="en-US"/>
        </w:rPr>
        <w:t>赛项</w:t>
      </w:r>
      <w:r>
        <w:rPr>
          <w:rFonts w:hint="default" w:ascii="Times New Roman" w:hAnsi="Times New Roman" w:eastAsia="仿宋_GB2312" w:cs="Times New Roman"/>
          <w:color w:val="auto"/>
          <w:sz w:val="24"/>
          <w:highlight w:val="none"/>
          <w:lang w:val="en-US" w:eastAsia="zh-CN"/>
        </w:rPr>
        <w:t>参加</w:t>
      </w:r>
      <w:r>
        <w:rPr>
          <w:rFonts w:hint="default" w:ascii="Times New Roman" w:hAnsi="Times New Roman" w:eastAsia="仿宋_GB2312" w:cs="Times New Roman"/>
          <w:color w:val="auto"/>
          <w:sz w:val="24"/>
          <w:highlight w:val="none"/>
          <w:lang w:val="en-US"/>
        </w:rPr>
        <w:t>（同一院校不同参赛队可同时参加两个赛项）</w:t>
      </w:r>
      <w:r>
        <w:rPr>
          <w:rFonts w:hint="default" w:ascii="Times New Roman" w:hAnsi="Times New Roman" w:eastAsia="仿宋_GB2312" w:cs="Times New Roman"/>
          <w:color w:val="auto"/>
          <w:sz w:val="24"/>
          <w:highlight w:val="none"/>
          <w:lang w:val="en-US" w:eastAsia="zh-CN"/>
        </w:rPr>
        <w:t>。</w:t>
      </w:r>
    </w:p>
    <w:p w14:paraId="6BA6879F">
      <w:pPr>
        <w:pStyle w:val="2"/>
        <w:spacing w:line="360" w:lineRule="auto"/>
        <w:ind w:firstLine="513" w:firstLineChars="213"/>
        <w:jc w:val="center"/>
        <w:rPr>
          <w:rFonts w:hint="default" w:ascii="Times New Roman" w:hAnsi="Times New Roman" w:eastAsia="仿宋_GB2312" w:cs="Times New Roman"/>
          <w:b/>
          <w:bCs/>
          <w:color w:val="auto"/>
          <w:sz w:val="24"/>
          <w:highlight w:val="none"/>
          <w:lang w:val="en-US"/>
        </w:rPr>
      </w:pPr>
      <w:r>
        <w:rPr>
          <w:rFonts w:hint="default" w:ascii="Times New Roman" w:hAnsi="Times New Roman" w:eastAsia="仿宋_GB2312" w:cs="Times New Roman"/>
          <w:b/>
          <w:bCs/>
          <w:color w:val="auto"/>
          <w:sz w:val="24"/>
          <w:highlight w:val="none"/>
          <w:lang w:val="en-US"/>
        </w:rPr>
        <w:t>赛项1</w:t>
      </w:r>
      <w:r>
        <w:rPr>
          <w:rFonts w:hint="eastAsia" w:ascii="Times New Roman" w:hAnsi="Times New Roman" w:eastAsia="仿宋_GB2312" w:cs="Times New Roman"/>
          <w:b/>
          <w:bCs/>
          <w:color w:val="auto"/>
          <w:sz w:val="24"/>
          <w:highlight w:val="none"/>
          <w:lang w:val="en-US" w:eastAsia="zh-CN"/>
        </w:rPr>
        <w:t>：</w:t>
      </w:r>
      <w:r>
        <w:rPr>
          <w:rFonts w:hint="default" w:ascii="Times New Roman" w:hAnsi="Times New Roman" w:eastAsia="仿宋_GB2312" w:cs="Times New Roman"/>
          <w:b/>
          <w:bCs/>
          <w:color w:val="auto"/>
          <w:sz w:val="24"/>
          <w:highlight w:val="none"/>
          <w:lang w:val="en-US"/>
        </w:rPr>
        <w:t>数据思维</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4071"/>
        <w:gridCol w:w="1939"/>
        <w:gridCol w:w="1591"/>
      </w:tblGrid>
      <w:tr w14:paraId="35CF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B0B0C28">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阶段</w:t>
            </w:r>
          </w:p>
        </w:tc>
        <w:tc>
          <w:tcPr>
            <w:tcW w:w="4071" w:type="dxa"/>
            <w:vAlign w:val="center"/>
          </w:tcPr>
          <w:p w14:paraId="5E35EAFE">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竞赛内容</w:t>
            </w:r>
          </w:p>
        </w:tc>
        <w:tc>
          <w:tcPr>
            <w:tcW w:w="1939" w:type="dxa"/>
            <w:vAlign w:val="center"/>
          </w:tcPr>
          <w:p w14:paraId="7B3F0BFF">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参赛形式</w:t>
            </w:r>
          </w:p>
        </w:tc>
        <w:tc>
          <w:tcPr>
            <w:tcW w:w="1591" w:type="dxa"/>
            <w:vAlign w:val="center"/>
          </w:tcPr>
          <w:p w14:paraId="71DBE7F2">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评分说明</w:t>
            </w:r>
          </w:p>
        </w:tc>
      </w:tr>
      <w:tr w14:paraId="3CD2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18B144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初赛</w:t>
            </w:r>
          </w:p>
        </w:tc>
        <w:tc>
          <w:tcPr>
            <w:tcW w:w="4071" w:type="dxa"/>
            <w:vAlign w:val="center"/>
          </w:tcPr>
          <w:p w14:paraId="5C77344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参赛选手通过分组扮演不同商业企业中各部门决策者，实时分析八大营销渠道的市场占有率、平台/门店流量、消费者的商品需求、如何引流消费者、消费者购买力，制定企业产品策略、营销策略、活动策略、投资策略、供应商策略、价格策略、云仓布局策略等运营策略。消费者人工智能将根据不同企业的策略，选择购买自己所需商品，同时对商品进行满意度评价。选手所扮演的决策者通过分析消费者人工智能的购买行为、满意度评价等指标，调整和优化企业运营策略，以达成企业最优经营目标</w:t>
            </w:r>
          </w:p>
        </w:tc>
        <w:tc>
          <w:tcPr>
            <w:tcW w:w="1939" w:type="dxa"/>
            <w:shd w:val="clear" w:color="auto" w:fill="auto"/>
            <w:vAlign w:val="center"/>
          </w:tcPr>
          <w:p w14:paraId="4DF214C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color w:val="auto"/>
                <w:kern w:val="2"/>
                <w:sz w:val="21"/>
                <w:szCs w:val="20"/>
                <w:highlight w:val="none"/>
                <w:vertAlign w:val="baseline"/>
                <w:lang w:val="en-US" w:bidi="zh-CN"/>
              </w:rPr>
            </w:pPr>
            <w:r>
              <w:rPr>
                <w:rFonts w:hint="default" w:ascii="Times New Roman" w:hAnsi="Times New Roman" w:eastAsia="仿宋_GB2312" w:cs="Times New Roman"/>
                <w:color w:val="auto"/>
                <w:sz w:val="21"/>
                <w:szCs w:val="20"/>
                <w:highlight w:val="none"/>
                <w:vertAlign w:val="baseline"/>
                <w:lang w:val="en-US"/>
              </w:rPr>
              <w:t>以线上竞赛的形式，各参赛队在规定时间登录竞赛系统，完成竞赛对抗。</w:t>
            </w:r>
          </w:p>
        </w:tc>
        <w:tc>
          <w:tcPr>
            <w:tcW w:w="1591" w:type="dxa"/>
            <w:shd w:val="clear" w:color="auto" w:fill="auto"/>
            <w:vAlign w:val="center"/>
          </w:tcPr>
          <w:p w14:paraId="0887006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1.系统自动评分；</w:t>
            </w:r>
          </w:p>
          <w:p w14:paraId="44E17BE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2.各赛区前30%参赛团队进入决赛。</w:t>
            </w:r>
          </w:p>
          <w:p w14:paraId="795FC13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color w:val="auto"/>
                <w:kern w:val="2"/>
                <w:sz w:val="21"/>
                <w:szCs w:val="20"/>
                <w:highlight w:val="none"/>
                <w:vertAlign w:val="baseline"/>
                <w:lang w:val="en-US" w:bidi="zh-CN"/>
              </w:rPr>
            </w:pPr>
          </w:p>
        </w:tc>
      </w:tr>
      <w:tr w14:paraId="028F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6C1A265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决赛</w:t>
            </w:r>
          </w:p>
        </w:tc>
        <w:tc>
          <w:tcPr>
            <w:tcW w:w="4071" w:type="dxa"/>
            <w:vAlign w:val="center"/>
          </w:tcPr>
          <w:p w14:paraId="5A99969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1.通过竞赛系统给每个参赛团队创建一个动态的模拟商业环境，各参赛团队在系统中设计模型和算法，提高动态模拟商业环境的市场容量和价格，使动态模拟商业环境中所拥有企业利润总和最大；</w:t>
            </w:r>
          </w:p>
          <w:p w14:paraId="0A967EB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2.基于竞赛系统中制定的模型和算法，撰写《商业分析解决方案PDF》和《商业方案汇报展示PPT》。完成商业方案。</w:t>
            </w:r>
          </w:p>
        </w:tc>
        <w:tc>
          <w:tcPr>
            <w:tcW w:w="1939" w:type="dxa"/>
            <w:shd w:val="clear" w:color="auto" w:fill="auto"/>
            <w:vAlign w:val="center"/>
          </w:tcPr>
          <w:p w14:paraId="314F557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1.通过竞赛系统完成；</w:t>
            </w:r>
          </w:p>
          <w:p w14:paraId="052D19C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2.《商业分析解决方案PDF》（模板从竞赛平台中下载）；</w:t>
            </w:r>
          </w:p>
          <w:p w14:paraId="72A2462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color w:val="auto"/>
                <w:kern w:val="2"/>
                <w:sz w:val="21"/>
                <w:szCs w:val="20"/>
                <w:highlight w:val="none"/>
                <w:vertAlign w:val="baseline"/>
                <w:lang w:val="en-US" w:bidi="zh-CN"/>
              </w:rPr>
            </w:pPr>
            <w:r>
              <w:rPr>
                <w:rFonts w:hint="default" w:ascii="Times New Roman" w:hAnsi="Times New Roman" w:eastAsia="仿宋_GB2312" w:cs="Times New Roman"/>
                <w:color w:val="auto"/>
                <w:sz w:val="21"/>
                <w:szCs w:val="20"/>
                <w:highlight w:val="none"/>
                <w:vertAlign w:val="baseline"/>
                <w:lang w:val="en-US"/>
              </w:rPr>
              <w:t>3.《商业方案汇报展示PPT》（格式自拟）。</w:t>
            </w:r>
          </w:p>
        </w:tc>
        <w:tc>
          <w:tcPr>
            <w:tcW w:w="1591" w:type="dxa"/>
            <w:vAlign w:val="center"/>
          </w:tcPr>
          <w:p w14:paraId="65915E3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1.系统自动评分（30%）；</w:t>
            </w:r>
          </w:p>
          <w:p w14:paraId="0B48A98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2.专家评选打分（70%）。</w:t>
            </w:r>
          </w:p>
          <w:p w14:paraId="29EDA34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仿宋_GB2312" w:cs="Times New Roman"/>
                <w:color w:val="auto"/>
                <w:sz w:val="21"/>
                <w:szCs w:val="20"/>
                <w:highlight w:val="none"/>
                <w:vertAlign w:val="baseline"/>
                <w:lang w:val="en-US"/>
              </w:rPr>
            </w:pPr>
          </w:p>
        </w:tc>
      </w:tr>
      <w:tr w14:paraId="6853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7" w:type="dxa"/>
            <w:gridSpan w:val="4"/>
            <w:vAlign w:val="center"/>
          </w:tcPr>
          <w:p w14:paraId="42E7466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竞赛平台：BSVT数据思维</w:t>
            </w:r>
          </w:p>
          <w:p w14:paraId="31B4A15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lang w:val="en-US" w:eastAsia="zh-CN"/>
              </w:rPr>
              <w:t>（竞赛期间，该平台免费开放）</w:t>
            </w:r>
          </w:p>
        </w:tc>
      </w:tr>
    </w:tbl>
    <w:p w14:paraId="792A3305">
      <w:pPr>
        <w:pStyle w:val="2"/>
        <w:spacing w:line="360" w:lineRule="auto"/>
        <w:ind w:left="0" w:leftChars="0" w:firstLine="0" w:firstLineChars="0"/>
        <w:rPr>
          <w:rFonts w:hint="default" w:ascii="Times New Roman" w:hAnsi="Times New Roman" w:eastAsia="仿宋_GB2312" w:cs="Times New Roman"/>
          <w:color w:val="auto"/>
          <w:sz w:val="24"/>
          <w:highlight w:val="none"/>
          <w:lang w:val="en-US"/>
        </w:rPr>
      </w:pPr>
    </w:p>
    <w:p w14:paraId="322EF2C6">
      <w:pPr>
        <w:pStyle w:val="2"/>
        <w:spacing w:line="360" w:lineRule="auto"/>
        <w:ind w:firstLine="511" w:firstLineChars="213"/>
        <w:rPr>
          <w:rFonts w:hint="default" w:ascii="Times New Roman" w:hAnsi="Times New Roman" w:eastAsia="仿宋_GB2312" w:cs="Times New Roman"/>
          <w:color w:val="auto"/>
          <w:sz w:val="24"/>
          <w:highlight w:val="none"/>
          <w:lang w:val="en-US"/>
        </w:rPr>
      </w:pPr>
    </w:p>
    <w:p w14:paraId="5F9713DB">
      <w:pPr>
        <w:pStyle w:val="2"/>
        <w:spacing w:line="360" w:lineRule="auto"/>
        <w:ind w:firstLine="511" w:firstLineChars="213"/>
        <w:rPr>
          <w:rFonts w:hint="default" w:ascii="Times New Roman" w:hAnsi="Times New Roman" w:eastAsia="仿宋_GB2312" w:cs="Times New Roman"/>
          <w:color w:val="auto"/>
          <w:sz w:val="24"/>
          <w:highlight w:val="none"/>
          <w:lang w:val="en-US"/>
        </w:rPr>
      </w:pPr>
    </w:p>
    <w:p w14:paraId="72F0C7F9">
      <w:pPr>
        <w:pStyle w:val="2"/>
        <w:spacing w:line="360" w:lineRule="auto"/>
        <w:ind w:firstLine="511" w:firstLineChars="213"/>
        <w:rPr>
          <w:rFonts w:hint="default" w:ascii="Times New Roman" w:hAnsi="Times New Roman" w:eastAsia="仿宋_GB2312" w:cs="Times New Roman"/>
          <w:color w:val="auto"/>
          <w:sz w:val="24"/>
          <w:highlight w:val="none"/>
          <w:lang w:val="en-US"/>
        </w:rPr>
      </w:pPr>
    </w:p>
    <w:p w14:paraId="61E0F0AA">
      <w:pPr>
        <w:pStyle w:val="2"/>
        <w:spacing w:line="360" w:lineRule="auto"/>
        <w:ind w:firstLine="511" w:firstLineChars="213"/>
        <w:rPr>
          <w:rFonts w:hint="default" w:ascii="Times New Roman" w:hAnsi="Times New Roman" w:eastAsia="仿宋_GB2312" w:cs="Times New Roman"/>
          <w:color w:val="auto"/>
          <w:sz w:val="24"/>
          <w:highlight w:val="none"/>
          <w:lang w:val="en-US"/>
        </w:rPr>
      </w:pPr>
    </w:p>
    <w:p w14:paraId="6FE1665B">
      <w:pPr>
        <w:pStyle w:val="2"/>
        <w:spacing w:line="360" w:lineRule="auto"/>
        <w:jc w:val="center"/>
        <w:rPr>
          <w:rFonts w:hint="default" w:ascii="Times New Roman" w:hAnsi="Times New Roman" w:eastAsia="仿宋_GB2312" w:cs="Times New Roman"/>
          <w:b/>
          <w:bCs/>
          <w:color w:val="auto"/>
          <w:sz w:val="24"/>
          <w:highlight w:val="none"/>
          <w:lang w:val="en-US" w:eastAsia="zh-CN"/>
        </w:rPr>
      </w:pPr>
      <w:r>
        <w:rPr>
          <w:rFonts w:hint="default" w:ascii="Times New Roman" w:hAnsi="Times New Roman" w:eastAsia="仿宋_GB2312" w:cs="Times New Roman"/>
          <w:b/>
          <w:bCs/>
          <w:color w:val="auto"/>
          <w:sz w:val="24"/>
          <w:highlight w:val="none"/>
          <w:lang w:val="en-US"/>
        </w:rPr>
        <w:t>赛项2</w:t>
      </w:r>
      <w:r>
        <w:rPr>
          <w:rFonts w:hint="eastAsia" w:ascii="Times New Roman" w:hAnsi="Times New Roman" w:eastAsia="仿宋_GB2312" w:cs="Times New Roman"/>
          <w:b/>
          <w:bCs/>
          <w:color w:val="auto"/>
          <w:sz w:val="24"/>
          <w:highlight w:val="none"/>
          <w:lang w:val="en-US" w:eastAsia="zh-CN"/>
        </w:rPr>
        <w:t>：</w:t>
      </w:r>
      <w:r>
        <w:rPr>
          <w:rFonts w:hint="default" w:ascii="Times New Roman" w:hAnsi="Times New Roman" w:eastAsia="仿宋_GB2312" w:cs="Times New Roman"/>
          <w:b/>
          <w:bCs/>
          <w:color w:val="auto"/>
          <w:sz w:val="24"/>
          <w:highlight w:val="none"/>
          <w:lang w:val="en-US"/>
        </w:rPr>
        <w:t>商业大数据分析</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4311"/>
        <w:gridCol w:w="1909"/>
        <w:gridCol w:w="1582"/>
      </w:tblGrid>
      <w:tr w14:paraId="380E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388851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center"/>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阶段</w:t>
            </w:r>
          </w:p>
        </w:tc>
        <w:tc>
          <w:tcPr>
            <w:tcW w:w="4311" w:type="dxa"/>
            <w:vAlign w:val="center"/>
          </w:tcPr>
          <w:p w14:paraId="5DEFF86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center"/>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竞赛内容</w:t>
            </w:r>
          </w:p>
        </w:tc>
        <w:tc>
          <w:tcPr>
            <w:tcW w:w="1909" w:type="dxa"/>
            <w:vAlign w:val="center"/>
          </w:tcPr>
          <w:p w14:paraId="5AEC9E4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center"/>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参赛形式</w:t>
            </w:r>
          </w:p>
        </w:tc>
        <w:tc>
          <w:tcPr>
            <w:tcW w:w="1582" w:type="dxa"/>
            <w:vAlign w:val="center"/>
          </w:tcPr>
          <w:p w14:paraId="0DDC1AB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center"/>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评分说明</w:t>
            </w:r>
          </w:p>
        </w:tc>
      </w:tr>
      <w:tr w14:paraId="1147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4F5411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初赛</w:t>
            </w:r>
          </w:p>
        </w:tc>
        <w:tc>
          <w:tcPr>
            <w:tcW w:w="4311" w:type="dxa"/>
            <w:vAlign w:val="center"/>
          </w:tcPr>
          <w:p w14:paraId="22453C7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竞赛内容包含大数据分析和商业应用两部分。参赛选手作为大数据企业各个岗位的工作人员，根据竞赛系统中给出的大数据工作任务，通过数据采集、数据管理、数据分析等大数据技术手段分析消费者行为，搭建数据模型，完成大数据分析报告；依据大数据分析报告，判断消费者需求，预测商业趋势，制定商业模型。</w:t>
            </w:r>
          </w:p>
        </w:tc>
        <w:tc>
          <w:tcPr>
            <w:tcW w:w="1909" w:type="dxa"/>
            <w:vAlign w:val="center"/>
          </w:tcPr>
          <w:p w14:paraId="09C0B60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以线上竞赛的形式，各参赛队在规定时间登录竞赛系统，完成竞赛对抗。</w:t>
            </w:r>
          </w:p>
        </w:tc>
        <w:tc>
          <w:tcPr>
            <w:tcW w:w="1582" w:type="dxa"/>
            <w:vAlign w:val="center"/>
          </w:tcPr>
          <w:p w14:paraId="4B90514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1.系统自动评分；</w:t>
            </w:r>
          </w:p>
          <w:p w14:paraId="51FC27C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2.各赛区前30%参赛团队晋级决赛。</w:t>
            </w:r>
          </w:p>
          <w:p w14:paraId="1503650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p>
        </w:tc>
      </w:tr>
      <w:tr w14:paraId="26E0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183121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决赛</w:t>
            </w:r>
          </w:p>
        </w:tc>
        <w:tc>
          <w:tcPr>
            <w:tcW w:w="4311" w:type="dxa"/>
            <w:vAlign w:val="center"/>
          </w:tcPr>
          <w:p w14:paraId="5BCAB30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1.通过竞赛系统给每个参赛团队创建一个动态的模拟商业环境，各参赛团队在系统中设计模型和算法，提高动态模拟商业环境的市场容量和价格，使动态模拟商业环境中所拥有企业利润总和最大；</w:t>
            </w:r>
          </w:p>
          <w:p w14:paraId="185B2A1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2.基于竞赛系统中制定的模型和算法，撰写《大数据商业分析解决方案PDF》和《</w:t>
            </w:r>
            <w:r>
              <w:rPr>
                <w:rFonts w:hint="eastAsia" w:ascii="Times New Roman" w:hAnsi="Times New Roman" w:eastAsia="仿宋_GB2312" w:cs="Times New Roman"/>
                <w:color w:val="auto"/>
                <w:sz w:val="21"/>
                <w:szCs w:val="20"/>
                <w:highlight w:val="none"/>
                <w:vertAlign w:val="baseline"/>
                <w:lang w:val="en-US" w:eastAsia="zh"/>
                <w:woUserID w:val="2"/>
              </w:rPr>
              <w:t>大数据</w:t>
            </w:r>
            <w:r>
              <w:rPr>
                <w:rFonts w:hint="default" w:ascii="Times New Roman" w:hAnsi="Times New Roman" w:eastAsia="仿宋_GB2312" w:cs="Times New Roman"/>
                <w:color w:val="auto"/>
                <w:sz w:val="21"/>
                <w:szCs w:val="20"/>
                <w:highlight w:val="none"/>
                <w:vertAlign w:val="baseline"/>
                <w:lang w:val="en-US"/>
              </w:rPr>
              <w:t>商业方案汇报展示PPT》。详细描述如何实现数据的质量处理、数据存储、数据运行、数据可视化，并完成商业方案。</w:t>
            </w:r>
          </w:p>
        </w:tc>
        <w:tc>
          <w:tcPr>
            <w:tcW w:w="1909" w:type="dxa"/>
            <w:vAlign w:val="center"/>
          </w:tcPr>
          <w:p w14:paraId="667575F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1.通过竞赛系统完成；</w:t>
            </w:r>
          </w:p>
          <w:p w14:paraId="0856CD8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2.《大数据商业分析解决方案PDF》（模板从竞赛平台中下载）；</w:t>
            </w:r>
          </w:p>
          <w:p w14:paraId="4E6EADF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3.《</w:t>
            </w:r>
            <w:r>
              <w:rPr>
                <w:rFonts w:hint="eastAsia" w:ascii="Times New Roman" w:hAnsi="Times New Roman" w:eastAsia="仿宋_GB2312" w:cs="Times New Roman"/>
                <w:color w:val="auto"/>
                <w:sz w:val="21"/>
                <w:szCs w:val="20"/>
                <w:highlight w:val="none"/>
                <w:vertAlign w:val="baseline"/>
                <w:lang w:val="en-US" w:eastAsia="zh"/>
                <w:woUserID w:val="3"/>
              </w:rPr>
              <w:t>大数据</w:t>
            </w:r>
            <w:r>
              <w:rPr>
                <w:rFonts w:hint="default" w:ascii="Times New Roman" w:hAnsi="Times New Roman" w:eastAsia="仿宋_GB2312" w:cs="Times New Roman"/>
                <w:color w:val="auto"/>
                <w:sz w:val="21"/>
                <w:szCs w:val="20"/>
                <w:highlight w:val="none"/>
                <w:vertAlign w:val="baseline"/>
                <w:lang w:val="en-US"/>
              </w:rPr>
              <w:t>商业方案汇报展示PPT》（格式自拟）。</w:t>
            </w:r>
          </w:p>
          <w:p w14:paraId="0283306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p>
        </w:tc>
        <w:tc>
          <w:tcPr>
            <w:tcW w:w="1582" w:type="dxa"/>
            <w:vAlign w:val="center"/>
          </w:tcPr>
          <w:p w14:paraId="77C1DEF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1.系统自动评分（30%）；</w:t>
            </w:r>
          </w:p>
          <w:p w14:paraId="6BA1B62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vertAlign w:val="baseline"/>
                <w:lang w:val="en-US"/>
              </w:rPr>
              <w:t>2.专家评选打分（70%）。</w:t>
            </w:r>
          </w:p>
          <w:p w14:paraId="1203F75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both"/>
              <w:textAlignment w:val="auto"/>
              <w:rPr>
                <w:rFonts w:hint="default" w:ascii="Times New Roman" w:hAnsi="Times New Roman" w:eastAsia="仿宋_GB2312" w:cs="Times New Roman"/>
                <w:color w:val="auto"/>
                <w:sz w:val="21"/>
                <w:szCs w:val="20"/>
                <w:highlight w:val="none"/>
                <w:vertAlign w:val="baseline"/>
                <w:lang w:val="en-US"/>
              </w:rPr>
            </w:pPr>
          </w:p>
        </w:tc>
      </w:tr>
      <w:tr w14:paraId="3440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4"/>
            <w:vAlign w:val="center"/>
          </w:tcPr>
          <w:p w14:paraId="3B5F490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center"/>
              <w:textAlignment w:val="auto"/>
              <w:rPr>
                <w:rFonts w:hint="default" w:ascii="Times New Roman" w:hAnsi="Times New Roman" w:eastAsia="仿宋_GB2312" w:cs="Times New Roman"/>
                <w:color w:val="auto"/>
                <w:sz w:val="21"/>
                <w:szCs w:val="20"/>
                <w:highlight w:val="none"/>
                <w:lang w:val="en-US" w:eastAsia="zh-CN"/>
              </w:rPr>
            </w:pPr>
            <w:r>
              <w:rPr>
                <w:rFonts w:hint="default" w:ascii="Times New Roman" w:hAnsi="Times New Roman" w:eastAsia="仿宋_GB2312" w:cs="Times New Roman"/>
                <w:color w:val="auto"/>
                <w:sz w:val="21"/>
                <w:szCs w:val="20"/>
                <w:highlight w:val="none"/>
                <w:lang w:val="en-US" w:eastAsia="zh-CN"/>
              </w:rPr>
              <w:t>竞赛平台：BSVT-M智慧商业大数据应用教学系统</w:t>
            </w:r>
          </w:p>
          <w:p w14:paraId="7984477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leftChars="0" w:right="0" w:firstLine="0" w:firstLineChars="0"/>
              <w:jc w:val="center"/>
              <w:textAlignment w:val="auto"/>
              <w:rPr>
                <w:rFonts w:hint="default" w:ascii="Times New Roman" w:hAnsi="Times New Roman" w:eastAsia="仿宋_GB2312" w:cs="Times New Roman"/>
                <w:color w:val="auto"/>
                <w:sz w:val="21"/>
                <w:szCs w:val="20"/>
                <w:highlight w:val="none"/>
                <w:vertAlign w:val="baseline"/>
                <w:lang w:val="en-US"/>
              </w:rPr>
            </w:pPr>
            <w:r>
              <w:rPr>
                <w:rFonts w:hint="default" w:ascii="Times New Roman" w:hAnsi="Times New Roman" w:eastAsia="仿宋_GB2312" w:cs="Times New Roman"/>
                <w:color w:val="auto"/>
                <w:sz w:val="21"/>
                <w:szCs w:val="20"/>
                <w:highlight w:val="none"/>
                <w:lang w:val="en-US" w:eastAsia="zh-CN"/>
              </w:rPr>
              <w:t>（竞赛期间，该平台免费开放）</w:t>
            </w:r>
          </w:p>
        </w:tc>
      </w:tr>
    </w:tbl>
    <w:p w14:paraId="1C777797">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ind w:left="16" w:leftChars="0" w:right="0" w:firstLine="404" w:firstLineChars="149"/>
        <w:jc w:val="both"/>
        <w:textAlignment w:val="auto"/>
        <w:outlineLvl w:val="1"/>
        <w:rPr>
          <w:rFonts w:hint="default" w:ascii="Times New Roman" w:hAnsi="Times New Roman" w:eastAsia="仿宋" w:cs="Times New Roman"/>
          <w:b/>
          <w:bCs/>
          <w:color w:val="auto"/>
          <w:spacing w:val="-5"/>
          <w:kern w:val="2"/>
          <w:sz w:val="28"/>
          <w:szCs w:val="28"/>
          <w:highlight w:val="none"/>
          <w:lang w:val="en-US"/>
        </w:rPr>
      </w:pPr>
      <w:r>
        <w:rPr>
          <w:rFonts w:hint="default" w:ascii="Times New Roman" w:hAnsi="Times New Roman" w:eastAsia="仿宋" w:cs="Times New Roman"/>
          <w:b/>
          <w:bCs/>
          <w:color w:val="auto"/>
          <w:spacing w:val="-5"/>
          <w:kern w:val="2"/>
          <w:sz w:val="28"/>
          <w:szCs w:val="28"/>
          <w:highlight w:val="none"/>
          <w:lang w:val="en-US"/>
        </w:rPr>
        <w:t>1.2评分标准</w:t>
      </w:r>
    </w:p>
    <w:p w14:paraId="045F6B59">
      <w:pPr>
        <w:pStyle w:val="2"/>
        <w:spacing w:line="360" w:lineRule="auto"/>
        <w:ind w:left="0" w:leftChars="0" w:firstLine="480" w:firstLineChars="200"/>
        <w:rPr>
          <w:rFonts w:hint="default" w:ascii="Times New Roman" w:hAnsi="Times New Roman" w:eastAsia="仿宋_GB2312" w:cs="Times New Roman"/>
          <w:color w:val="auto"/>
          <w:sz w:val="24"/>
          <w:highlight w:val="none"/>
          <w:lang w:val="en-US"/>
        </w:rPr>
      </w:pPr>
      <w:r>
        <w:rPr>
          <w:rFonts w:hint="default" w:ascii="Times New Roman" w:hAnsi="Times New Roman" w:eastAsia="仿宋_GB2312" w:cs="Times New Roman"/>
          <w:color w:val="auto"/>
          <w:sz w:val="24"/>
          <w:highlight w:val="none"/>
          <w:lang w:val="en-US"/>
        </w:rPr>
        <w:t>赛项1：数据思维</w:t>
      </w:r>
    </w:p>
    <w:p w14:paraId="79645B65">
      <w:pPr>
        <w:pStyle w:val="2"/>
        <w:spacing w:line="360" w:lineRule="auto"/>
        <w:ind w:left="0" w:leftChars="0" w:firstLine="480" w:firstLineChars="200"/>
        <w:rPr>
          <w:rFonts w:hint="default" w:ascii="Times New Roman" w:hAnsi="Times New Roman" w:eastAsia="仿宋_GB2312" w:cs="Times New Roman"/>
          <w:color w:val="auto"/>
          <w:sz w:val="24"/>
          <w:highlight w:val="none"/>
          <w:lang w:val="en-US"/>
        </w:rPr>
      </w:pPr>
      <w:r>
        <w:rPr>
          <w:rFonts w:hint="default" w:ascii="Times New Roman" w:hAnsi="Times New Roman" w:eastAsia="仿宋_GB2312" w:cs="Times New Roman"/>
          <w:color w:val="auto"/>
          <w:sz w:val="24"/>
          <w:highlight w:val="none"/>
          <w:lang w:val="en-US"/>
        </w:rPr>
        <w:t>初赛：</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4624"/>
        <w:gridCol w:w="1049"/>
      </w:tblGrid>
      <w:tr w14:paraId="755F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3" w:type="dxa"/>
            <w:vAlign w:val="center"/>
          </w:tcPr>
          <w:p w14:paraId="2718B1E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评分项目</w:t>
            </w:r>
          </w:p>
        </w:tc>
        <w:tc>
          <w:tcPr>
            <w:tcW w:w="4624" w:type="dxa"/>
            <w:vAlign w:val="center"/>
          </w:tcPr>
          <w:p w14:paraId="76DD0F3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说明</w:t>
            </w:r>
          </w:p>
        </w:tc>
        <w:tc>
          <w:tcPr>
            <w:tcW w:w="1049" w:type="dxa"/>
            <w:vAlign w:val="center"/>
          </w:tcPr>
          <w:p w14:paraId="19F3FA1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权重</w:t>
            </w:r>
          </w:p>
        </w:tc>
      </w:tr>
      <w:tr w14:paraId="7E15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2633" w:type="dxa"/>
            <w:vAlign w:val="center"/>
          </w:tcPr>
          <w:p w14:paraId="65A35EC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竞赛系统数据得分</w:t>
            </w:r>
          </w:p>
        </w:tc>
        <w:tc>
          <w:tcPr>
            <w:tcW w:w="4624" w:type="dxa"/>
            <w:vAlign w:val="center"/>
          </w:tcPr>
          <w:p w14:paraId="31B36F4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BSVT数据思维系统自动评分。</w:t>
            </w:r>
          </w:p>
          <w:p w14:paraId="05BF5EA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商业得分：包含贷款得分、线上渠道得分、线下渠道得分、市场开拓得分、活动运营得分、采购管理得分、云仓管理得分、物流管理得分；</w:t>
            </w:r>
          </w:p>
          <w:p w14:paraId="627EC7E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运营得分：订单得分、资金得分、资质得分。</w:t>
            </w:r>
          </w:p>
        </w:tc>
        <w:tc>
          <w:tcPr>
            <w:tcW w:w="1049" w:type="dxa"/>
            <w:vAlign w:val="center"/>
          </w:tcPr>
          <w:p w14:paraId="664488C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100%</w:t>
            </w:r>
          </w:p>
        </w:tc>
      </w:tr>
    </w:tbl>
    <w:p w14:paraId="3D9B34B6">
      <w:pPr>
        <w:pStyle w:val="2"/>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200"/>
        <w:textAlignment w:val="auto"/>
        <w:rPr>
          <w:rFonts w:hint="default" w:ascii="Times New Roman" w:hAnsi="Times New Roman" w:eastAsia="仿宋_GB2312" w:cs="Times New Roman"/>
          <w:color w:val="auto"/>
          <w:sz w:val="21"/>
          <w:szCs w:val="21"/>
          <w:highlight w:val="none"/>
          <w:lang w:val="en-US"/>
        </w:rPr>
      </w:pPr>
      <w:r>
        <w:rPr>
          <w:rFonts w:hint="default" w:ascii="Times New Roman" w:hAnsi="Times New Roman" w:eastAsia="仿宋_GB2312" w:cs="Times New Roman"/>
          <w:color w:val="auto"/>
          <w:sz w:val="21"/>
          <w:szCs w:val="21"/>
          <w:highlight w:val="none"/>
          <w:lang w:val="en-US"/>
        </w:rPr>
        <w:t>决赛：</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4"/>
        <w:gridCol w:w="4658"/>
        <w:gridCol w:w="1014"/>
      </w:tblGrid>
      <w:tr w14:paraId="3E30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4" w:type="dxa"/>
            <w:vAlign w:val="center"/>
          </w:tcPr>
          <w:p w14:paraId="691F0DD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评分项目</w:t>
            </w:r>
          </w:p>
        </w:tc>
        <w:tc>
          <w:tcPr>
            <w:tcW w:w="4658" w:type="dxa"/>
            <w:vAlign w:val="center"/>
          </w:tcPr>
          <w:p w14:paraId="59ECA86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说明</w:t>
            </w:r>
          </w:p>
        </w:tc>
        <w:tc>
          <w:tcPr>
            <w:tcW w:w="1014" w:type="dxa"/>
            <w:vAlign w:val="center"/>
          </w:tcPr>
          <w:p w14:paraId="266B65F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权重</w:t>
            </w:r>
          </w:p>
        </w:tc>
      </w:tr>
      <w:tr w14:paraId="7CE9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4" w:type="dxa"/>
            <w:vAlign w:val="center"/>
          </w:tcPr>
          <w:p w14:paraId="7C0DF46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竞赛系统数据得分</w:t>
            </w:r>
          </w:p>
        </w:tc>
        <w:tc>
          <w:tcPr>
            <w:tcW w:w="4658" w:type="dxa"/>
            <w:vAlign w:val="center"/>
          </w:tcPr>
          <w:p w14:paraId="067ABE0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BSVT数据思维系统自动评分</w:t>
            </w:r>
          </w:p>
        </w:tc>
        <w:tc>
          <w:tcPr>
            <w:tcW w:w="1014" w:type="dxa"/>
            <w:vAlign w:val="center"/>
          </w:tcPr>
          <w:p w14:paraId="104100D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30%</w:t>
            </w:r>
          </w:p>
        </w:tc>
      </w:tr>
      <w:tr w14:paraId="7B0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4" w:type="dxa"/>
            <w:vAlign w:val="center"/>
          </w:tcPr>
          <w:p w14:paraId="7389627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商业分析解决方案</w:t>
            </w:r>
          </w:p>
        </w:tc>
        <w:tc>
          <w:tcPr>
            <w:tcW w:w="4658" w:type="dxa"/>
            <w:vAlign w:val="center"/>
          </w:tcPr>
          <w:p w14:paraId="4764A0A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Times New Roman" w:hAnsi="Times New Roman" w:eastAsia="仿宋_GB2312" w:cs="Times New Roman"/>
                <w:color w:val="auto"/>
                <w:sz w:val="21"/>
                <w:szCs w:val="21"/>
                <w:highlight w:val="none"/>
                <w:vertAlign w:val="baseline"/>
                <w:lang w:val="en-US" w:eastAsia="zh"/>
                <w:woUserID w:val="2"/>
              </w:rPr>
            </w:pPr>
            <w:r>
              <w:rPr>
                <w:rFonts w:hint="default" w:ascii="Times New Roman" w:hAnsi="Times New Roman" w:eastAsia="仿宋_GB2312" w:cs="Times New Roman"/>
                <w:color w:val="auto"/>
                <w:sz w:val="21"/>
                <w:szCs w:val="21"/>
                <w:highlight w:val="none"/>
                <w:vertAlign w:val="baseline"/>
                <w:lang w:val="en-US"/>
              </w:rPr>
              <w:t>方案结构的完整性</w:t>
            </w:r>
            <w:r>
              <w:rPr>
                <w:rFonts w:hint="eastAsia" w:ascii="Times New Roman" w:hAnsi="Times New Roman" w:eastAsia="仿宋_GB2312" w:cs="Times New Roman"/>
                <w:color w:val="auto"/>
                <w:sz w:val="21"/>
                <w:szCs w:val="21"/>
                <w:highlight w:val="none"/>
                <w:vertAlign w:val="baseline"/>
                <w:lang w:val="en-US" w:eastAsia="zh"/>
                <w:woUserID w:val="2"/>
              </w:rPr>
              <w:t>与规范性、分析方法的创新性等</w:t>
            </w:r>
          </w:p>
        </w:tc>
        <w:tc>
          <w:tcPr>
            <w:tcW w:w="1014" w:type="dxa"/>
            <w:vAlign w:val="center"/>
          </w:tcPr>
          <w:p w14:paraId="50FEA69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30%</w:t>
            </w:r>
          </w:p>
        </w:tc>
      </w:tr>
      <w:tr w14:paraId="086D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4" w:type="dxa"/>
            <w:vAlign w:val="center"/>
          </w:tcPr>
          <w:p w14:paraId="043D01B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商业方案汇报展示</w:t>
            </w:r>
          </w:p>
        </w:tc>
        <w:tc>
          <w:tcPr>
            <w:tcW w:w="4658" w:type="dxa"/>
            <w:vAlign w:val="center"/>
          </w:tcPr>
          <w:p w14:paraId="7C003EB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Times New Roman" w:hAnsi="Times New Roman" w:eastAsia="仿宋_GB2312" w:cs="Times New Roman"/>
                <w:color w:val="auto"/>
                <w:sz w:val="21"/>
                <w:szCs w:val="21"/>
                <w:highlight w:val="none"/>
                <w:vertAlign w:val="baseline"/>
                <w:lang w:val="en-US" w:eastAsia="zh"/>
                <w:woUserID w:val="2"/>
              </w:rPr>
            </w:pPr>
            <w:r>
              <w:rPr>
                <w:rFonts w:hint="default" w:ascii="Times New Roman" w:hAnsi="Times New Roman" w:eastAsia="仿宋_GB2312" w:cs="Times New Roman"/>
                <w:color w:val="auto"/>
                <w:sz w:val="21"/>
                <w:szCs w:val="21"/>
                <w:highlight w:val="none"/>
                <w:vertAlign w:val="baseline"/>
                <w:lang w:val="en-US"/>
              </w:rPr>
              <w:t>答辩</w:t>
            </w:r>
            <w:r>
              <w:rPr>
                <w:rFonts w:hint="eastAsia" w:ascii="Times New Roman" w:hAnsi="Times New Roman" w:eastAsia="仿宋_GB2312" w:cs="Times New Roman"/>
                <w:color w:val="auto"/>
                <w:sz w:val="21"/>
                <w:szCs w:val="21"/>
                <w:highlight w:val="none"/>
                <w:vertAlign w:val="baseline"/>
                <w:lang w:val="en-US" w:eastAsia="zh"/>
                <w:woUserID w:val="2"/>
              </w:rPr>
              <w:t>内容深度与逻辑性</w:t>
            </w:r>
            <w:r>
              <w:rPr>
                <w:rFonts w:hint="default" w:ascii="Times New Roman" w:hAnsi="Times New Roman" w:eastAsia="仿宋_GB2312" w:cs="Times New Roman"/>
                <w:color w:val="auto"/>
                <w:sz w:val="21"/>
                <w:szCs w:val="21"/>
                <w:highlight w:val="none"/>
                <w:vertAlign w:val="baseline"/>
                <w:lang w:val="en-US"/>
              </w:rPr>
              <w:t>、数据展示的多样性</w:t>
            </w:r>
            <w:r>
              <w:rPr>
                <w:rFonts w:hint="eastAsia" w:ascii="Times New Roman" w:hAnsi="Times New Roman" w:eastAsia="仿宋_GB2312" w:cs="Times New Roman"/>
                <w:color w:val="auto"/>
                <w:sz w:val="21"/>
                <w:szCs w:val="21"/>
                <w:highlight w:val="none"/>
                <w:vertAlign w:val="baseline"/>
                <w:lang w:val="en-US" w:eastAsia="zh"/>
                <w:woUserID w:val="2"/>
              </w:rPr>
              <w:t>、可行性与创新性、现场应答能力与专业素养</w:t>
            </w:r>
          </w:p>
        </w:tc>
        <w:tc>
          <w:tcPr>
            <w:tcW w:w="1014" w:type="dxa"/>
            <w:vAlign w:val="center"/>
          </w:tcPr>
          <w:p w14:paraId="3E75EAF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40%</w:t>
            </w:r>
          </w:p>
        </w:tc>
      </w:tr>
    </w:tbl>
    <w:p w14:paraId="5EB15262">
      <w:pPr>
        <w:pStyle w:val="2"/>
        <w:spacing w:line="360" w:lineRule="auto"/>
        <w:ind w:left="0" w:leftChars="0" w:firstLine="0" w:firstLineChars="0"/>
        <w:rPr>
          <w:rFonts w:hint="default" w:ascii="Times New Roman" w:hAnsi="Times New Roman" w:eastAsia="仿宋_GB2312" w:cs="Times New Roman"/>
          <w:color w:val="auto"/>
          <w:sz w:val="24"/>
          <w:highlight w:val="none"/>
          <w:lang w:val="en-US"/>
        </w:rPr>
      </w:pPr>
    </w:p>
    <w:p w14:paraId="2C4FDFAA">
      <w:pPr>
        <w:pStyle w:val="2"/>
        <w:spacing w:line="360" w:lineRule="auto"/>
        <w:ind w:left="0" w:leftChars="0" w:firstLine="480" w:firstLineChars="200"/>
        <w:rPr>
          <w:rFonts w:hint="default" w:ascii="Times New Roman" w:hAnsi="Times New Roman" w:eastAsia="仿宋_GB2312" w:cs="Times New Roman"/>
          <w:color w:val="auto"/>
          <w:sz w:val="24"/>
          <w:highlight w:val="none"/>
          <w:lang w:val="en-US"/>
        </w:rPr>
      </w:pPr>
    </w:p>
    <w:p w14:paraId="47B164E7">
      <w:pPr>
        <w:pStyle w:val="2"/>
        <w:spacing w:line="360" w:lineRule="auto"/>
        <w:ind w:left="0" w:leftChars="0" w:firstLine="480" w:firstLineChars="200"/>
        <w:rPr>
          <w:rFonts w:hint="default" w:ascii="Times New Roman" w:hAnsi="Times New Roman" w:eastAsia="仿宋_GB2312" w:cs="Times New Roman"/>
          <w:color w:val="auto"/>
          <w:sz w:val="24"/>
          <w:highlight w:val="none"/>
          <w:lang w:val="en-US"/>
        </w:rPr>
      </w:pPr>
      <w:r>
        <w:rPr>
          <w:rFonts w:hint="default" w:ascii="Times New Roman" w:hAnsi="Times New Roman" w:eastAsia="仿宋_GB2312" w:cs="Times New Roman"/>
          <w:color w:val="auto"/>
          <w:sz w:val="24"/>
          <w:highlight w:val="none"/>
          <w:lang w:val="en-US"/>
        </w:rPr>
        <w:t>赛项2：商业大数据分析</w:t>
      </w:r>
    </w:p>
    <w:p w14:paraId="19CB7A2C">
      <w:pPr>
        <w:pStyle w:val="2"/>
        <w:spacing w:line="360" w:lineRule="auto"/>
        <w:ind w:left="0" w:leftChars="0" w:firstLine="480" w:firstLineChars="200"/>
        <w:rPr>
          <w:rFonts w:hint="default" w:ascii="Times New Roman" w:hAnsi="Times New Roman" w:eastAsia="仿宋_GB2312" w:cs="Times New Roman"/>
          <w:color w:val="auto"/>
          <w:sz w:val="24"/>
          <w:highlight w:val="none"/>
          <w:lang w:val="en-US"/>
        </w:rPr>
      </w:pPr>
      <w:r>
        <w:rPr>
          <w:rFonts w:hint="default" w:ascii="Times New Roman" w:hAnsi="Times New Roman" w:eastAsia="仿宋_GB2312" w:cs="Times New Roman"/>
          <w:color w:val="auto"/>
          <w:sz w:val="24"/>
          <w:highlight w:val="none"/>
          <w:lang w:val="en-US"/>
        </w:rPr>
        <w:t>初赛：</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4690"/>
        <w:gridCol w:w="983"/>
      </w:tblGrid>
      <w:tr w14:paraId="2DFB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3" w:type="dxa"/>
            <w:vAlign w:val="center"/>
          </w:tcPr>
          <w:p w14:paraId="6190094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评分项目</w:t>
            </w:r>
          </w:p>
        </w:tc>
        <w:tc>
          <w:tcPr>
            <w:tcW w:w="4690" w:type="dxa"/>
            <w:vAlign w:val="center"/>
          </w:tcPr>
          <w:p w14:paraId="56947C0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说明</w:t>
            </w:r>
          </w:p>
        </w:tc>
        <w:tc>
          <w:tcPr>
            <w:tcW w:w="983" w:type="dxa"/>
            <w:vAlign w:val="center"/>
          </w:tcPr>
          <w:p w14:paraId="5A07BBA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权重</w:t>
            </w:r>
          </w:p>
        </w:tc>
      </w:tr>
      <w:tr w14:paraId="7A14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633" w:type="dxa"/>
            <w:vAlign w:val="center"/>
          </w:tcPr>
          <w:p w14:paraId="3A82A9F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竞赛系统数据得分</w:t>
            </w:r>
          </w:p>
        </w:tc>
        <w:tc>
          <w:tcPr>
            <w:tcW w:w="4690" w:type="dxa"/>
            <w:vAlign w:val="center"/>
          </w:tcPr>
          <w:p w14:paraId="6173068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BSVT-M智慧商业大数据分析应用系统自动评分。</w:t>
            </w:r>
          </w:p>
          <w:p w14:paraId="35D82CA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大数据分析得分：各平台有效人流量数据分析得分、各平台消费者购买力水平分析得分、消费者商品需求模型分析得分、全渠道引流分析得分、新媒体引流分析得分；</w:t>
            </w:r>
          </w:p>
          <w:p w14:paraId="4346E01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商业应用得分：商业运营得分、商业预测得分。</w:t>
            </w:r>
          </w:p>
        </w:tc>
        <w:tc>
          <w:tcPr>
            <w:tcW w:w="983" w:type="dxa"/>
            <w:vAlign w:val="center"/>
          </w:tcPr>
          <w:p w14:paraId="76EEA09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100%</w:t>
            </w:r>
          </w:p>
        </w:tc>
      </w:tr>
    </w:tbl>
    <w:p w14:paraId="0E7D4E85">
      <w:pPr>
        <w:pStyle w:val="2"/>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200"/>
        <w:textAlignment w:val="auto"/>
        <w:rPr>
          <w:rFonts w:hint="default" w:ascii="Times New Roman" w:hAnsi="Times New Roman" w:eastAsia="仿宋_GB2312" w:cs="Times New Roman"/>
          <w:color w:val="auto"/>
          <w:sz w:val="21"/>
          <w:szCs w:val="21"/>
          <w:highlight w:val="none"/>
          <w:lang w:val="en-US"/>
        </w:rPr>
      </w:pPr>
    </w:p>
    <w:p w14:paraId="1CAEDE24">
      <w:pPr>
        <w:pStyle w:val="2"/>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200"/>
        <w:textAlignment w:val="auto"/>
        <w:rPr>
          <w:rFonts w:hint="default" w:ascii="Times New Roman" w:hAnsi="Times New Roman" w:eastAsia="仿宋_GB2312" w:cs="Times New Roman"/>
          <w:color w:val="auto"/>
          <w:sz w:val="21"/>
          <w:szCs w:val="21"/>
          <w:highlight w:val="none"/>
          <w:lang w:val="en-US"/>
        </w:rPr>
      </w:pPr>
      <w:r>
        <w:rPr>
          <w:rFonts w:hint="default" w:ascii="Times New Roman" w:hAnsi="Times New Roman" w:eastAsia="仿宋_GB2312" w:cs="Times New Roman"/>
          <w:color w:val="auto"/>
          <w:sz w:val="21"/>
          <w:szCs w:val="21"/>
          <w:highlight w:val="none"/>
          <w:lang w:val="en-US"/>
        </w:rPr>
        <w:t>决赛：</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7"/>
        <w:gridCol w:w="4635"/>
        <w:gridCol w:w="1014"/>
      </w:tblGrid>
      <w:tr w14:paraId="131C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7" w:type="dxa"/>
            <w:vAlign w:val="center"/>
          </w:tcPr>
          <w:p w14:paraId="2A869FB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评分项目</w:t>
            </w:r>
          </w:p>
        </w:tc>
        <w:tc>
          <w:tcPr>
            <w:tcW w:w="4635" w:type="dxa"/>
            <w:vAlign w:val="center"/>
          </w:tcPr>
          <w:p w14:paraId="0CE51DB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说明</w:t>
            </w:r>
          </w:p>
        </w:tc>
        <w:tc>
          <w:tcPr>
            <w:tcW w:w="1014" w:type="dxa"/>
            <w:vAlign w:val="center"/>
          </w:tcPr>
          <w:p w14:paraId="3824026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权重</w:t>
            </w:r>
          </w:p>
        </w:tc>
      </w:tr>
      <w:tr w14:paraId="354E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7" w:type="dxa"/>
            <w:vAlign w:val="center"/>
          </w:tcPr>
          <w:p w14:paraId="1B7CD12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竞赛系统数据得分</w:t>
            </w:r>
          </w:p>
        </w:tc>
        <w:tc>
          <w:tcPr>
            <w:tcW w:w="4635" w:type="dxa"/>
            <w:vAlign w:val="center"/>
          </w:tcPr>
          <w:p w14:paraId="661ADE3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BSVT-M智慧商业大数据分析应用系统自动评分</w:t>
            </w:r>
          </w:p>
        </w:tc>
        <w:tc>
          <w:tcPr>
            <w:tcW w:w="1014" w:type="dxa"/>
            <w:vAlign w:val="center"/>
          </w:tcPr>
          <w:p w14:paraId="09FEC39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30%</w:t>
            </w:r>
          </w:p>
        </w:tc>
      </w:tr>
      <w:tr w14:paraId="062B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7" w:type="dxa"/>
            <w:vAlign w:val="center"/>
          </w:tcPr>
          <w:p w14:paraId="44C831F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default" w:ascii="Times New Roman" w:hAnsi="Times New Roman" w:eastAsia="仿宋_GB2312" w:cs="Times New Roman"/>
                <w:color w:val="auto"/>
                <w:sz w:val="21"/>
                <w:szCs w:val="21"/>
                <w:highlight w:val="none"/>
                <w:vertAlign w:val="baseline"/>
                <w:lang w:val="en-US"/>
              </w:rPr>
              <w:t>大数据商业分析解决方案</w:t>
            </w:r>
          </w:p>
        </w:tc>
        <w:tc>
          <w:tcPr>
            <w:tcW w:w="4635" w:type="dxa"/>
            <w:vAlign w:val="center"/>
          </w:tcPr>
          <w:p w14:paraId="77BC179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Times New Roman" w:hAnsi="Times New Roman" w:eastAsia="仿宋_GB2312" w:cs="Times New Roman"/>
                <w:color w:val="auto"/>
                <w:sz w:val="21"/>
                <w:szCs w:val="21"/>
                <w:highlight w:val="none"/>
                <w:vertAlign w:val="baseline"/>
                <w:lang w:val="en-US" w:eastAsia="zh"/>
                <w:woUserID w:val="2"/>
              </w:rPr>
            </w:pPr>
            <w:r>
              <w:rPr>
                <w:rFonts w:hint="default" w:ascii="Times New Roman" w:hAnsi="Times New Roman" w:eastAsia="仿宋_GB2312" w:cs="Times New Roman"/>
                <w:color w:val="auto"/>
                <w:sz w:val="21"/>
                <w:szCs w:val="21"/>
                <w:highlight w:val="none"/>
                <w:vertAlign w:val="baseline"/>
                <w:lang w:val="en-US"/>
              </w:rPr>
              <w:t>方案结构的完整性</w:t>
            </w:r>
            <w:r>
              <w:rPr>
                <w:rFonts w:hint="eastAsia" w:ascii="Times New Roman" w:hAnsi="Times New Roman" w:eastAsia="仿宋_GB2312" w:cs="Times New Roman"/>
                <w:color w:val="auto"/>
                <w:sz w:val="21"/>
                <w:szCs w:val="21"/>
                <w:highlight w:val="none"/>
                <w:vertAlign w:val="baseline"/>
                <w:lang w:val="en-US" w:eastAsia="zh"/>
                <w:woUserID w:val="2"/>
              </w:rPr>
              <w:t>与规范性、技术选型的合理性、分析方法的创新性等</w:t>
            </w:r>
          </w:p>
        </w:tc>
        <w:tc>
          <w:tcPr>
            <w:tcW w:w="1014" w:type="dxa"/>
            <w:vAlign w:val="center"/>
          </w:tcPr>
          <w:p w14:paraId="5CCBFDF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eastAsia" w:ascii="Times New Roman" w:hAnsi="Times New Roman" w:eastAsia="仿宋_GB2312" w:cs="Times New Roman"/>
                <w:color w:val="auto"/>
                <w:sz w:val="21"/>
                <w:szCs w:val="21"/>
                <w:highlight w:val="none"/>
                <w:vertAlign w:val="baseline"/>
                <w:lang w:val="en-US" w:eastAsia="zh"/>
                <w:woUserID w:val="2"/>
              </w:rPr>
              <w:t>3</w:t>
            </w:r>
            <w:r>
              <w:rPr>
                <w:rFonts w:hint="default" w:ascii="Times New Roman" w:hAnsi="Times New Roman" w:eastAsia="仿宋_GB2312" w:cs="Times New Roman"/>
                <w:color w:val="auto"/>
                <w:sz w:val="21"/>
                <w:szCs w:val="21"/>
                <w:highlight w:val="none"/>
                <w:vertAlign w:val="baseline"/>
                <w:lang w:val="en-US"/>
              </w:rPr>
              <w:t>0%</w:t>
            </w:r>
          </w:p>
        </w:tc>
      </w:tr>
      <w:tr w14:paraId="0F82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7" w:type="dxa"/>
            <w:vAlign w:val="center"/>
          </w:tcPr>
          <w:p w14:paraId="2636761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仿宋_GB2312" w:cs="Times New Roman"/>
                <w:color w:val="auto"/>
                <w:sz w:val="21"/>
                <w:szCs w:val="21"/>
                <w:highlight w:val="none"/>
                <w:vertAlign w:val="baseline"/>
                <w:lang w:val="en-US"/>
              </w:rPr>
            </w:pPr>
            <w:r>
              <w:rPr>
                <w:rFonts w:hint="eastAsia" w:ascii="Times New Roman" w:hAnsi="Times New Roman" w:eastAsia="仿宋_GB2312" w:cs="Times New Roman"/>
                <w:color w:val="auto"/>
                <w:sz w:val="21"/>
                <w:szCs w:val="21"/>
                <w:highlight w:val="none"/>
                <w:vertAlign w:val="baseline"/>
                <w:lang w:val="en-US" w:eastAsia="zh"/>
                <w:woUserID w:val="3"/>
              </w:rPr>
              <w:t>大数据</w:t>
            </w:r>
            <w:r>
              <w:rPr>
                <w:rFonts w:hint="default" w:ascii="Times New Roman" w:hAnsi="Times New Roman" w:eastAsia="仿宋_GB2312" w:cs="Times New Roman"/>
                <w:color w:val="auto"/>
                <w:sz w:val="21"/>
                <w:szCs w:val="21"/>
                <w:highlight w:val="none"/>
                <w:vertAlign w:val="baseline"/>
                <w:lang w:val="en-US"/>
              </w:rPr>
              <w:t>商业方案汇报展示</w:t>
            </w:r>
          </w:p>
        </w:tc>
        <w:tc>
          <w:tcPr>
            <w:tcW w:w="4635" w:type="dxa"/>
            <w:vAlign w:val="center"/>
          </w:tcPr>
          <w:p w14:paraId="2581EFC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Times New Roman" w:hAnsi="Times New Roman" w:eastAsia="仿宋_GB2312" w:cs="Times New Roman"/>
                <w:color w:val="auto"/>
                <w:sz w:val="21"/>
                <w:szCs w:val="21"/>
                <w:highlight w:val="none"/>
                <w:vertAlign w:val="baseline"/>
                <w:lang w:val="en-US" w:eastAsia="zh"/>
                <w:woUserID w:val="2"/>
              </w:rPr>
            </w:pPr>
            <w:r>
              <w:rPr>
                <w:rFonts w:hint="default" w:ascii="Times New Roman" w:hAnsi="Times New Roman" w:eastAsia="仿宋_GB2312" w:cs="Times New Roman"/>
                <w:color w:val="auto"/>
                <w:sz w:val="21"/>
                <w:szCs w:val="21"/>
                <w:highlight w:val="none"/>
                <w:vertAlign w:val="baseline"/>
                <w:lang w:val="en-US"/>
                <w:woUserID w:val="2"/>
              </w:rPr>
              <w:t>答辩</w:t>
            </w:r>
            <w:r>
              <w:rPr>
                <w:rFonts w:hint="eastAsia" w:ascii="Times New Roman" w:hAnsi="Times New Roman" w:eastAsia="仿宋_GB2312" w:cs="Times New Roman"/>
                <w:color w:val="auto"/>
                <w:sz w:val="21"/>
                <w:szCs w:val="21"/>
                <w:highlight w:val="none"/>
                <w:vertAlign w:val="baseline"/>
                <w:lang w:val="en-US" w:eastAsia="zh"/>
                <w:woUserID w:val="2"/>
              </w:rPr>
              <w:t>内容深度与逻辑性</w:t>
            </w:r>
            <w:r>
              <w:rPr>
                <w:rFonts w:hint="default" w:ascii="Times New Roman" w:hAnsi="Times New Roman" w:eastAsia="仿宋_GB2312" w:cs="Times New Roman"/>
                <w:color w:val="auto"/>
                <w:sz w:val="21"/>
                <w:szCs w:val="21"/>
                <w:highlight w:val="none"/>
                <w:vertAlign w:val="baseline"/>
                <w:lang w:val="en-US"/>
              </w:rPr>
              <w:t>、数据展示的多样性</w:t>
            </w:r>
            <w:r>
              <w:rPr>
                <w:rFonts w:hint="eastAsia" w:ascii="Times New Roman" w:hAnsi="Times New Roman" w:eastAsia="仿宋_GB2312" w:cs="Times New Roman"/>
                <w:color w:val="auto"/>
                <w:sz w:val="21"/>
                <w:szCs w:val="21"/>
                <w:highlight w:val="none"/>
                <w:vertAlign w:val="baseline"/>
                <w:lang w:val="en-US" w:eastAsia="zh"/>
                <w:woUserID w:val="2"/>
              </w:rPr>
              <w:t>、可行性与创新性、现场应答能力与专业素养</w:t>
            </w:r>
          </w:p>
        </w:tc>
        <w:tc>
          <w:tcPr>
            <w:tcW w:w="1014" w:type="dxa"/>
            <w:vAlign w:val="center"/>
          </w:tcPr>
          <w:p w14:paraId="05C8082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rPr>
            </w:pPr>
            <w:r>
              <w:rPr>
                <w:rFonts w:hint="eastAsia" w:ascii="Times New Roman" w:hAnsi="Times New Roman" w:eastAsia="仿宋_GB2312" w:cs="Times New Roman"/>
                <w:color w:val="auto"/>
                <w:sz w:val="21"/>
                <w:szCs w:val="21"/>
                <w:highlight w:val="none"/>
                <w:vertAlign w:val="baseline"/>
                <w:lang w:val="en-US" w:eastAsia="zh"/>
                <w:woUserID w:val="2"/>
              </w:rPr>
              <w:t>4</w:t>
            </w:r>
            <w:r>
              <w:rPr>
                <w:rFonts w:hint="default" w:ascii="Times New Roman" w:hAnsi="Times New Roman" w:eastAsia="仿宋_GB2312" w:cs="Times New Roman"/>
                <w:color w:val="auto"/>
                <w:sz w:val="21"/>
                <w:szCs w:val="21"/>
                <w:highlight w:val="none"/>
                <w:vertAlign w:val="baseline"/>
                <w:lang w:val="en-US"/>
              </w:rPr>
              <w:t>0%</w:t>
            </w:r>
          </w:p>
        </w:tc>
      </w:tr>
    </w:tbl>
    <w:p w14:paraId="12249579">
      <w:pPr>
        <w:pStyle w:val="2"/>
        <w:ind w:left="0" w:leftChars="0" w:firstLine="0" w:firstLineChars="0"/>
        <w:rPr>
          <w:rFonts w:hint="default" w:ascii="Times New Roman" w:hAnsi="Times New Roman" w:cs="Times New Roman"/>
          <w:color w:val="auto"/>
          <w:highlight w:val="none"/>
        </w:rPr>
      </w:pPr>
    </w:p>
    <w:p w14:paraId="0AE570E9">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color w:val="auto"/>
          <w:sz w:val="32"/>
          <w:szCs w:val="22"/>
          <w:highlight w:val="none"/>
          <w:lang w:val="en-US"/>
        </w:rPr>
      </w:pPr>
      <w:r>
        <w:rPr>
          <w:rFonts w:hint="default" w:ascii="Times New Roman" w:hAnsi="Times New Roman" w:cs="Times New Roman"/>
          <w:color w:val="auto"/>
          <w:sz w:val="32"/>
          <w:szCs w:val="22"/>
          <w:highlight w:val="none"/>
          <w:lang w:val="en-US"/>
        </w:rPr>
        <w:t>2 参赛要求</w:t>
      </w:r>
    </w:p>
    <w:p w14:paraId="4A38825F">
      <w:pPr>
        <w:pStyle w:val="2"/>
        <w:numPr>
          <w:ilvl w:val="0"/>
          <w:numId w:val="0"/>
        </w:numPr>
        <w:tabs>
          <w:tab w:val="right" w:pos="8066"/>
        </w:tabs>
        <w:spacing w:after="0" w:line="360" w:lineRule="auto"/>
        <w:ind w:leftChars="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参赛学校不限，单个学校参赛选手数量不限；</w:t>
      </w:r>
    </w:p>
    <w:p w14:paraId="626CD731">
      <w:pPr>
        <w:pStyle w:val="2"/>
        <w:numPr>
          <w:ilvl w:val="0"/>
          <w:numId w:val="0"/>
        </w:numPr>
        <w:tabs>
          <w:tab w:val="right" w:pos="8066"/>
        </w:tabs>
        <w:spacing w:after="0" w:line="360" w:lineRule="auto"/>
        <w:ind w:leftChars="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各参赛队以团队形式组队参赛，每队学生不超过4人</w:t>
      </w:r>
      <w:r>
        <w:rPr>
          <w:rFonts w:hint="eastAsia"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highlight w:val="none"/>
          <w:lang w:val="en-US"/>
        </w:rPr>
        <w:t>研究生、本科生、专科生</w:t>
      </w:r>
      <w:r>
        <w:rPr>
          <w:rFonts w:hint="eastAsia" w:ascii="Times New Roman" w:hAnsi="Times New Roman" w:eastAsia="仿宋_GB2312" w:cs="Times New Roman"/>
          <w:color w:val="auto"/>
          <w:sz w:val="24"/>
          <w:highlight w:val="none"/>
          <w:lang w:val="en-US" w:eastAsia="zh-CN"/>
        </w:rPr>
        <w:t>分开组队，不允许混合组队，不可跨校组队</w:t>
      </w:r>
      <w:r>
        <w:rPr>
          <w:rFonts w:hint="default" w:ascii="Times New Roman" w:hAnsi="Times New Roman" w:eastAsia="仿宋_GB2312" w:cs="Times New Roman"/>
          <w:color w:val="auto"/>
          <w:sz w:val="24"/>
          <w:szCs w:val="24"/>
          <w:highlight w:val="none"/>
        </w:rPr>
        <w:t>。</w:t>
      </w:r>
    </w:p>
    <w:p w14:paraId="04157D97">
      <w:pPr>
        <w:pStyle w:val="2"/>
        <w:rPr>
          <w:rFonts w:hint="default" w:ascii="Times New Roman" w:hAnsi="Times New Roman" w:cs="Times New Roman"/>
          <w:color w:val="auto"/>
          <w:highlight w:val="none"/>
        </w:rPr>
      </w:pPr>
    </w:p>
    <w:p w14:paraId="3FBF458E">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color w:val="auto"/>
          <w:sz w:val="32"/>
          <w:szCs w:val="22"/>
          <w:highlight w:val="none"/>
          <w:lang w:val="en-US"/>
        </w:rPr>
      </w:pPr>
      <w:r>
        <w:rPr>
          <w:rFonts w:hint="default" w:ascii="Times New Roman" w:hAnsi="Times New Roman" w:cs="Times New Roman"/>
          <w:color w:val="auto"/>
          <w:sz w:val="32"/>
          <w:szCs w:val="22"/>
          <w:highlight w:val="none"/>
          <w:lang w:val="en-US"/>
        </w:rPr>
        <w:t xml:space="preserve">3 </w:t>
      </w:r>
      <w:r>
        <w:rPr>
          <w:rFonts w:hint="default" w:ascii="Times New Roman" w:hAnsi="Times New Roman" w:cs="Times New Roman"/>
          <w:color w:val="auto"/>
          <w:sz w:val="32"/>
          <w:szCs w:val="22"/>
          <w:highlight w:val="none"/>
          <w:lang w:val="en-US" w:eastAsia="zh-CN"/>
        </w:rPr>
        <w:t>竞赛规则</w:t>
      </w:r>
    </w:p>
    <w:p w14:paraId="172D7DB7">
      <w:pPr>
        <w:keepNext w:val="0"/>
        <w:keepLines w:val="0"/>
        <w:widowControl/>
        <w:suppressLineNumbers w:val="0"/>
        <w:spacing w:before="0" w:beforeAutospacing="0" w:after="0" w:afterAutospacing="0" w:line="360" w:lineRule="auto"/>
        <w:ind w:left="0" w:leftChars="0" w:right="0" w:firstLine="0" w:firstLineChars="0"/>
        <w:jc w:val="both"/>
        <w:textAlignment w:val="baseline"/>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（一）竞赛组别</w:t>
      </w:r>
    </w:p>
    <w:p w14:paraId="43568DF4">
      <w:pPr>
        <w:keepNext w:val="0"/>
        <w:keepLines w:val="0"/>
        <w:widowControl/>
        <w:suppressLineNumbers w:val="0"/>
        <w:spacing w:before="0" w:beforeAutospacing="0" w:after="0" w:afterAutospacing="0" w:line="360" w:lineRule="auto"/>
        <w:ind w:left="0" w:leftChars="0" w:right="0" w:firstLine="540" w:firstLineChars="200"/>
        <w:jc w:val="both"/>
        <w:textAlignment w:val="baseline"/>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竞赛分为：</w:t>
      </w:r>
      <w:r>
        <w:rPr>
          <w:rFonts w:hint="default" w:ascii="Times New Roman" w:hAnsi="Times New Roman" w:eastAsia="仿宋_GB2312" w:cs="Times New Roman"/>
          <w:color w:val="auto"/>
          <w:sz w:val="24"/>
          <w:highlight w:val="none"/>
          <w:lang w:val="en-US"/>
        </w:rPr>
        <w:t>研究生组、本科生组、专科生组</w:t>
      </w:r>
    </w:p>
    <w:p w14:paraId="460368C2">
      <w:pPr>
        <w:keepNext w:val="0"/>
        <w:keepLines w:val="0"/>
        <w:widowControl/>
        <w:suppressLineNumbers w:val="0"/>
        <w:spacing w:before="0" w:beforeAutospacing="0" w:after="0" w:afterAutospacing="0" w:line="360" w:lineRule="auto"/>
        <w:ind w:left="0" w:leftChars="0" w:right="0" w:firstLine="0" w:firstLineChars="0"/>
        <w:jc w:val="both"/>
        <w:textAlignment w:val="baseline"/>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（二）竞赛时长</w:t>
      </w:r>
    </w:p>
    <w:p w14:paraId="23639721">
      <w:pPr>
        <w:keepNext w:val="0"/>
        <w:keepLines w:val="0"/>
        <w:widowControl/>
        <w:suppressLineNumbers w:val="0"/>
        <w:spacing w:before="0" w:beforeAutospacing="0" w:after="0" w:afterAutospacing="0" w:line="360" w:lineRule="auto"/>
        <w:ind w:left="0" w:leftChars="0" w:right="0" w:firstLine="0" w:firstLineChars="0"/>
        <w:jc w:val="both"/>
        <w:textAlignment w:val="baseline"/>
        <w:rPr>
          <w:rFonts w:hint="default" w:ascii="Times New Roman" w:hAnsi="Times New Roman" w:eastAsia="仿宋_GB2312" w:cs="Times New Roman"/>
          <w:i w:val="0"/>
          <w:iCs w:val="0"/>
          <w:caps w:val="0"/>
          <w:color w:val="auto"/>
          <w:spacing w:val="0"/>
          <w:sz w:val="21"/>
          <w:szCs w:val="21"/>
          <w:highlight w:val="none"/>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1.“</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数据思维</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”赛</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项</w:t>
      </w:r>
    </w:p>
    <w:p w14:paraId="06D68E71">
      <w:pPr>
        <w:keepNext w:val="0"/>
        <w:keepLines w:val="0"/>
        <w:widowControl/>
        <w:suppressLineNumbers w:val="0"/>
        <w:spacing w:before="0" w:beforeAutospacing="0" w:after="0" w:afterAutospacing="0" w:line="360" w:lineRule="auto"/>
        <w:ind w:left="0" w:leftChars="0" w:right="0" w:firstLine="540" w:firstLineChars="200"/>
        <w:jc w:val="both"/>
        <w:textAlignment w:val="baseline"/>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初赛：</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数据思维</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”赛</w:t>
      </w:r>
      <w:r>
        <w:rPr>
          <w:rFonts w:hint="eastAsia" w:ascii="Times New Roman" w:hAnsi="Times New Roman" w:eastAsia="仿宋_GB2312" w:cs="Times New Roman"/>
          <w:i w:val="0"/>
          <w:iCs w:val="0"/>
          <w:caps w:val="0"/>
          <w:color w:val="auto"/>
          <w:spacing w:val="15"/>
          <w:kern w:val="0"/>
          <w:sz w:val="24"/>
          <w:szCs w:val="24"/>
          <w:highlight w:val="none"/>
          <w:vertAlign w:val="baseline"/>
          <w:lang w:val="en-US" w:eastAsia="zh"/>
          <w:woUserID w:val="3"/>
        </w:rPr>
        <w:t>项</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进行6个周期的分析决策，每期30分钟，共180分钟的竞赛时间。</w:t>
      </w:r>
    </w:p>
    <w:p w14:paraId="3313F95A">
      <w:pPr>
        <w:keepNext w:val="0"/>
        <w:keepLines w:val="0"/>
        <w:widowControl/>
        <w:suppressLineNumbers w:val="0"/>
        <w:spacing w:before="0" w:beforeAutospacing="0" w:after="0" w:afterAutospacing="0" w:line="360" w:lineRule="auto"/>
        <w:ind w:left="0" w:leftChars="0" w:right="0" w:firstLine="0" w:firstLineChars="0"/>
        <w:jc w:val="both"/>
        <w:textAlignment w:val="baseline"/>
        <w:rPr>
          <w:rFonts w:hint="default" w:ascii="Times New Roman" w:hAnsi="Times New Roman" w:eastAsia="仿宋_GB2312" w:cs="Times New Roman"/>
          <w:i w:val="0"/>
          <w:iCs w:val="0"/>
          <w:caps w:val="0"/>
          <w:color w:val="auto"/>
          <w:spacing w:val="0"/>
          <w:sz w:val="21"/>
          <w:szCs w:val="21"/>
          <w:highlight w:val="none"/>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2.“商业大数据</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分析</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”赛</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项</w:t>
      </w:r>
    </w:p>
    <w:p w14:paraId="14169113">
      <w:pPr>
        <w:keepNext w:val="0"/>
        <w:keepLines w:val="0"/>
        <w:widowControl/>
        <w:suppressLineNumbers w:val="0"/>
        <w:spacing w:before="0" w:beforeAutospacing="0" w:after="0" w:afterAutospacing="0" w:line="360" w:lineRule="auto"/>
        <w:ind w:left="0" w:right="0" w:firstLine="540"/>
        <w:jc w:val="both"/>
        <w:textAlignment w:val="baseline"/>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初赛：</w:t>
      </w:r>
      <w:r>
        <w:rPr>
          <w:rFonts w:hint="eastAsia" w:ascii="Times New Roman" w:hAnsi="Times New Roman" w:eastAsia="仿宋_GB2312" w:cs="Times New Roman"/>
          <w:i w:val="0"/>
          <w:iCs w:val="0"/>
          <w:caps w:val="0"/>
          <w:color w:val="auto"/>
          <w:spacing w:val="15"/>
          <w:kern w:val="0"/>
          <w:sz w:val="24"/>
          <w:szCs w:val="24"/>
          <w:highlight w:val="none"/>
          <w:vertAlign w:val="baseline"/>
          <w:lang w:val="en-US" w:eastAsia="zh"/>
          <w:woUserID w:val="3"/>
        </w:rPr>
        <w:t>“</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商业大数据</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分析</w:t>
      </w:r>
      <w:r>
        <w:rPr>
          <w:rFonts w:hint="eastAsia" w:ascii="Times New Roman" w:hAnsi="Times New Roman" w:eastAsia="仿宋_GB2312" w:cs="Times New Roman"/>
          <w:i w:val="0"/>
          <w:iCs w:val="0"/>
          <w:caps w:val="0"/>
          <w:color w:val="auto"/>
          <w:spacing w:val="15"/>
          <w:kern w:val="0"/>
          <w:sz w:val="24"/>
          <w:szCs w:val="24"/>
          <w:highlight w:val="none"/>
          <w:vertAlign w:val="baseline"/>
          <w:lang w:val="en-US" w:eastAsia="zh"/>
          <w:woUserID w:val="3"/>
        </w:rPr>
        <w:t>”</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赛</w:t>
      </w:r>
      <w:r>
        <w:rPr>
          <w:rFonts w:hint="eastAsia" w:ascii="Times New Roman" w:hAnsi="Times New Roman" w:eastAsia="仿宋_GB2312" w:cs="Times New Roman"/>
          <w:i w:val="0"/>
          <w:iCs w:val="0"/>
          <w:caps w:val="0"/>
          <w:color w:val="auto"/>
          <w:spacing w:val="15"/>
          <w:kern w:val="0"/>
          <w:sz w:val="24"/>
          <w:szCs w:val="24"/>
          <w:highlight w:val="none"/>
          <w:vertAlign w:val="baseline"/>
          <w:lang w:val="en-US" w:eastAsia="zh"/>
          <w:woUserID w:val="3"/>
        </w:rPr>
        <w:t>项</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进行3个周期的大数据应用和商业应用，每期100分钟，共300分钟竞赛时间。</w:t>
      </w:r>
    </w:p>
    <w:p w14:paraId="7241E57E">
      <w:pPr>
        <w:keepNext w:val="0"/>
        <w:keepLines w:val="0"/>
        <w:widowControl/>
        <w:numPr>
          <w:ilvl w:val="0"/>
          <w:numId w:val="12"/>
        </w:numPr>
        <w:suppressLineNumbers w:val="0"/>
        <w:spacing w:before="0" w:beforeAutospacing="0" w:after="0" w:afterAutospacing="0" w:line="360" w:lineRule="auto"/>
        <w:ind w:left="0" w:leftChars="0" w:right="0" w:firstLine="0" w:firstLineChars="0"/>
        <w:jc w:val="both"/>
        <w:textAlignment w:val="baseline"/>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详细的《竞赛规程》将在比赛前正式发布，敬请关注“育知联”官方公众号。</w:t>
      </w:r>
    </w:p>
    <w:p w14:paraId="44D7B096">
      <w:pPr>
        <w:keepNext w:val="0"/>
        <w:keepLines w:val="0"/>
        <w:widowControl/>
        <w:numPr>
          <w:ilvl w:val="0"/>
          <w:numId w:val="12"/>
        </w:numPr>
        <w:suppressLineNumbers w:val="0"/>
        <w:spacing w:before="0" w:beforeAutospacing="0" w:after="0" w:afterAutospacing="0" w:line="360" w:lineRule="auto"/>
        <w:ind w:left="0" w:leftChars="0" w:right="0" w:firstLine="0" w:firstLineChars="0"/>
        <w:jc w:val="both"/>
        <w:textAlignment w:val="baseline"/>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各省、自治区、直辖市由</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武汉育知联信息科技</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有限公司承办、协办或支持的其</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它</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省级比赛可同步备案为</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初赛。</w:t>
      </w:r>
    </w:p>
    <w:p w14:paraId="37DBA16D">
      <w:pPr>
        <w:pStyle w:val="2"/>
        <w:ind w:left="0" w:leftChars="0" w:firstLine="0" w:firstLineChars="0"/>
        <w:rPr>
          <w:rFonts w:hint="default" w:ascii="Times New Roman" w:hAnsi="Times New Roman" w:cs="Times New Roman"/>
          <w:color w:val="auto"/>
          <w:highlight w:val="none"/>
        </w:rPr>
      </w:pPr>
    </w:p>
    <w:p w14:paraId="172D3C49">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color w:val="auto"/>
          <w:sz w:val="32"/>
          <w:szCs w:val="22"/>
          <w:highlight w:val="none"/>
          <w:lang w:val="en-US" w:eastAsia="zh-CN"/>
        </w:rPr>
      </w:pPr>
      <w:r>
        <w:rPr>
          <w:rFonts w:hint="default" w:ascii="Times New Roman" w:hAnsi="Times New Roman" w:cs="Times New Roman"/>
          <w:color w:val="auto"/>
          <w:sz w:val="32"/>
          <w:szCs w:val="22"/>
          <w:highlight w:val="none"/>
          <w:lang w:val="en-US"/>
        </w:rPr>
        <w:t xml:space="preserve">4 </w:t>
      </w:r>
      <w:r>
        <w:rPr>
          <w:rFonts w:hint="default" w:ascii="Times New Roman" w:hAnsi="Times New Roman" w:cs="Times New Roman"/>
          <w:color w:val="auto"/>
          <w:sz w:val="32"/>
          <w:szCs w:val="22"/>
          <w:highlight w:val="none"/>
          <w:lang w:val="en-US" w:eastAsia="zh-CN"/>
        </w:rPr>
        <w:t>软件及教程</w:t>
      </w:r>
    </w:p>
    <w:p w14:paraId="0ADE0D33">
      <w:pPr>
        <w:keepNext w:val="0"/>
        <w:keepLines w:val="0"/>
        <w:widowControl/>
        <w:suppressLineNumbers w:val="0"/>
        <w:spacing w:before="0" w:beforeAutospacing="0" w:after="0" w:afterAutospacing="0" w:line="360" w:lineRule="auto"/>
        <w:ind w:left="0" w:right="0" w:firstLine="540"/>
        <w:jc w:val="both"/>
        <w:textAlignment w:val="baseline"/>
        <w:rPr>
          <w:rFonts w:hint="default" w:ascii="Times New Roman" w:hAnsi="Times New Roman" w:eastAsia="黑体" w:cs="Times New Roman"/>
          <w:i w:val="0"/>
          <w:iCs w:val="0"/>
          <w:caps w:val="0"/>
          <w:color w:val="auto"/>
          <w:spacing w:val="15"/>
          <w:kern w:val="0"/>
          <w:sz w:val="28"/>
          <w:szCs w:val="28"/>
          <w:highlight w:val="none"/>
          <w:vertAlign w:val="baseline"/>
          <w:lang w:val="en-US" w:eastAsia="zh-CN"/>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参赛使用软件为育知联BSVT系列</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软件</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。软件下载安装方法与使用教程将会在QQ群内公布。</w:t>
      </w:r>
    </w:p>
    <w:p w14:paraId="0489C59A">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color w:val="auto"/>
          <w:sz w:val="32"/>
          <w:szCs w:val="22"/>
          <w:highlight w:val="none"/>
          <w:lang w:val="en-US" w:eastAsia="zh-CN"/>
        </w:rPr>
      </w:pPr>
      <w:r>
        <w:rPr>
          <w:rFonts w:hint="default" w:ascii="Times New Roman" w:hAnsi="Times New Roman" w:cs="Times New Roman"/>
          <w:color w:val="auto"/>
          <w:sz w:val="32"/>
          <w:szCs w:val="22"/>
          <w:highlight w:val="none"/>
          <w:lang w:val="en-US"/>
        </w:rPr>
        <w:t xml:space="preserve">5 </w:t>
      </w:r>
      <w:r>
        <w:rPr>
          <w:rFonts w:hint="default" w:ascii="Times New Roman" w:hAnsi="Times New Roman" w:cs="Times New Roman"/>
          <w:color w:val="auto"/>
          <w:sz w:val="32"/>
          <w:szCs w:val="22"/>
          <w:highlight w:val="none"/>
          <w:lang w:val="en-US" w:eastAsia="zh-CN"/>
        </w:rPr>
        <w:t>联络方式</w:t>
      </w:r>
    </w:p>
    <w:p w14:paraId="27F6BE07">
      <w:pPr>
        <w:keepNext w:val="0"/>
        <w:keepLines w:val="0"/>
        <w:widowControl/>
        <w:suppressLineNumbers w:val="0"/>
        <w:spacing w:before="0" w:beforeAutospacing="0" w:after="0" w:afterAutospacing="0" w:line="360" w:lineRule="auto"/>
        <w:ind w:left="0" w:right="0" w:firstLine="540"/>
        <w:jc w:val="both"/>
        <w:textAlignment w:val="baseline"/>
        <w:rPr>
          <w:rFonts w:hint="default" w:ascii="Times New Roman" w:hAnsi="Times New Roman" w:eastAsia="仿宋_GB2312" w:cs="Times New Roman"/>
          <w:i w:val="0"/>
          <w:iCs w:val="0"/>
          <w:caps w:val="0"/>
          <w:color w:val="auto"/>
          <w:spacing w:val="15"/>
          <w:kern w:val="0"/>
          <w:sz w:val="24"/>
          <w:szCs w:val="24"/>
          <w:highlight w:val="none"/>
          <w:vertAlign w:val="baseline"/>
          <w:lang w:val="en-US"/>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（一）竞赛宣讲及后续工作安排都将在</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QQ群</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内进行公告，请院校</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带队老师</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联系</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本赛道负责老师</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（微信号：</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rPr>
        <w:t>XYKJ_520</w:t>
      </w: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）并备注“院校+姓名”进群。</w:t>
      </w:r>
    </w:p>
    <w:p w14:paraId="25FC874C">
      <w:pPr>
        <w:keepNext w:val="0"/>
        <w:keepLines w:val="0"/>
        <w:widowControl/>
        <w:suppressLineNumbers w:val="0"/>
        <w:spacing w:before="0" w:beforeAutospacing="0" w:after="0" w:afterAutospacing="0" w:line="360" w:lineRule="auto"/>
        <w:ind w:left="0" w:right="0" w:firstLine="540"/>
        <w:jc w:val="both"/>
        <w:textAlignment w:val="baseline"/>
        <w:rPr>
          <w:rFonts w:hint="default" w:ascii="Times New Roman" w:hAnsi="Times New Roman" w:eastAsia="仿宋_GB2312" w:cs="Times New Roman"/>
          <w:i w:val="0"/>
          <w:iCs w:val="0"/>
          <w:caps w:val="0"/>
          <w:color w:val="auto"/>
          <w:spacing w:val="15"/>
          <w:kern w:val="0"/>
          <w:sz w:val="24"/>
          <w:szCs w:val="24"/>
          <w:highlight w:val="none"/>
          <w:vertAlign w:val="baseline"/>
          <w:lang w:val="en-US"/>
        </w:rPr>
      </w:pPr>
      <w:r>
        <w:rPr>
          <w:rFonts w:hint="default" w:ascii="Times New Roman" w:hAnsi="Times New Roman" w:eastAsia="仿宋_GB2312" w:cs="Times New Roman"/>
          <w:i w:val="0"/>
          <w:iCs w:val="0"/>
          <w:caps w:val="0"/>
          <w:color w:val="auto"/>
          <w:spacing w:val="15"/>
          <w:kern w:val="0"/>
          <w:sz w:val="24"/>
          <w:szCs w:val="24"/>
          <w:highlight w:val="none"/>
          <w:vertAlign w:val="baseline"/>
          <w:lang w:val="en-US" w:eastAsia="zh-CN"/>
        </w:rPr>
        <w:t>（二）竞赛相关资料将陆续上传至“育知联”官方公众号和竞赛群，请各参赛队自行下载。</w:t>
      </w:r>
    </w:p>
    <w:p w14:paraId="4A3BECB3">
      <w:pPr>
        <w:rPr>
          <w:rFonts w:hint="default" w:ascii="Times New Roman" w:hAnsi="Times New Roman" w:eastAsia="仿宋_GB2312" w:cs="Times New Roman"/>
          <w:color w:val="auto"/>
          <w:sz w:val="24"/>
          <w:szCs w:val="28"/>
          <w:highlight w:val="none"/>
        </w:rPr>
      </w:pPr>
      <w:r>
        <w:rPr>
          <w:rFonts w:hint="default" w:ascii="Times New Roman" w:hAnsi="Times New Roman" w:eastAsia="仿宋_GB2312" w:cs="Times New Roman"/>
          <w:color w:val="auto"/>
          <w:sz w:val="24"/>
          <w:szCs w:val="28"/>
          <w:highlight w:val="none"/>
        </w:rPr>
        <w:br w:type="page"/>
      </w:r>
    </w:p>
    <w:p w14:paraId="4B52DABD">
      <w:pPr>
        <w:rPr>
          <w:rFonts w:hint="default" w:ascii="Times New Roman" w:hAnsi="Times New Roman" w:eastAsia="仿宋_GB2312" w:cs="Times New Roman"/>
          <w:color w:val="auto"/>
          <w:sz w:val="24"/>
          <w:szCs w:val="28"/>
          <w:highlight w:val="none"/>
          <w:lang w:eastAsia="zh-CN"/>
        </w:rPr>
      </w:pPr>
      <w:r>
        <w:rPr>
          <w:rFonts w:hint="default" w:ascii="Times New Roman" w:hAnsi="Times New Roman" w:eastAsia="仿宋_GB2312" w:cs="Times New Roman"/>
          <w:color w:val="auto"/>
          <w:sz w:val="24"/>
          <w:szCs w:val="28"/>
          <w:highlight w:val="none"/>
        </w:rPr>
        <w:t>附件</w:t>
      </w:r>
      <w:r>
        <w:rPr>
          <w:rFonts w:hint="default" w:ascii="Times New Roman" w:hAnsi="Times New Roman" w:eastAsia="仿宋_GB2312" w:cs="Times New Roman"/>
          <w:color w:val="auto"/>
          <w:sz w:val="24"/>
          <w:szCs w:val="28"/>
          <w:highlight w:val="none"/>
          <w:lang w:val="en-US" w:eastAsia="zh-CN"/>
        </w:rPr>
        <w:t>8</w:t>
      </w:r>
    </w:p>
    <w:p w14:paraId="0D079C08">
      <w:pPr>
        <w:pStyle w:val="4"/>
        <w:keepNext w:val="0"/>
        <w:keepLines w:val="0"/>
        <w:pageBreakBefore w:val="0"/>
        <w:widowControl w:val="0"/>
        <w:kinsoku/>
        <w:wordWrap/>
        <w:overflowPunct/>
        <w:topLinePunct w:val="0"/>
        <w:autoSpaceDE/>
        <w:autoSpaceDN/>
        <w:bidi w:val="0"/>
        <w:adjustRightInd/>
        <w:snapToGrid w:val="0"/>
        <w:spacing w:beforeLines="50" w:after="0"/>
        <w:jc w:val="center"/>
        <w:textAlignment w:val="auto"/>
        <w:rPr>
          <w:rFonts w:hint="default" w:ascii="Times New Roman" w:hAnsi="Times New Roman" w:cs="Times New Roman"/>
          <w:b w:val="0"/>
          <w:bCs/>
          <w:sz w:val="36"/>
          <w:szCs w:val="24"/>
          <w:highlight w:val="none"/>
        </w:rPr>
      </w:pPr>
      <w:r>
        <w:rPr>
          <w:rFonts w:hint="default" w:ascii="Times New Roman" w:hAnsi="Times New Roman" w:cs="Times New Roman"/>
          <w:b w:val="0"/>
          <w:bCs/>
          <w:sz w:val="36"/>
          <w:szCs w:val="24"/>
          <w:highlight w:val="none"/>
          <w:lang w:val="en-US" w:eastAsia="zh-CN"/>
        </w:rPr>
        <w:t>视觉AI检测</w:t>
      </w:r>
      <w:r>
        <w:rPr>
          <w:rFonts w:hint="default" w:ascii="Times New Roman" w:hAnsi="Times New Roman" w:cs="Times New Roman"/>
          <w:b w:val="0"/>
          <w:bCs/>
          <w:sz w:val="36"/>
          <w:szCs w:val="24"/>
          <w:highlight w:val="none"/>
        </w:rPr>
        <w:t>赛道：工业视觉应用与创新</w:t>
      </w:r>
    </w:p>
    <w:p w14:paraId="4D5D183C">
      <w:pPr>
        <w:spacing w:line="360" w:lineRule="auto"/>
        <w:ind w:firstLine="480" w:firstLineChars="200"/>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lang w:val="en-US" w:eastAsia="zh-CN"/>
        </w:rPr>
        <w:t>计算机视觉技术在工业生产中的应用已经成为现代制造业的关键组成部分，它在质量控制、自动化生产、物料处理和安全监测等方面发挥着至关重要的作用。为了培养和挖掘具有创新思维和实践能力的工业视觉领域人才，本届大赛特设主题为“工业视觉应用与创新”的“计算机视觉”赛道，旨在鼓励学生了解视觉算法，深入理解并实践计算机视觉技术在工业领域中的应用，明晰工业视觉领域未来就业方向，培养创新思维和解决实际问题的能力。</w:t>
      </w:r>
    </w:p>
    <w:p w14:paraId="2E1013A5">
      <w:pPr>
        <w:spacing w:line="360" w:lineRule="auto"/>
        <w:ind w:firstLine="480" w:firstLineChars="200"/>
        <w:rPr>
          <w:rFonts w:hint="default" w:ascii="Times New Roman" w:hAnsi="Times New Roman" w:eastAsia="宋体" w:cs="Times New Roman"/>
          <w:kern w:val="2"/>
          <w:sz w:val="24"/>
          <w:szCs w:val="24"/>
          <w:highlight w:val="none"/>
        </w:rPr>
      </w:pPr>
      <w:r>
        <w:rPr>
          <w:rFonts w:hint="default" w:ascii="Times New Roman" w:hAnsi="Times New Roman" w:eastAsia="仿宋_GB2312" w:cs="Times New Roman"/>
          <w:color w:val="000000"/>
          <w:sz w:val="24"/>
          <w:highlight w:val="none"/>
          <w:lang w:val="en-US"/>
        </w:rPr>
        <w:t>浣江实验室</w:t>
      </w:r>
      <w:r>
        <w:rPr>
          <w:rFonts w:hint="default" w:ascii="Times New Roman" w:hAnsi="Times New Roman" w:eastAsia="仿宋_GB2312" w:cs="Times New Roman"/>
          <w:color w:val="000000"/>
          <w:sz w:val="24"/>
          <w:highlight w:val="none"/>
          <w:lang w:val="en-US" w:eastAsia="zh-CN"/>
        </w:rPr>
        <w:t>自研的“图博智能云平台”集成了46类，共计147种传统视觉算法及YoloV8、YoloV11以供参赛团队0代码调用，降低了参赛团队的入门门槛。参赛团队需根据赛题要求，自由选择相关视觉算法并配置参数，实现工业检测。</w:t>
      </w:r>
    </w:p>
    <w:p w14:paraId="72E6BBA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lang w:val="en-US" w:eastAsia="zh-CN"/>
        </w:rPr>
        <w:t xml:space="preserve"> </w:t>
      </w:r>
    </w:p>
    <w:p w14:paraId="5544DE48">
      <w:pPr>
        <w:pStyle w:val="4"/>
        <w:widowControl/>
        <w:rPr>
          <w:rFonts w:hint="default" w:ascii="Times New Roman" w:hAnsi="Times New Roman" w:eastAsia="仿宋" w:cs="Times New Roman"/>
          <w:bCs/>
          <w:kern w:val="44"/>
          <w:sz w:val="28"/>
          <w:szCs w:val="28"/>
          <w:highlight w:val="none"/>
        </w:rPr>
      </w:pPr>
      <w:r>
        <w:rPr>
          <w:rFonts w:hint="default" w:ascii="Times New Roman" w:hAnsi="Times New Roman" w:eastAsia="仿宋" w:cs="Times New Roman"/>
          <w:bCs/>
          <w:kern w:val="44"/>
          <w:sz w:val="28"/>
          <w:szCs w:val="28"/>
          <w:highlight w:val="none"/>
        </w:rPr>
        <w:t>1赛项设置</w:t>
      </w:r>
    </w:p>
    <w:p w14:paraId="0323E433">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计算机视觉赛道分为初赛、决赛两个阶段，在各阶段,参赛团队须按照竞赛要求按时、合规地提交参赛作品。</w:t>
      </w:r>
    </w:p>
    <w:p w14:paraId="5D643E35">
      <w:pPr>
        <w:pStyle w:val="5"/>
        <w:widowControl/>
        <w:rPr>
          <w:rFonts w:hint="default" w:ascii="Times New Roman" w:hAnsi="Times New Roman" w:eastAsia="仿宋" w:cs="Times New Roman"/>
          <w:bCs/>
          <w:kern w:val="2"/>
          <w:sz w:val="24"/>
          <w:szCs w:val="24"/>
          <w:highlight w:val="none"/>
        </w:rPr>
      </w:pPr>
      <w:r>
        <w:rPr>
          <w:rFonts w:hint="default" w:ascii="Times New Roman" w:hAnsi="Times New Roman" w:eastAsia="仿宋" w:cs="Times New Roman"/>
          <w:bCs/>
          <w:kern w:val="2"/>
          <w:sz w:val="24"/>
          <w:szCs w:val="24"/>
          <w:highlight w:val="none"/>
        </w:rPr>
        <w:t>1.1参赛形式</w:t>
      </w:r>
    </w:p>
    <w:tbl>
      <w:tblPr>
        <w:tblStyle w:val="1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1585"/>
        <w:gridCol w:w="5091"/>
        <w:gridCol w:w="1164"/>
      </w:tblGrid>
      <w:tr w14:paraId="33D4C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 w:hRule="atLeast"/>
          <w:jc w:val="center"/>
        </w:trPr>
        <w:tc>
          <w:tcPr>
            <w:tcW w:w="399" w:type="pct"/>
            <w:tcBorders>
              <w:top w:val="single" w:color="auto" w:sz="4" w:space="0"/>
              <w:left w:val="single" w:color="auto" w:sz="4" w:space="0"/>
              <w:bottom w:val="single" w:color="auto" w:sz="4" w:space="0"/>
              <w:right w:val="single" w:color="auto" w:sz="4" w:space="0"/>
            </w:tcBorders>
            <w:shd w:val="clear" w:color="auto" w:fill="BFBFBF"/>
            <w:noWrap/>
            <w:vAlign w:val="center"/>
          </w:tcPr>
          <w:p w14:paraId="4498113C">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阶段</w:t>
            </w:r>
          </w:p>
        </w:tc>
        <w:tc>
          <w:tcPr>
            <w:tcW w:w="930" w:type="pct"/>
            <w:tcBorders>
              <w:top w:val="single" w:color="auto" w:sz="4" w:space="0"/>
              <w:left w:val="nil"/>
              <w:bottom w:val="single" w:color="auto" w:sz="4" w:space="0"/>
              <w:right w:val="single" w:color="auto" w:sz="4" w:space="0"/>
            </w:tcBorders>
            <w:shd w:val="clear" w:color="auto" w:fill="BFBFBF"/>
            <w:noWrap/>
            <w:vAlign w:val="center"/>
          </w:tcPr>
          <w:p w14:paraId="57E9C9F3">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赛题内容</w:t>
            </w:r>
          </w:p>
        </w:tc>
        <w:tc>
          <w:tcPr>
            <w:tcW w:w="2988" w:type="pct"/>
            <w:tcBorders>
              <w:top w:val="single" w:color="auto" w:sz="4" w:space="0"/>
              <w:left w:val="nil"/>
              <w:bottom w:val="single" w:color="auto" w:sz="4" w:space="0"/>
              <w:right w:val="single" w:color="auto" w:sz="4" w:space="0"/>
            </w:tcBorders>
            <w:shd w:val="clear" w:color="auto" w:fill="BFBFBF"/>
            <w:noWrap/>
            <w:vAlign w:val="center"/>
          </w:tcPr>
          <w:p w14:paraId="1FDAE484">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参赛形式</w:t>
            </w:r>
          </w:p>
        </w:tc>
        <w:tc>
          <w:tcPr>
            <w:tcW w:w="682" w:type="pct"/>
            <w:tcBorders>
              <w:top w:val="single" w:color="auto" w:sz="4" w:space="0"/>
              <w:left w:val="nil"/>
              <w:bottom w:val="single" w:color="auto" w:sz="4" w:space="0"/>
              <w:right w:val="single" w:color="auto" w:sz="4" w:space="0"/>
            </w:tcBorders>
            <w:shd w:val="clear" w:color="auto" w:fill="BFBFBF"/>
            <w:noWrap/>
            <w:vAlign w:val="center"/>
          </w:tcPr>
          <w:p w14:paraId="0B54F8C1">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评分说明</w:t>
            </w:r>
          </w:p>
        </w:tc>
      </w:tr>
      <w:tr w14:paraId="27FF1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6" w:hRule="atLeast"/>
          <w:jc w:val="center"/>
        </w:trPr>
        <w:tc>
          <w:tcPr>
            <w:tcW w:w="399" w:type="pct"/>
            <w:tcBorders>
              <w:top w:val="nil"/>
              <w:left w:val="single" w:color="auto" w:sz="4" w:space="0"/>
              <w:bottom w:val="single" w:color="auto" w:sz="4" w:space="0"/>
              <w:right w:val="single" w:color="auto" w:sz="4" w:space="0"/>
            </w:tcBorders>
            <w:shd w:val="clear" w:color="auto" w:fill="auto"/>
            <w:vAlign w:val="center"/>
          </w:tcPr>
          <w:p w14:paraId="13C1B113">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初赛</w:t>
            </w:r>
          </w:p>
        </w:tc>
        <w:tc>
          <w:tcPr>
            <w:tcW w:w="930" w:type="pct"/>
            <w:tcBorders>
              <w:top w:val="nil"/>
              <w:left w:val="nil"/>
              <w:bottom w:val="single" w:color="auto" w:sz="4" w:space="0"/>
              <w:right w:val="single" w:color="auto" w:sz="4" w:space="0"/>
            </w:tcBorders>
            <w:shd w:val="clear" w:color="auto" w:fill="auto"/>
            <w:vAlign w:val="center"/>
          </w:tcPr>
          <w:p w14:paraId="7B574FCA">
            <w:pPr>
              <w:keepNext w:val="0"/>
              <w:keepLines w:val="0"/>
              <w:widowControl/>
              <w:suppressLineNumbers w:val="0"/>
              <w:spacing w:before="0" w:beforeAutospacing="0" w:after="0" w:afterAutospacing="0"/>
              <w:ind w:left="0" w:right="0"/>
              <w:jc w:val="both"/>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根据给定选题，自由选择任意种类视觉算法解决相关问题。</w:t>
            </w:r>
          </w:p>
        </w:tc>
        <w:tc>
          <w:tcPr>
            <w:tcW w:w="2988" w:type="pct"/>
            <w:tcBorders>
              <w:top w:val="nil"/>
              <w:left w:val="nil"/>
              <w:bottom w:val="single" w:color="auto" w:sz="4" w:space="0"/>
              <w:right w:val="single" w:color="auto" w:sz="4" w:space="0"/>
            </w:tcBorders>
            <w:shd w:val="clear" w:color="auto" w:fill="auto"/>
            <w:vAlign w:val="center"/>
          </w:tcPr>
          <w:p w14:paraId="33440991">
            <w:pPr>
              <w:keepNext w:val="0"/>
              <w:keepLines w:val="0"/>
              <w:widowControl/>
              <w:suppressLineNumbers w:val="0"/>
              <w:spacing w:before="0" w:beforeAutospacing="0" w:after="0" w:afterAutospacing="0"/>
              <w:ind w:left="0" w:right="0"/>
              <w:jc w:val="both"/>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在初赛递交作品截止日前上传一个名称为</w:t>
            </w:r>
            <w:r>
              <w:rPr>
                <w:rFonts w:hint="eastAsia" w:ascii="Times New Roman" w:hAnsi="Times New Roman" w:eastAsia="仿宋" w:cs="Times New Roman"/>
                <w:color w:val="000000"/>
                <w:kern w:val="0"/>
                <w:sz w:val="21"/>
                <w:szCs w:val="21"/>
                <w:highlight w:val="none"/>
                <w:lang w:val="en-US" w:eastAsia="zh-CN"/>
              </w:rPr>
              <w:t xml:space="preserve"> </w:t>
            </w:r>
            <w:r>
              <w:rPr>
                <w:rFonts w:hint="default" w:ascii="Times New Roman" w:hAnsi="Times New Roman" w:eastAsia="仿宋" w:cs="Times New Roman"/>
                <w:b/>
                <w:bCs/>
                <w:color w:val="000000"/>
                <w:kern w:val="0"/>
                <w:sz w:val="21"/>
                <w:szCs w:val="21"/>
                <w:highlight w:val="none"/>
                <w:lang w:val="en-US" w:eastAsia="zh-CN"/>
              </w:rPr>
              <w:t>“初赛+手机号+姓名+作品名”</w:t>
            </w:r>
            <w:r>
              <w:rPr>
                <w:rFonts w:hint="default" w:ascii="Times New Roman" w:hAnsi="Times New Roman" w:eastAsia="仿宋" w:cs="Times New Roman"/>
                <w:color w:val="000000"/>
                <w:kern w:val="0"/>
                <w:sz w:val="21"/>
                <w:szCs w:val="21"/>
                <w:highlight w:val="none"/>
                <w:lang w:val="en-US" w:eastAsia="zh-CN"/>
              </w:rPr>
              <w:t>的文件夹，包含以下内容：</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1. 视觉检测云工程分析报告书：需提交一个PDF格式文件，命名为“1-视觉检测云工程分析报告书”（包含摘要、问题分析、云工程搭建思路、总结与展望等）；</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2.效果展示视频：云工程搭建完成后，需录制视频展示检测效果并简单介绍工程搭建思路，提交一个MP4格式文件，命名为“2-效果展示视频”；</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3.工程序列号文件：需复制对应云工程的序列号，保存至txt格式工程序列号文件中，命名“3-工程序列号”。</w:t>
            </w:r>
          </w:p>
        </w:tc>
        <w:tc>
          <w:tcPr>
            <w:tcW w:w="682" w:type="pct"/>
            <w:tcBorders>
              <w:top w:val="nil"/>
              <w:left w:val="nil"/>
              <w:bottom w:val="single" w:color="auto" w:sz="4" w:space="0"/>
              <w:right w:val="single" w:color="auto" w:sz="4" w:space="0"/>
            </w:tcBorders>
            <w:shd w:val="clear" w:color="auto" w:fill="auto"/>
            <w:vAlign w:val="center"/>
          </w:tcPr>
          <w:p w14:paraId="011516F8">
            <w:pPr>
              <w:keepNext w:val="0"/>
              <w:keepLines w:val="0"/>
              <w:widowControl/>
              <w:suppressLineNumbers w:val="0"/>
              <w:spacing w:before="0" w:beforeAutospacing="0" w:after="0" w:afterAutospacing="0"/>
              <w:ind w:left="0" w:right="0"/>
              <w:jc w:val="both"/>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1.由专家评选打分</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2.初赛中一定比例的参赛者进入决赛。</w:t>
            </w:r>
          </w:p>
        </w:tc>
      </w:tr>
      <w:tr w14:paraId="03F8B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399" w:type="pct"/>
            <w:tcBorders>
              <w:top w:val="nil"/>
              <w:left w:val="single" w:color="auto" w:sz="4" w:space="0"/>
              <w:bottom w:val="single" w:color="auto" w:sz="4" w:space="0"/>
              <w:right w:val="single" w:color="auto" w:sz="4" w:space="0"/>
            </w:tcBorders>
            <w:shd w:val="clear" w:color="auto" w:fill="auto"/>
            <w:vAlign w:val="center"/>
          </w:tcPr>
          <w:p w14:paraId="696F1A10">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决赛</w:t>
            </w:r>
          </w:p>
        </w:tc>
        <w:tc>
          <w:tcPr>
            <w:tcW w:w="930" w:type="pct"/>
            <w:tcBorders>
              <w:top w:val="nil"/>
              <w:left w:val="nil"/>
              <w:bottom w:val="single" w:color="auto" w:sz="4" w:space="0"/>
              <w:right w:val="single" w:color="auto" w:sz="4" w:space="0"/>
            </w:tcBorders>
            <w:shd w:val="clear" w:color="auto" w:fill="auto"/>
            <w:vAlign w:val="center"/>
          </w:tcPr>
          <w:p w14:paraId="38EA9F87">
            <w:pPr>
              <w:keepNext w:val="0"/>
              <w:keepLines w:val="0"/>
              <w:widowControl/>
              <w:suppressLineNumbers w:val="0"/>
              <w:spacing w:before="0" w:beforeAutospacing="0" w:after="0" w:afterAutospacing="0"/>
              <w:ind w:left="0" w:right="0"/>
              <w:jc w:val="both"/>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根据给定选题，自由选择任意种类视觉算法解决相关问题。</w:t>
            </w:r>
          </w:p>
        </w:tc>
        <w:tc>
          <w:tcPr>
            <w:tcW w:w="2988" w:type="pct"/>
            <w:tcBorders>
              <w:top w:val="nil"/>
              <w:left w:val="nil"/>
              <w:bottom w:val="single" w:color="auto" w:sz="4" w:space="0"/>
              <w:right w:val="single" w:color="auto" w:sz="4" w:space="0"/>
            </w:tcBorders>
            <w:shd w:val="clear" w:color="auto" w:fill="auto"/>
            <w:vAlign w:val="center"/>
          </w:tcPr>
          <w:p w14:paraId="6B5FB4E4">
            <w:pPr>
              <w:keepNext w:val="0"/>
              <w:keepLines w:val="0"/>
              <w:widowControl/>
              <w:suppressLineNumbers w:val="0"/>
              <w:spacing w:before="0" w:beforeAutospacing="0" w:after="0" w:afterAutospacing="0"/>
              <w:ind w:left="0" w:right="0"/>
              <w:jc w:val="both"/>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在决赛递交作品截止日前上传一个名称为</w:t>
            </w:r>
            <w:r>
              <w:rPr>
                <w:rFonts w:hint="default" w:ascii="Times New Roman" w:hAnsi="Times New Roman" w:eastAsia="仿宋" w:cs="Times New Roman"/>
                <w:b/>
                <w:bCs/>
                <w:color w:val="000000"/>
                <w:kern w:val="0"/>
                <w:sz w:val="21"/>
                <w:szCs w:val="21"/>
                <w:highlight w:val="none"/>
                <w:lang w:val="en-US" w:eastAsia="zh-CN"/>
              </w:rPr>
              <w:t>“决赛+手机号+姓名+作品名”</w:t>
            </w:r>
            <w:r>
              <w:rPr>
                <w:rFonts w:hint="default" w:ascii="Times New Roman" w:hAnsi="Times New Roman" w:eastAsia="仿宋" w:cs="Times New Roman"/>
                <w:color w:val="000000"/>
                <w:kern w:val="0"/>
                <w:sz w:val="21"/>
                <w:szCs w:val="21"/>
                <w:highlight w:val="none"/>
                <w:lang w:val="en-US" w:eastAsia="zh-CN"/>
              </w:rPr>
              <w:t>的文件夹，包含以下内容：</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1.效果展示视频：云工程搭建完成后，需录制视频展示检测效果并简单介绍工程搭建思路，提交一个MP4格式文件，命名为“1-效果展示视频”；</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2.工程序列号文件：需复制对应云工程的序列号，保存至txt格式工程序列号文件中，命名“2-工程序列号”。</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3.答辩汇报文件：需提交1份PPT简单介绍云工程搭建思路及其优点与不足，命名为“3-答辩汇报PPT”。</w:t>
            </w:r>
          </w:p>
        </w:tc>
        <w:tc>
          <w:tcPr>
            <w:tcW w:w="682" w:type="pct"/>
            <w:tcBorders>
              <w:top w:val="nil"/>
              <w:left w:val="nil"/>
              <w:bottom w:val="single" w:color="auto" w:sz="4" w:space="0"/>
              <w:right w:val="single" w:color="auto" w:sz="4" w:space="0"/>
            </w:tcBorders>
            <w:shd w:val="clear" w:color="auto" w:fill="auto"/>
            <w:vAlign w:val="center"/>
          </w:tcPr>
          <w:p w14:paraId="68EBE1A0">
            <w:pPr>
              <w:keepNext w:val="0"/>
              <w:keepLines w:val="0"/>
              <w:widowControl/>
              <w:suppressLineNumbers w:val="0"/>
              <w:spacing w:before="0" w:beforeAutospacing="0" w:after="0" w:afterAutospacing="0"/>
              <w:ind w:left="0" w:right="0"/>
              <w:jc w:val="both"/>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1.由专家评选打分；</w:t>
            </w:r>
            <w:r>
              <w:rPr>
                <w:rFonts w:hint="default" w:ascii="Times New Roman" w:hAnsi="Times New Roman" w:eastAsia="仿宋" w:cs="Times New Roman"/>
                <w:color w:val="000000"/>
                <w:kern w:val="0"/>
                <w:sz w:val="21"/>
                <w:szCs w:val="21"/>
                <w:highlight w:val="none"/>
                <w:lang w:val="en-US" w:eastAsia="zh-CN"/>
              </w:rPr>
              <w:br w:type="textWrapping"/>
            </w:r>
            <w:r>
              <w:rPr>
                <w:rFonts w:hint="default" w:ascii="Times New Roman" w:hAnsi="Times New Roman" w:eastAsia="仿宋" w:cs="Times New Roman"/>
                <w:color w:val="000000"/>
                <w:kern w:val="0"/>
                <w:sz w:val="21"/>
                <w:szCs w:val="21"/>
                <w:highlight w:val="none"/>
                <w:lang w:val="en-US" w:eastAsia="zh-CN"/>
              </w:rPr>
              <w:t>2.部分赛项等级的作品需要进行答辩，具体以决赛通知为准。</w:t>
            </w:r>
          </w:p>
        </w:tc>
      </w:tr>
      <w:tr w14:paraId="1B6CB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2BEE464A">
            <w:pPr>
              <w:keepNext w:val="0"/>
              <w:keepLines w:val="0"/>
              <w:widowControl/>
              <w:suppressLineNumbers w:val="0"/>
              <w:spacing w:before="0" w:beforeAutospacing="0" w:after="0" w:afterAutospacing="0"/>
              <w:ind w:left="0" w:right="0"/>
              <w:jc w:val="left"/>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参赛使用软件：图博智能云平台</w:t>
            </w:r>
          </w:p>
        </w:tc>
      </w:tr>
    </w:tbl>
    <w:p w14:paraId="33F8CA20">
      <w:pPr>
        <w:pStyle w:val="5"/>
        <w:widowControl/>
        <w:rPr>
          <w:rFonts w:hint="default" w:ascii="Times New Roman" w:hAnsi="Times New Roman" w:eastAsia="仿宋" w:cs="Times New Roman"/>
          <w:bCs/>
          <w:kern w:val="2"/>
          <w:sz w:val="24"/>
          <w:szCs w:val="24"/>
          <w:highlight w:val="none"/>
        </w:rPr>
      </w:pPr>
      <w:r>
        <w:rPr>
          <w:rFonts w:hint="default" w:ascii="Times New Roman" w:hAnsi="Times New Roman" w:eastAsia="仿宋" w:cs="Times New Roman"/>
          <w:bCs/>
          <w:kern w:val="2"/>
          <w:sz w:val="24"/>
          <w:szCs w:val="24"/>
          <w:highlight w:val="none"/>
        </w:rPr>
        <w:t>1.2评分标准</w:t>
      </w:r>
    </w:p>
    <w:p w14:paraId="3096D93D">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（1）初赛</w:t>
      </w:r>
    </w:p>
    <w:tbl>
      <w:tblPr>
        <w:tblStyle w:val="1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6"/>
        <w:gridCol w:w="6233"/>
        <w:gridCol w:w="1020"/>
      </w:tblGrid>
      <w:tr w14:paraId="7E6A4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jc w:val="center"/>
        </w:trPr>
        <w:tc>
          <w:tcPr>
            <w:tcW w:w="735" w:type="pct"/>
            <w:tcBorders>
              <w:top w:val="single" w:color="auto" w:sz="4" w:space="0"/>
              <w:left w:val="single" w:color="auto" w:sz="4" w:space="0"/>
              <w:bottom w:val="single" w:color="auto" w:sz="4" w:space="0"/>
              <w:right w:val="single" w:color="auto" w:sz="4" w:space="0"/>
            </w:tcBorders>
            <w:shd w:val="clear" w:color="auto" w:fill="BFBFBF"/>
            <w:noWrap/>
            <w:vAlign w:val="center"/>
          </w:tcPr>
          <w:p w14:paraId="32112004">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评分项目</w:t>
            </w:r>
          </w:p>
        </w:tc>
        <w:tc>
          <w:tcPr>
            <w:tcW w:w="3661" w:type="pct"/>
            <w:tcBorders>
              <w:top w:val="single" w:color="auto" w:sz="4" w:space="0"/>
              <w:left w:val="nil"/>
              <w:bottom w:val="single" w:color="auto" w:sz="4" w:space="0"/>
              <w:right w:val="single" w:color="auto" w:sz="4" w:space="0"/>
            </w:tcBorders>
            <w:shd w:val="clear" w:color="auto" w:fill="BFBFBF"/>
            <w:noWrap/>
            <w:vAlign w:val="center"/>
          </w:tcPr>
          <w:p w14:paraId="7E2A64C4">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说明</w:t>
            </w:r>
          </w:p>
        </w:tc>
        <w:tc>
          <w:tcPr>
            <w:tcW w:w="602" w:type="pct"/>
            <w:tcBorders>
              <w:top w:val="single" w:color="auto" w:sz="4" w:space="0"/>
              <w:left w:val="nil"/>
              <w:bottom w:val="single" w:color="auto" w:sz="4" w:space="0"/>
              <w:right w:val="single" w:color="auto" w:sz="4" w:space="0"/>
            </w:tcBorders>
            <w:shd w:val="clear" w:color="auto" w:fill="BFBFBF"/>
            <w:noWrap/>
            <w:vAlign w:val="center"/>
          </w:tcPr>
          <w:p w14:paraId="6403D401">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权重</w:t>
            </w:r>
          </w:p>
        </w:tc>
      </w:tr>
      <w:tr w14:paraId="0E551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735" w:type="pct"/>
            <w:tcBorders>
              <w:top w:val="nil"/>
              <w:left w:val="single" w:color="auto" w:sz="4" w:space="0"/>
              <w:bottom w:val="single" w:color="auto" w:sz="4" w:space="0"/>
              <w:right w:val="single" w:color="auto" w:sz="4" w:space="0"/>
            </w:tcBorders>
            <w:shd w:val="clear" w:color="auto" w:fill="auto"/>
            <w:noWrap/>
            <w:vAlign w:val="center"/>
          </w:tcPr>
          <w:p w14:paraId="643057B4">
            <w:pPr>
              <w:keepNext w:val="0"/>
              <w:keepLines w:val="0"/>
              <w:widowControl/>
              <w:suppressLineNumbers w:val="0"/>
              <w:spacing w:before="0" w:beforeAutospacing="0" w:after="0" w:afterAutospacing="0"/>
              <w:ind w:left="0" w:right="0"/>
              <w:jc w:val="both"/>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工程合理性</w:t>
            </w:r>
          </w:p>
        </w:tc>
        <w:tc>
          <w:tcPr>
            <w:tcW w:w="3661" w:type="pct"/>
            <w:tcBorders>
              <w:top w:val="nil"/>
              <w:left w:val="nil"/>
              <w:bottom w:val="single" w:color="auto" w:sz="4" w:space="0"/>
              <w:right w:val="single" w:color="auto" w:sz="4" w:space="0"/>
            </w:tcBorders>
            <w:shd w:val="clear" w:color="auto" w:fill="auto"/>
            <w:noWrap/>
            <w:vAlign w:val="center"/>
          </w:tcPr>
          <w:p w14:paraId="5E840B7A">
            <w:pPr>
              <w:keepNext w:val="0"/>
              <w:keepLines w:val="0"/>
              <w:widowControl/>
              <w:suppressLineNumbers w:val="0"/>
              <w:spacing w:before="0" w:beforeAutospacing="0" w:after="0" w:afterAutospacing="0"/>
              <w:ind w:left="0" w:right="0"/>
              <w:jc w:val="left"/>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云工程是否正常计算，并输出结果。</w:t>
            </w:r>
          </w:p>
        </w:tc>
        <w:tc>
          <w:tcPr>
            <w:tcW w:w="602" w:type="pct"/>
            <w:tcBorders>
              <w:top w:val="nil"/>
              <w:left w:val="nil"/>
              <w:bottom w:val="single" w:color="auto" w:sz="4" w:space="0"/>
              <w:right w:val="single" w:color="auto" w:sz="4" w:space="0"/>
            </w:tcBorders>
            <w:shd w:val="clear" w:color="auto" w:fill="auto"/>
            <w:noWrap/>
            <w:vAlign w:val="center"/>
          </w:tcPr>
          <w:p w14:paraId="2932BB85">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10%</w:t>
            </w:r>
          </w:p>
        </w:tc>
      </w:tr>
      <w:tr w14:paraId="20F3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jc w:val="center"/>
        </w:trPr>
        <w:tc>
          <w:tcPr>
            <w:tcW w:w="735" w:type="pct"/>
            <w:tcBorders>
              <w:top w:val="nil"/>
              <w:left w:val="single" w:color="auto" w:sz="4" w:space="0"/>
              <w:bottom w:val="single" w:color="auto" w:sz="4" w:space="0"/>
              <w:right w:val="single" w:color="auto" w:sz="4" w:space="0"/>
            </w:tcBorders>
            <w:shd w:val="clear" w:color="auto" w:fill="auto"/>
            <w:noWrap/>
            <w:vAlign w:val="center"/>
          </w:tcPr>
          <w:p w14:paraId="351329F5">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选题结合性</w:t>
            </w:r>
          </w:p>
        </w:tc>
        <w:tc>
          <w:tcPr>
            <w:tcW w:w="3661" w:type="pct"/>
            <w:tcBorders>
              <w:top w:val="nil"/>
              <w:left w:val="nil"/>
              <w:bottom w:val="single" w:color="auto" w:sz="4" w:space="0"/>
              <w:right w:val="single" w:color="auto" w:sz="4" w:space="0"/>
            </w:tcBorders>
            <w:shd w:val="clear" w:color="auto" w:fill="auto"/>
            <w:vAlign w:val="center"/>
          </w:tcPr>
          <w:p w14:paraId="5FE89DCC">
            <w:pPr>
              <w:keepNext w:val="0"/>
              <w:keepLines w:val="0"/>
              <w:widowControl/>
              <w:suppressLineNumbers w:val="0"/>
              <w:spacing w:before="0" w:beforeAutospacing="0" w:after="0" w:afterAutospacing="0"/>
              <w:ind w:left="0" w:right="0"/>
              <w:jc w:val="left"/>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是否与选题背景深度结合，有无解决选题问题。</w:t>
            </w:r>
          </w:p>
        </w:tc>
        <w:tc>
          <w:tcPr>
            <w:tcW w:w="602" w:type="pct"/>
            <w:tcBorders>
              <w:top w:val="nil"/>
              <w:left w:val="nil"/>
              <w:bottom w:val="single" w:color="auto" w:sz="4" w:space="0"/>
              <w:right w:val="single" w:color="auto" w:sz="4" w:space="0"/>
            </w:tcBorders>
            <w:shd w:val="clear" w:color="auto" w:fill="auto"/>
            <w:noWrap/>
            <w:vAlign w:val="center"/>
          </w:tcPr>
          <w:p w14:paraId="6D3908E8">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25%</w:t>
            </w:r>
          </w:p>
        </w:tc>
      </w:tr>
      <w:tr w14:paraId="760CF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jc w:val="center"/>
        </w:trPr>
        <w:tc>
          <w:tcPr>
            <w:tcW w:w="735" w:type="pct"/>
            <w:tcBorders>
              <w:top w:val="nil"/>
              <w:left w:val="single" w:color="auto" w:sz="4" w:space="0"/>
              <w:bottom w:val="single" w:color="auto" w:sz="4" w:space="0"/>
              <w:right w:val="single" w:color="auto" w:sz="4" w:space="0"/>
            </w:tcBorders>
            <w:shd w:val="clear" w:color="auto" w:fill="auto"/>
            <w:noWrap/>
            <w:vAlign w:val="center"/>
          </w:tcPr>
          <w:p w14:paraId="23804BE6">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算法创意性</w:t>
            </w:r>
          </w:p>
        </w:tc>
        <w:tc>
          <w:tcPr>
            <w:tcW w:w="3661" w:type="pct"/>
            <w:tcBorders>
              <w:top w:val="nil"/>
              <w:left w:val="nil"/>
              <w:bottom w:val="single" w:color="auto" w:sz="4" w:space="0"/>
              <w:right w:val="single" w:color="auto" w:sz="4" w:space="0"/>
            </w:tcBorders>
            <w:shd w:val="clear" w:color="auto" w:fill="auto"/>
            <w:vAlign w:val="center"/>
          </w:tcPr>
          <w:p w14:paraId="5F00FA45">
            <w:pPr>
              <w:keepNext w:val="0"/>
              <w:keepLines w:val="0"/>
              <w:widowControl/>
              <w:suppressLineNumbers w:val="0"/>
              <w:spacing w:before="0" w:beforeAutospacing="0" w:after="0" w:afterAutospacing="0"/>
              <w:ind w:left="0" w:right="0"/>
              <w:jc w:val="left"/>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解决问题角度是否新颖，能否从多角度出发搭建工程解决问题。</w:t>
            </w:r>
          </w:p>
        </w:tc>
        <w:tc>
          <w:tcPr>
            <w:tcW w:w="602" w:type="pct"/>
            <w:tcBorders>
              <w:top w:val="nil"/>
              <w:left w:val="nil"/>
              <w:bottom w:val="single" w:color="auto" w:sz="4" w:space="0"/>
              <w:right w:val="single" w:color="auto" w:sz="4" w:space="0"/>
            </w:tcBorders>
            <w:shd w:val="clear" w:color="auto" w:fill="auto"/>
            <w:noWrap/>
            <w:vAlign w:val="center"/>
          </w:tcPr>
          <w:p w14:paraId="7671D8BA">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25%</w:t>
            </w:r>
          </w:p>
        </w:tc>
      </w:tr>
      <w:tr w14:paraId="0AC8C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jc w:val="center"/>
        </w:trPr>
        <w:tc>
          <w:tcPr>
            <w:tcW w:w="735" w:type="pct"/>
            <w:tcBorders>
              <w:top w:val="nil"/>
              <w:left w:val="single" w:color="auto" w:sz="4" w:space="0"/>
              <w:bottom w:val="single" w:color="auto" w:sz="4" w:space="0"/>
              <w:right w:val="single" w:color="auto" w:sz="4" w:space="0"/>
            </w:tcBorders>
            <w:shd w:val="clear" w:color="auto" w:fill="auto"/>
            <w:noWrap/>
            <w:vAlign w:val="center"/>
          </w:tcPr>
          <w:p w14:paraId="5F77CB73">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输出稳定性</w:t>
            </w:r>
          </w:p>
        </w:tc>
        <w:tc>
          <w:tcPr>
            <w:tcW w:w="3661" w:type="pct"/>
            <w:tcBorders>
              <w:top w:val="nil"/>
              <w:left w:val="nil"/>
              <w:bottom w:val="single" w:color="auto" w:sz="4" w:space="0"/>
              <w:right w:val="single" w:color="auto" w:sz="4" w:space="0"/>
            </w:tcBorders>
            <w:shd w:val="clear" w:color="auto" w:fill="auto"/>
            <w:vAlign w:val="center"/>
          </w:tcPr>
          <w:p w14:paraId="454C5D56">
            <w:pPr>
              <w:keepNext w:val="0"/>
              <w:keepLines w:val="0"/>
              <w:widowControl/>
              <w:suppressLineNumbers w:val="0"/>
              <w:spacing w:before="0" w:beforeAutospacing="0" w:after="0" w:afterAutospacing="0"/>
              <w:ind w:left="0" w:right="0"/>
              <w:jc w:val="left"/>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输出结果是否能够体现模型的鲁棒性、泛化能力。</w:t>
            </w:r>
          </w:p>
        </w:tc>
        <w:tc>
          <w:tcPr>
            <w:tcW w:w="602" w:type="pct"/>
            <w:tcBorders>
              <w:top w:val="nil"/>
              <w:left w:val="nil"/>
              <w:bottom w:val="single" w:color="auto" w:sz="4" w:space="0"/>
              <w:right w:val="single" w:color="auto" w:sz="4" w:space="0"/>
            </w:tcBorders>
            <w:shd w:val="clear" w:color="auto" w:fill="auto"/>
            <w:noWrap/>
            <w:vAlign w:val="center"/>
          </w:tcPr>
          <w:p w14:paraId="1065C89B">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25%</w:t>
            </w:r>
          </w:p>
        </w:tc>
      </w:tr>
      <w:tr w14:paraId="509A9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jc w:val="center"/>
        </w:trPr>
        <w:tc>
          <w:tcPr>
            <w:tcW w:w="735" w:type="pct"/>
            <w:tcBorders>
              <w:top w:val="nil"/>
              <w:left w:val="single" w:color="auto" w:sz="4" w:space="0"/>
              <w:bottom w:val="single" w:color="auto" w:sz="4" w:space="0"/>
              <w:right w:val="single" w:color="auto" w:sz="4" w:space="0"/>
            </w:tcBorders>
            <w:shd w:val="clear" w:color="auto" w:fill="auto"/>
            <w:noWrap/>
            <w:vAlign w:val="center"/>
          </w:tcPr>
          <w:p w14:paraId="32501E6C">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报告质量</w:t>
            </w:r>
          </w:p>
        </w:tc>
        <w:tc>
          <w:tcPr>
            <w:tcW w:w="3661" w:type="pct"/>
            <w:tcBorders>
              <w:top w:val="nil"/>
              <w:left w:val="nil"/>
              <w:bottom w:val="single" w:color="auto" w:sz="4" w:space="0"/>
              <w:right w:val="single" w:color="auto" w:sz="4" w:space="0"/>
            </w:tcBorders>
            <w:shd w:val="clear" w:color="auto" w:fill="auto"/>
            <w:vAlign w:val="center"/>
          </w:tcPr>
          <w:p w14:paraId="37204867">
            <w:pPr>
              <w:keepNext w:val="0"/>
              <w:keepLines w:val="0"/>
              <w:widowControl/>
              <w:suppressLineNumbers w:val="0"/>
              <w:spacing w:before="0" w:beforeAutospacing="0" w:after="0" w:afterAutospacing="0"/>
              <w:ind w:left="0" w:right="0"/>
              <w:jc w:val="left"/>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视觉检测云工程分析报告书的清晰度、逻辑性、完整性和专业性。</w:t>
            </w:r>
          </w:p>
        </w:tc>
        <w:tc>
          <w:tcPr>
            <w:tcW w:w="602" w:type="pct"/>
            <w:tcBorders>
              <w:top w:val="nil"/>
              <w:left w:val="nil"/>
              <w:bottom w:val="single" w:color="auto" w:sz="4" w:space="0"/>
              <w:right w:val="single" w:color="auto" w:sz="4" w:space="0"/>
            </w:tcBorders>
            <w:shd w:val="clear" w:color="auto" w:fill="auto"/>
            <w:noWrap/>
            <w:vAlign w:val="center"/>
          </w:tcPr>
          <w:p w14:paraId="7DB29CF2">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15%</w:t>
            </w:r>
          </w:p>
        </w:tc>
      </w:tr>
    </w:tbl>
    <w:p w14:paraId="3DB8D9EA">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（2）决赛</w:t>
      </w:r>
    </w:p>
    <w:tbl>
      <w:tblPr>
        <w:tblStyle w:val="1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6"/>
        <w:gridCol w:w="6235"/>
        <w:gridCol w:w="1018"/>
      </w:tblGrid>
      <w:tr w14:paraId="02912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735" w:type="pct"/>
            <w:tcBorders>
              <w:top w:val="single" w:color="auto" w:sz="4" w:space="0"/>
              <w:left w:val="single" w:color="auto" w:sz="4" w:space="0"/>
              <w:bottom w:val="single" w:color="auto" w:sz="4" w:space="0"/>
              <w:right w:val="single" w:color="auto" w:sz="4" w:space="0"/>
            </w:tcBorders>
            <w:shd w:val="clear" w:color="auto" w:fill="BFBFBF"/>
            <w:noWrap/>
            <w:vAlign w:val="center"/>
          </w:tcPr>
          <w:p w14:paraId="00781110">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评分项目</w:t>
            </w:r>
          </w:p>
        </w:tc>
        <w:tc>
          <w:tcPr>
            <w:tcW w:w="3662" w:type="pct"/>
            <w:tcBorders>
              <w:top w:val="single" w:color="auto" w:sz="4" w:space="0"/>
              <w:left w:val="nil"/>
              <w:bottom w:val="single" w:color="auto" w:sz="4" w:space="0"/>
              <w:right w:val="single" w:color="auto" w:sz="4" w:space="0"/>
            </w:tcBorders>
            <w:shd w:val="clear" w:color="auto" w:fill="BFBFBF"/>
            <w:noWrap/>
            <w:vAlign w:val="center"/>
          </w:tcPr>
          <w:p w14:paraId="7AF6E5A0">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说明</w:t>
            </w:r>
          </w:p>
        </w:tc>
        <w:tc>
          <w:tcPr>
            <w:tcW w:w="601" w:type="pct"/>
            <w:tcBorders>
              <w:top w:val="single" w:color="auto" w:sz="4" w:space="0"/>
              <w:left w:val="nil"/>
              <w:bottom w:val="single" w:color="auto" w:sz="4" w:space="0"/>
              <w:right w:val="single" w:color="auto" w:sz="4" w:space="0"/>
            </w:tcBorders>
            <w:shd w:val="clear" w:color="auto" w:fill="BFBFBF"/>
            <w:noWrap/>
            <w:vAlign w:val="center"/>
          </w:tcPr>
          <w:p w14:paraId="5DC38ABB">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权重</w:t>
            </w:r>
          </w:p>
        </w:tc>
      </w:tr>
      <w:tr w14:paraId="4C835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735" w:type="pct"/>
            <w:tcBorders>
              <w:top w:val="nil"/>
              <w:left w:val="single" w:color="auto" w:sz="4" w:space="0"/>
              <w:bottom w:val="single" w:color="auto" w:sz="4" w:space="0"/>
              <w:right w:val="single" w:color="auto" w:sz="4" w:space="0"/>
            </w:tcBorders>
            <w:shd w:val="clear" w:color="auto" w:fill="auto"/>
            <w:noWrap/>
            <w:vAlign w:val="center"/>
          </w:tcPr>
          <w:p w14:paraId="08D7A818">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选题结合性</w:t>
            </w:r>
          </w:p>
        </w:tc>
        <w:tc>
          <w:tcPr>
            <w:tcW w:w="3662" w:type="pct"/>
            <w:tcBorders>
              <w:top w:val="nil"/>
              <w:left w:val="nil"/>
              <w:bottom w:val="single" w:color="auto" w:sz="4" w:space="0"/>
              <w:right w:val="single" w:color="auto" w:sz="4" w:space="0"/>
            </w:tcBorders>
            <w:shd w:val="clear" w:color="auto" w:fill="auto"/>
            <w:vAlign w:val="center"/>
          </w:tcPr>
          <w:p w14:paraId="3EDB5A13">
            <w:pPr>
              <w:keepNext w:val="0"/>
              <w:keepLines w:val="0"/>
              <w:widowControl/>
              <w:suppressLineNumbers w:val="0"/>
              <w:spacing w:before="0" w:beforeAutospacing="0" w:after="0" w:afterAutospacing="0"/>
              <w:ind w:left="0" w:right="0"/>
              <w:jc w:val="left"/>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是否与选题背景深度结合，有无解决选题问题。</w:t>
            </w:r>
          </w:p>
        </w:tc>
        <w:tc>
          <w:tcPr>
            <w:tcW w:w="601" w:type="pct"/>
            <w:tcBorders>
              <w:top w:val="nil"/>
              <w:left w:val="nil"/>
              <w:bottom w:val="single" w:color="auto" w:sz="4" w:space="0"/>
              <w:right w:val="single" w:color="auto" w:sz="4" w:space="0"/>
            </w:tcBorders>
            <w:shd w:val="clear" w:color="auto" w:fill="auto"/>
            <w:noWrap/>
            <w:vAlign w:val="center"/>
          </w:tcPr>
          <w:p w14:paraId="6DCF3FDD">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25%</w:t>
            </w:r>
          </w:p>
        </w:tc>
      </w:tr>
      <w:tr w14:paraId="43C57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735" w:type="pct"/>
            <w:tcBorders>
              <w:top w:val="nil"/>
              <w:left w:val="single" w:color="auto" w:sz="4" w:space="0"/>
              <w:bottom w:val="single" w:color="auto" w:sz="4" w:space="0"/>
              <w:right w:val="single" w:color="auto" w:sz="4" w:space="0"/>
            </w:tcBorders>
            <w:shd w:val="clear" w:color="auto" w:fill="auto"/>
            <w:noWrap/>
            <w:vAlign w:val="center"/>
          </w:tcPr>
          <w:p w14:paraId="5F87DD89">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算法创意性</w:t>
            </w:r>
          </w:p>
        </w:tc>
        <w:tc>
          <w:tcPr>
            <w:tcW w:w="3662" w:type="pct"/>
            <w:tcBorders>
              <w:top w:val="nil"/>
              <w:left w:val="nil"/>
              <w:bottom w:val="single" w:color="auto" w:sz="4" w:space="0"/>
              <w:right w:val="single" w:color="auto" w:sz="4" w:space="0"/>
            </w:tcBorders>
            <w:shd w:val="clear" w:color="auto" w:fill="auto"/>
            <w:vAlign w:val="center"/>
          </w:tcPr>
          <w:p w14:paraId="3272202F">
            <w:pPr>
              <w:keepNext w:val="0"/>
              <w:keepLines w:val="0"/>
              <w:widowControl/>
              <w:suppressLineNumbers w:val="0"/>
              <w:spacing w:before="0" w:beforeAutospacing="0" w:after="0" w:afterAutospacing="0"/>
              <w:ind w:left="0" w:right="0"/>
              <w:jc w:val="left"/>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解决问题角度是否新颖，能否从多角度出发搭建工程解决问题。</w:t>
            </w:r>
          </w:p>
        </w:tc>
        <w:tc>
          <w:tcPr>
            <w:tcW w:w="601" w:type="pct"/>
            <w:tcBorders>
              <w:top w:val="nil"/>
              <w:left w:val="nil"/>
              <w:bottom w:val="single" w:color="auto" w:sz="4" w:space="0"/>
              <w:right w:val="single" w:color="auto" w:sz="4" w:space="0"/>
            </w:tcBorders>
            <w:shd w:val="clear" w:color="auto" w:fill="auto"/>
            <w:noWrap/>
            <w:vAlign w:val="center"/>
          </w:tcPr>
          <w:p w14:paraId="7630C1BF">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25%</w:t>
            </w:r>
          </w:p>
        </w:tc>
      </w:tr>
      <w:tr w14:paraId="5B921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735" w:type="pct"/>
            <w:tcBorders>
              <w:top w:val="nil"/>
              <w:left w:val="single" w:color="auto" w:sz="4" w:space="0"/>
              <w:bottom w:val="single" w:color="auto" w:sz="4" w:space="0"/>
              <w:right w:val="single" w:color="auto" w:sz="4" w:space="0"/>
            </w:tcBorders>
            <w:shd w:val="clear" w:color="auto" w:fill="auto"/>
            <w:noWrap/>
            <w:vAlign w:val="center"/>
          </w:tcPr>
          <w:p w14:paraId="08718B71">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输出稳定性</w:t>
            </w:r>
          </w:p>
        </w:tc>
        <w:tc>
          <w:tcPr>
            <w:tcW w:w="3662" w:type="pct"/>
            <w:tcBorders>
              <w:top w:val="nil"/>
              <w:left w:val="nil"/>
              <w:bottom w:val="single" w:color="auto" w:sz="4" w:space="0"/>
              <w:right w:val="single" w:color="auto" w:sz="4" w:space="0"/>
            </w:tcBorders>
            <w:shd w:val="clear" w:color="auto" w:fill="auto"/>
            <w:vAlign w:val="center"/>
          </w:tcPr>
          <w:p w14:paraId="13F5A31C">
            <w:pPr>
              <w:keepNext w:val="0"/>
              <w:keepLines w:val="0"/>
              <w:widowControl/>
              <w:suppressLineNumbers w:val="0"/>
              <w:spacing w:before="0" w:beforeAutospacing="0" w:after="0" w:afterAutospacing="0"/>
              <w:ind w:left="0" w:right="0"/>
              <w:jc w:val="left"/>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输出结果是否能够体现模型的鲁棒性、泛化能力。</w:t>
            </w:r>
          </w:p>
        </w:tc>
        <w:tc>
          <w:tcPr>
            <w:tcW w:w="601" w:type="pct"/>
            <w:tcBorders>
              <w:top w:val="nil"/>
              <w:left w:val="nil"/>
              <w:bottom w:val="single" w:color="auto" w:sz="4" w:space="0"/>
              <w:right w:val="single" w:color="auto" w:sz="4" w:space="0"/>
            </w:tcBorders>
            <w:shd w:val="clear" w:color="auto" w:fill="auto"/>
            <w:noWrap/>
            <w:vAlign w:val="center"/>
          </w:tcPr>
          <w:p w14:paraId="6F9F9461">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25%</w:t>
            </w:r>
          </w:p>
        </w:tc>
      </w:tr>
      <w:tr w14:paraId="1F74C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735" w:type="pct"/>
            <w:tcBorders>
              <w:top w:val="nil"/>
              <w:left w:val="single" w:color="auto" w:sz="4" w:space="0"/>
              <w:bottom w:val="single" w:color="auto" w:sz="4" w:space="0"/>
              <w:right w:val="single" w:color="auto" w:sz="4" w:space="0"/>
            </w:tcBorders>
            <w:shd w:val="clear" w:color="auto" w:fill="auto"/>
            <w:noWrap/>
            <w:vAlign w:val="center"/>
          </w:tcPr>
          <w:p w14:paraId="728F7F76">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报告和展示</w:t>
            </w:r>
          </w:p>
        </w:tc>
        <w:tc>
          <w:tcPr>
            <w:tcW w:w="3662" w:type="pct"/>
            <w:tcBorders>
              <w:top w:val="nil"/>
              <w:left w:val="nil"/>
              <w:bottom w:val="single" w:color="auto" w:sz="4" w:space="0"/>
              <w:right w:val="single" w:color="auto" w:sz="4" w:space="0"/>
            </w:tcBorders>
            <w:shd w:val="clear" w:color="auto" w:fill="auto"/>
            <w:vAlign w:val="center"/>
          </w:tcPr>
          <w:p w14:paraId="482A10B0">
            <w:pPr>
              <w:keepNext w:val="0"/>
              <w:keepLines w:val="0"/>
              <w:widowControl/>
              <w:suppressLineNumbers w:val="0"/>
              <w:spacing w:before="0" w:beforeAutospacing="0" w:after="0" w:afterAutospacing="0"/>
              <w:ind w:left="0" w:right="0"/>
              <w:jc w:val="left"/>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云工程搭建分析报告的质量，能够流畅的阐述工程搭建核心思路和完整的设计方案。</w:t>
            </w:r>
          </w:p>
        </w:tc>
        <w:tc>
          <w:tcPr>
            <w:tcW w:w="601" w:type="pct"/>
            <w:tcBorders>
              <w:top w:val="nil"/>
              <w:left w:val="nil"/>
              <w:bottom w:val="single" w:color="auto" w:sz="4" w:space="0"/>
              <w:right w:val="single" w:color="auto" w:sz="4" w:space="0"/>
            </w:tcBorders>
            <w:shd w:val="clear" w:color="auto" w:fill="auto"/>
            <w:noWrap/>
            <w:vAlign w:val="center"/>
          </w:tcPr>
          <w:p w14:paraId="39C8CB01">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color w:val="000000"/>
                <w:kern w:val="0"/>
                <w:sz w:val="21"/>
                <w:szCs w:val="21"/>
                <w:highlight w:val="none"/>
                <w:lang w:val="en-US" w:eastAsia="zh-CN"/>
              </w:rPr>
              <w:t>25%</w:t>
            </w:r>
          </w:p>
        </w:tc>
      </w:tr>
    </w:tbl>
    <w:p w14:paraId="5F97CF7C">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为了确保比赛的公平性和专业性，每项比赛内容的评分标准将根据其特定的要求和目标来设定。评审专家以竞赛专家委员会专家为主，秉持公平、公正的原则进行评审。竞赛组织委员会负责评审过程的组织和监督。</w:t>
      </w:r>
    </w:p>
    <w:p w14:paraId="3971BA68">
      <w:pPr>
        <w:pStyle w:val="4"/>
        <w:widowControl/>
        <w:rPr>
          <w:rFonts w:hint="default" w:ascii="Times New Roman" w:hAnsi="Times New Roman" w:eastAsia="仿宋" w:cs="Times New Roman"/>
          <w:bCs/>
          <w:kern w:val="44"/>
          <w:sz w:val="28"/>
          <w:szCs w:val="28"/>
          <w:highlight w:val="none"/>
        </w:rPr>
      </w:pPr>
      <w:r>
        <w:rPr>
          <w:rFonts w:hint="default" w:ascii="Times New Roman" w:hAnsi="Times New Roman" w:eastAsia="仿宋" w:cs="Times New Roman"/>
          <w:bCs/>
          <w:kern w:val="44"/>
          <w:sz w:val="28"/>
          <w:szCs w:val="28"/>
          <w:highlight w:val="none"/>
        </w:rPr>
        <w:t>2参赛要求</w:t>
      </w:r>
    </w:p>
    <w:p w14:paraId="35871F5F">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color w:val="auto"/>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面向本/专科学生，每队学生不超过3人</w:t>
      </w:r>
      <w:r>
        <w:rPr>
          <w:rFonts w:hint="eastAsia" w:ascii="Times New Roman" w:hAnsi="Times New Roman" w:eastAsia="仿宋" w:cs="Times New Roman"/>
          <w:kern w:val="2"/>
          <w:sz w:val="24"/>
          <w:szCs w:val="24"/>
          <w:highlight w:val="none"/>
          <w:lang w:val="en-US" w:eastAsia="zh-CN"/>
        </w:rPr>
        <w:t>，</w:t>
      </w:r>
      <w:r>
        <w:rPr>
          <w:rFonts w:hint="default" w:ascii="Times New Roman" w:hAnsi="Times New Roman" w:eastAsia="仿宋" w:cs="Times New Roman"/>
          <w:color w:val="auto"/>
          <w:kern w:val="2"/>
          <w:sz w:val="24"/>
          <w:szCs w:val="24"/>
          <w:highlight w:val="none"/>
          <w:lang w:val="en-US" w:eastAsia="zh-CN"/>
        </w:rPr>
        <w:t>本/专科</w:t>
      </w:r>
      <w:r>
        <w:rPr>
          <w:rFonts w:hint="eastAsia" w:ascii="Times New Roman" w:hAnsi="Times New Roman" w:eastAsia="仿宋" w:cs="Times New Roman"/>
          <w:color w:val="auto"/>
          <w:kern w:val="2"/>
          <w:sz w:val="24"/>
          <w:szCs w:val="24"/>
          <w:highlight w:val="none"/>
          <w:lang w:val="en-US" w:eastAsia="zh-CN"/>
        </w:rPr>
        <w:t>生可混合组队，不可跨校组队</w:t>
      </w:r>
      <w:r>
        <w:rPr>
          <w:rFonts w:hint="default" w:ascii="Times New Roman" w:hAnsi="Times New Roman" w:eastAsia="仿宋" w:cs="Times New Roman"/>
          <w:color w:val="auto"/>
          <w:kern w:val="2"/>
          <w:sz w:val="24"/>
          <w:szCs w:val="24"/>
          <w:highlight w:val="none"/>
          <w:lang w:val="en-US" w:eastAsia="zh-CN"/>
        </w:rPr>
        <w:t>。</w:t>
      </w:r>
    </w:p>
    <w:p w14:paraId="377D9B7C">
      <w:pPr>
        <w:pStyle w:val="4"/>
        <w:widowControl/>
        <w:rPr>
          <w:rFonts w:hint="default" w:ascii="Times New Roman" w:hAnsi="Times New Roman" w:eastAsia="仿宋" w:cs="Times New Roman"/>
          <w:bCs/>
          <w:kern w:val="44"/>
          <w:sz w:val="28"/>
          <w:szCs w:val="28"/>
          <w:highlight w:val="none"/>
        </w:rPr>
      </w:pPr>
      <w:r>
        <w:rPr>
          <w:rFonts w:hint="default" w:ascii="Times New Roman" w:hAnsi="Times New Roman" w:eastAsia="仿宋" w:cs="Times New Roman"/>
          <w:bCs/>
          <w:kern w:val="44"/>
          <w:sz w:val="28"/>
          <w:szCs w:val="28"/>
          <w:highlight w:val="none"/>
        </w:rPr>
        <w:t>3 赛题设置-药盒识别赛题说明及参赛细则</w:t>
      </w:r>
    </w:p>
    <w:p w14:paraId="76EF513B">
      <w:pPr>
        <w:keepNext w:val="0"/>
        <w:keepLines w:val="0"/>
        <w:widowControl w:val="0"/>
        <w:suppressLineNumbers w:val="0"/>
        <w:spacing w:before="156" w:beforeLines="50" w:beforeAutospacing="0" w:after="0" w:afterAutospacing="0" w:line="360" w:lineRule="auto"/>
        <w:ind w:left="0" w:leftChars="0" w:right="0" w:firstLine="0" w:firstLineChars="0"/>
        <w:jc w:val="both"/>
        <w:rPr>
          <w:rFonts w:hint="default" w:ascii="Times New Roman" w:hAnsi="Times New Roman" w:eastAsia="仿宋" w:cs="Times New Roman"/>
          <w:b/>
          <w:bCs/>
          <w:kern w:val="2"/>
          <w:sz w:val="24"/>
          <w:szCs w:val="24"/>
          <w:highlight w:val="none"/>
          <w:lang w:val="en-US" w:eastAsia="zh-CN"/>
        </w:rPr>
      </w:pPr>
      <w:r>
        <w:rPr>
          <w:rFonts w:hint="default" w:ascii="Times New Roman" w:hAnsi="Times New Roman" w:eastAsia="仿宋" w:cs="Times New Roman"/>
          <w:b/>
          <w:bCs/>
          <w:kern w:val="2"/>
          <w:sz w:val="24"/>
          <w:szCs w:val="24"/>
          <w:highlight w:val="none"/>
          <w:lang w:val="en-US"/>
        </w:rPr>
        <w:t>3.1</w:t>
      </w:r>
      <w:r>
        <w:rPr>
          <w:rFonts w:hint="default" w:ascii="Times New Roman" w:hAnsi="Times New Roman" w:eastAsia="仿宋" w:cs="Times New Roman"/>
          <w:b/>
          <w:bCs/>
          <w:kern w:val="2"/>
          <w:sz w:val="24"/>
          <w:szCs w:val="24"/>
          <w:highlight w:val="none"/>
          <w:lang w:val="en-US" w:eastAsia="zh-CN"/>
        </w:rPr>
        <w:t>赛题背景</w:t>
      </w:r>
    </w:p>
    <w:p w14:paraId="2F47A7C1">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在当今医药行业蓬勃发展的大背景下，药品的生产、流通与管理环节日益复杂且规模庞大。从制药企业的生产包装线，到各级药品批发商、零售商的仓储物流管理，再到医疗机构药房和患者家庭用药的精准把控，药品信息的准确识别与快速获取始终是保障用药安全、优化药品供应链管理的核心要素。</w:t>
      </w:r>
    </w:p>
    <w:p w14:paraId="7366AAC0">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传统上依赖人工肉眼识别药盒信息的方式，在面对海量药品和高节奏的作业流程时，暴露出诸多难以克服的弊端。一方面，人工识别效率极为低下，尤其是在大型药企的高速生产线上或繁忙的物流配送中心，逐一检查药盒信息会耗费大量人力与时间成本，严重制约了生产和配送效率。另一方面，人工操作受主观因素影响极大，容易因疲劳、疏忽或个人认知差异而出现错误，无论是药名的误判还是药品数量的错数，都可能引发严重的用药安全问题，如患者服用错误药品或剂量不当，给患者健康带来潜在风险，同时也会给企业带来经济损失和声誉损害。</w:t>
      </w:r>
    </w:p>
    <w:p w14:paraId="1AFC8A37">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随着计算机视觉、深度学习等前沿技术的迅猛发展，为药盒识别领域带来了革命性的变革契机。利用先进的图像识别技术实现药盒的自动化、智能化识别，能够极大地提升药品信息管理的效率与精准度。在生产环节，可实时监测药盒包装的正确性，确保药品标签信息无误，减少次品流出；在物流环节，快速准确地识别药盒信息有助于优化仓储布局、提高分拣配送效率，实现药品库存的精细化管理；在终端用药环节，患者或医护人员也能借助便捷的识别工具快速确认药品信息，避免用药差错。因此，开展药盒识别技术的研究与竞赛，对于推动医药行业的智能化升级、保障公众用药安全具有极为重要的现实意义。</w:t>
      </w:r>
    </w:p>
    <w:p w14:paraId="49E44546">
      <w:pPr>
        <w:keepNext w:val="0"/>
        <w:keepLines w:val="0"/>
        <w:widowControl w:val="0"/>
        <w:suppressLineNumbers w:val="0"/>
        <w:spacing w:before="156" w:beforeLines="50" w:beforeAutospacing="0" w:after="0" w:afterAutospacing="0" w:line="360" w:lineRule="auto"/>
        <w:ind w:left="0" w:leftChars="0" w:right="0" w:firstLine="0" w:firstLineChars="0"/>
        <w:jc w:val="both"/>
        <w:rPr>
          <w:rFonts w:hint="default" w:ascii="Times New Roman" w:hAnsi="Times New Roman" w:eastAsia="仿宋" w:cs="Times New Roman"/>
          <w:b/>
          <w:bCs/>
          <w:kern w:val="2"/>
          <w:sz w:val="24"/>
          <w:szCs w:val="24"/>
          <w:highlight w:val="none"/>
          <w:lang w:val="en-US" w:eastAsia="zh-CN"/>
        </w:rPr>
      </w:pPr>
      <w:r>
        <w:rPr>
          <w:rFonts w:hint="default" w:ascii="Times New Roman" w:hAnsi="Times New Roman" w:eastAsia="仿宋" w:cs="Times New Roman"/>
          <w:b/>
          <w:bCs/>
          <w:kern w:val="2"/>
          <w:sz w:val="24"/>
          <w:szCs w:val="24"/>
          <w:highlight w:val="none"/>
          <w:lang w:val="en-US"/>
        </w:rPr>
        <w:t>3.2</w:t>
      </w:r>
      <w:r>
        <w:rPr>
          <w:rFonts w:hint="default" w:ascii="Times New Roman" w:hAnsi="Times New Roman" w:eastAsia="仿宋" w:cs="Times New Roman"/>
          <w:b/>
          <w:bCs/>
          <w:kern w:val="2"/>
          <w:sz w:val="24"/>
          <w:szCs w:val="24"/>
          <w:highlight w:val="none"/>
          <w:lang w:val="en-US" w:eastAsia="zh-CN"/>
        </w:rPr>
        <w:t>赛题任务</w:t>
      </w:r>
    </w:p>
    <w:p w14:paraId="5A4C2E27">
      <w:pPr>
        <w:keepNext w:val="0"/>
        <w:keepLines w:val="0"/>
        <w:widowControl w:val="0"/>
        <w:suppressLineNumbers w:val="0"/>
        <w:spacing w:before="156" w:beforeLines="50" w:beforeAutospacing="0" w:after="0" w:afterAutospacing="0" w:line="360" w:lineRule="auto"/>
        <w:ind w:left="0" w:leftChars="0" w:right="0" w:firstLine="0" w:firstLineChars="0"/>
        <w:jc w:val="both"/>
        <w:rPr>
          <w:rFonts w:hint="default" w:ascii="Times New Roman" w:hAnsi="Times New Roman" w:eastAsia="仿宋" w:cs="Times New Roman"/>
          <w:b/>
          <w:bCs/>
          <w:kern w:val="2"/>
          <w:sz w:val="24"/>
          <w:szCs w:val="24"/>
          <w:highlight w:val="none"/>
          <w:lang w:val="en-US" w:eastAsia="zh-CN"/>
        </w:rPr>
      </w:pPr>
      <w:r>
        <w:rPr>
          <w:rFonts w:hint="default" w:ascii="Times New Roman" w:hAnsi="Times New Roman" w:eastAsia="仿宋" w:cs="Times New Roman"/>
          <w:b/>
          <w:bCs/>
          <w:kern w:val="2"/>
          <w:sz w:val="24"/>
          <w:szCs w:val="24"/>
          <w:highlight w:val="none"/>
          <w:lang w:val="en-US"/>
        </w:rPr>
        <w:t>3.2.</w:t>
      </w:r>
      <w:r>
        <w:rPr>
          <w:rFonts w:hint="default" w:ascii="Times New Roman" w:hAnsi="Times New Roman" w:eastAsia="仿宋" w:cs="Times New Roman"/>
          <w:b/>
          <w:bCs/>
          <w:kern w:val="2"/>
          <w:sz w:val="24"/>
          <w:szCs w:val="24"/>
          <w:highlight w:val="none"/>
          <w:lang w:val="en-US" w:eastAsia="zh-CN"/>
        </w:rPr>
        <w:t>1.任务描述</w:t>
      </w:r>
    </w:p>
    <w:p w14:paraId="31DEB58E">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运用计算机视觉算法及相关技术，对给定的药盒图像进行分析处理，准确识别出药盒上的药的名称以及药盒内药品数量。</w:t>
      </w:r>
    </w:p>
    <w:p w14:paraId="1BF9C362">
      <w:pPr>
        <w:keepNext w:val="0"/>
        <w:keepLines w:val="0"/>
        <w:widowControl w:val="0"/>
        <w:suppressLineNumbers w:val="0"/>
        <w:spacing w:before="156" w:beforeLines="50" w:beforeAutospacing="0" w:after="0" w:afterAutospacing="0" w:line="360" w:lineRule="auto"/>
        <w:ind w:left="0" w:leftChars="0" w:right="0" w:firstLine="0" w:firstLineChars="0"/>
        <w:jc w:val="both"/>
        <w:rPr>
          <w:rFonts w:hint="default" w:ascii="Times New Roman" w:hAnsi="Times New Roman" w:eastAsia="仿宋" w:cs="Times New Roman"/>
          <w:b/>
          <w:bCs/>
          <w:kern w:val="2"/>
          <w:sz w:val="24"/>
          <w:szCs w:val="24"/>
          <w:highlight w:val="none"/>
          <w:lang w:val="en-US" w:eastAsia="zh-CN"/>
        </w:rPr>
      </w:pPr>
      <w:r>
        <w:rPr>
          <w:rFonts w:hint="default" w:ascii="Times New Roman" w:hAnsi="Times New Roman" w:eastAsia="仿宋" w:cs="Times New Roman"/>
          <w:b/>
          <w:bCs/>
          <w:kern w:val="2"/>
          <w:sz w:val="24"/>
          <w:szCs w:val="24"/>
          <w:highlight w:val="none"/>
          <w:lang w:val="en-US"/>
        </w:rPr>
        <w:t>3.2.</w:t>
      </w:r>
      <w:r>
        <w:rPr>
          <w:rFonts w:hint="default" w:ascii="Times New Roman" w:hAnsi="Times New Roman" w:eastAsia="仿宋" w:cs="Times New Roman"/>
          <w:b/>
          <w:bCs/>
          <w:kern w:val="2"/>
          <w:sz w:val="24"/>
          <w:szCs w:val="24"/>
          <w:highlight w:val="none"/>
          <w:lang w:val="en-US" w:eastAsia="zh-CN"/>
        </w:rPr>
        <w:t>2.任务说明</w:t>
      </w:r>
    </w:p>
    <w:p w14:paraId="2F21352A">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①数据集：主办方提供包含多种常见药品的药盒图像数据集，涵盖不同品牌、规格和包装样式，且图像中清晰展示药名与数量信息，同时保证数据的多样性，包括不同拍摄角度、光照条件及背景环境下的药盒图像。②云工程搭建：参赛者需基于图博智能云平台搭建视觉检测云工程，使其能高效准确地从药盒图像中提取并识别关键信息。③信息识别：所提交模型需精确识别药盒上的药品名称，并准确判断药盒内药品数量，确保识别结果的高准确性与可靠性。</w:t>
      </w:r>
    </w:p>
    <w:p w14:paraId="22E0E648">
      <w:pPr>
        <w:keepNext w:val="0"/>
        <w:keepLines w:val="0"/>
        <w:widowControl w:val="0"/>
        <w:suppressLineNumbers w:val="0"/>
        <w:spacing w:before="156" w:beforeLines="50" w:beforeAutospacing="0" w:after="0" w:afterAutospacing="0" w:line="360" w:lineRule="auto"/>
        <w:ind w:left="0" w:leftChars="0" w:right="0" w:firstLine="0" w:firstLineChars="0"/>
        <w:jc w:val="both"/>
        <w:rPr>
          <w:rFonts w:hint="default" w:ascii="Times New Roman" w:hAnsi="Times New Roman" w:eastAsia="仿宋" w:cs="Times New Roman"/>
          <w:b/>
          <w:bCs/>
          <w:kern w:val="2"/>
          <w:sz w:val="24"/>
          <w:szCs w:val="24"/>
          <w:highlight w:val="none"/>
          <w:lang w:val="en-US" w:eastAsia="zh-CN"/>
        </w:rPr>
      </w:pPr>
      <w:r>
        <w:rPr>
          <w:rFonts w:hint="default" w:ascii="Times New Roman" w:hAnsi="Times New Roman" w:eastAsia="仿宋" w:cs="Times New Roman"/>
          <w:b/>
          <w:bCs/>
          <w:kern w:val="2"/>
          <w:sz w:val="24"/>
          <w:szCs w:val="24"/>
          <w:highlight w:val="none"/>
          <w:lang w:val="en-US"/>
        </w:rPr>
        <w:t>3.2.</w:t>
      </w:r>
      <w:r>
        <w:rPr>
          <w:rFonts w:hint="default" w:ascii="Times New Roman" w:hAnsi="Times New Roman" w:eastAsia="仿宋" w:cs="Times New Roman"/>
          <w:b/>
          <w:bCs/>
          <w:kern w:val="2"/>
          <w:sz w:val="24"/>
          <w:szCs w:val="24"/>
          <w:highlight w:val="none"/>
          <w:lang w:val="en-US" w:eastAsia="zh-CN"/>
        </w:rPr>
        <w:t>3.任务输入输出说明</w:t>
      </w:r>
    </w:p>
    <w:p w14:paraId="2CCB6592">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（1）输入：各类药盒的图像数据，图像格式统一（如JPEG、PNG等），分辨率适中，涵盖不同外观特征的药盒。</w:t>
      </w:r>
    </w:p>
    <w:p w14:paraId="6D6D87A2">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（2）输出及评价指标</w:t>
      </w:r>
    </w:p>
    <w:p w14:paraId="27AC8B7E">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①药品名称识别准确率（Accuracy_N）：正确识别药名的图像数量占总测试图像数量的比例。</w:t>
      </w:r>
    </w:p>
    <w:p w14:paraId="4B2B02AA">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②药品数量识别准确率（Accuracy_Q）：准确识别药盒内药品数量的图像数量占总测试图像数量的比例。</w:t>
      </w:r>
    </w:p>
    <w:p w14:paraId="65C4F3B6">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③一致性准确率（Consistency_Accuracy）：精准识别药盒内药品的名称及数量的图像数量占测试图像数量的比例。</w:t>
      </w:r>
    </w:p>
    <w:p w14:paraId="7C05E0AD">
      <w:pPr>
        <w:keepNext w:val="0"/>
        <w:keepLines w:val="0"/>
        <w:widowControl w:val="0"/>
        <w:suppressLineNumbers w:val="0"/>
        <w:spacing w:before="156" w:beforeLines="50" w:beforeAutospacing="0" w:after="0" w:afterAutospacing="0" w:line="360" w:lineRule="auto"/>
        <w:ind w:left="0" w:leftChars="0" w:right="0" w:firstLine="0" w:firstLineChars="0"/>
        <w:jc w:val="both"/>
        <w:rPr>
          <w:rFonts w:hint="default" w:ascii="Times New Roman" w:hAnsi="Times New Roman" w:eastAsia="仿宋" w:cs="Times New Roman"/>
          <w:b/>
          <w:bCs/>
          <w:kern w:val="2"/>
          <w:sz w:val="24"/>
          <w:szCs w:val="24"/>
          <w:highlight w:val="none"/>
          <w:lang w:val="en-US" w:eastAsia="zh-CN"/>
        </w:rPr>
      </w:pPr>
      <w:r>
        <w:rPr>
          <w:rFonts w:hint="default" w:ascii="Times New Roman" w:hAnsi="Times New Roman" w:eastAsia="仿宋" w:cs="Times New Roman"/>
          <w:b/>
          <w:bCs/>
          <w:kern w:val="2"/>
          <w:sz w:val="24"/>
          <w:szCs w:val="24"/>
          <w:highlight w:val="none"/>
          <w:lang w:val="en-US"/>
        </w:rPr>
        <w:t>3.3</w:t>
      </w:r>
      <w:r>
        <w:rPr>
          <w:rFonts w:hint="default" w:ascii="Times New Roman" w:hAnsi="Times New Roman" w:eastAsia="仿宋" w:cs="Times New Roman"/>
          <w:b/>
          <w:bCs/>
          <w:kern w:val="2"/>
          <w:sz w:val="24"/>
          <w:szCs w:val="24"/>
          <w:highlight w:val="none"/>
          <w:lang w:val="en-US" w:eastAsia="zh-CN"/>
        </w:rPr>
        <w:t>数据集</w:t>
      </w:r>
    </w:p>
    <w:p w14:paraId="470A9804">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eastAsia="zh-CN"/>
        </w:rPr>
        <w:t>数据集包含丰富的药盒图像，涉及不同治疗领域、剂型和包装的药品，且保证数据集中药盒图像的分布具有一定的代表性与随机性。</w:t>
      </w:r>
    </w:p>
    <w:p w14:paraId="0F4754C8">
      <w:pPr>
        <w:keepNext w:val="0"/>
        <w:keepLines w:val="0"/>
        <w:widowControl w:val="0"/>
        <w:suppressLineNumbers w:val="0"/>
        <w:spacing w:before="156" w:beforeLines="50" w:beforeAutospacing="0" w:after="0" w:afterAutospacing="0" w:line="360" w:lineRule="auto"/>
        <w:ind w:left="0" w:leftChars="0" w:right="0" w:firstLine="0" w:firstLineChars="0"/>
        <w:jc w:val="both"/>
        <w:rPr>
          <w:rFonts w:hint="default" w:ascii="Times New Roman" w:hAnsi="Times New Roman" w:eastAsia="仿宋" w:cs="Times New Roman"/>
          <w:b/>
          <w:bCs/>
          <w:kern w:val="2"/>
          <w:sz w:val="24"/>
          <w:szCs w:val="24"/>
          <w:highlight w:val="none"/>
          <w:lang w:val="en-US" w:eastAsia="zh-CN"/>
        </w:rPr>
      </w:pPr>
      <w:r>
        <w:rPr>
          <w:rFonts w:hint="default" w:ascii="Times New Roman" w:hAnsi="Times New Roman" w:eastAsia="仿宋" w:cs="Times New Roman"/>
          <w:b/>
          <w:bCs/>
          <w:kern w:val="2"/>
          <w:sz w:val="24"/>
          <w:szCs w:val="24"/>
          <w:highlight w:val="none"/>
          <w:lang w:val="en-US"/>
        </w:rPr>
        <w:t>3.4</w:t>
      </w:r>
      <w:r>
        <w:rPr>
          <w:rFonts w:hint="default" w:ascii="Times New Roman" w:hAnsi="Times New Roman" w:eastAsia="仿宋" w:cs="Times New Roman"/>
          <w:b/>
          <w:bCs/>
          <w:kern w:val="2"/>
          <w:sz w:val="24"/>
          <w:szCs w:val="24"/>
          <w:highlight w:val="none"/>
          <w:lang w:val="en-US" w:eastAsia="zh-CN"/>
        </w:rPr>
        <w:t>解题思路</w:t>
      </w:r>
    </w:p>
    <w:p w14:paraId="55A4B7A5">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rPr>
        <w:t>3.4.</w:t>
      </w:r>
      <w:r>
        <w:rPr>
          <w:rFonts w:hint="default" w:ascii="Times New Roman" w:hAnsi="Times New Roman" w:eastAsia="仿宋" w:cs="Times New Roman"/>
          <w:kern w:val="2"/>
          <w:sz w:val="24"/>
          <w:szCs w:val="24"/>
          <w:highlight w:val="none"/>
          <w:lang w:val="en-US" w:eastAsia="zh-CN"/>
        </w:rPr>
        <w:t>1.数据集上传：深入分析数据集中药盒图像的特征规律，上传数据集至图博智能云平台，并思考有效的图像预处理策略。</w:t>
      </w:r>
    </w:p>
    <w:p w14:paraId="7F54B998">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rPr>
        <w:t>3.4.</w:t>
      </w:r>
      <w:r>
        <w:rPr>
          <w:rFonts w:hint="default" w:ascii="Times New Roman" w:hAnsi="Times New Roman" w:eastAsia="仿宋" w:cs="Times New Roman"/>
          <w:kern w:val="2"/>
          <w:sz w:val="24"/>
          <w:szCs w:val="24"/>
          <w:highlight w:val="none"/>
          <w:lang w:val="en-US" w:eastAsia="zh-CN"/>
        </w:rPr>
        <w:t>2.功能块编辑：参赛选手需根据图像特征自行选用图博智能云平台功能块内的视觉处理算法对药盒图像进行处理。</w:t>
      </w:r>
    </w:p>
    <w:p w14:paraId="756499FF">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rPr>
        <w:t>3.4.</w:t>
      </w:r>
      <w:r>
        <w:rPr>
          <w:rFonts w:hint="default" w:ascii="Times New Roman" w:hAnsi="Times New Roman" w:eastAsia="仿宋" w:cs="Times New Roman"/>
          <w:kern w:val="2"/>
          <w:sz w:val="24"/>
          <w:szCs w:val="24"/>
          <w:highlight w:val="none"/>
          <w:lang w:val="en-US" w:eastAsia="zh-CN"/>
        </w:rPr>
        <w:t>3.CNN训练：根据需要，参赛选手可自行对数据集进行标注并上传至图博智能云平台进行YOLO训练。</w:t>
      </w:r>
    </w:p>
    <w:p w14:paraId="7CA7D17B">
      <w:pPr>
        <w:keepNext w:val="0"/>
        <w:keepLines w:val="0"/>
        <w:widowControl w:val="0"/>
        <w:suppressLineNumbers w:val="0"/>
        <w:spacing w:before="156" w:beforeLines="50" w:beforeAutospacing="0" w:after="0" w:afterAutospacing="0" w:line="360" w:lineRule="auto"/>
        <w:ind w:left="0" w:leftChars="0" w:right="0" w:firstLine="0" w:firstLineChars="0"/>
        <w:jc w:val="both"/>
        <w:rPr>
          <w:rFonts w:hint="default" w:ascii="Times New Roman" w:hAnsi="Times New Roman" w:eastAsia="仿宋" w:cs="Times New Roman"/>
          <w:b/>
          <w:bCs/>
          <w:kern w:val="2"/>
          <w:sz w:val="24"/>
          <w:szCs w:val="24"/>
          <w:highlight w:val="none"/>
          <w:lang w:val="en-US" w:eastAsia="zh-CN"/>
        </w:rPr>
      </w:pPr>
      <w:r>
        <w:rPr>
          <w:rFonts w:hint="default" w:ascii="Times New Roman" w:hAnsi="Times New Roman" w:eastAsia="仿宋" w:cs="Times New Roman"/>
          <w:b/>
          <w:bCs/>
          <w:kern w:val="2"/>
          <w:sz w:val="24"/>
          <w:szCs w:val="24"/>
          <w:highlight w:val="none"/>
          <w:lang w:val="en-US"/>
        </w:rPr>
        <w:t>3.5</w:t>
      </w:r>
      <w:r>
        <w:rPr>
          <w:rFonts w:hint="default" w:ascii="Times New Roman" w:hAnsi="Times New Roman" w:eastAsia="仿宋" w:cs="Times New Roman"/>
          <w:b/>
          <w:bCs/>
          <w:kern w:val="2"/>
          <w:sz w:val="24"/>
          <w:szCs w:val="24"/>
          <w:highlight w:val="none"/>
          <w:lang w:val="en-US" w:eastAsia="zh-CN"/>
        </w:rPr>
        <w:t>评价方式</w:t>
      </w:r>
    </w:p>
    <w:p w14:paraId="0AB8671C">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rPr>
        <w:t>3.5.</w:t>
      </w:r>
      <w:r>
        <w:rPr>
          <w:rFonts w:hint="default" w:ascii="Times New Roman" w:hAnsi="Times New Roman" w:eastAsia="仿宋" w:cs="Times New Roman"/>
          <w:kern w:val="2"/>
          <w:sz w:val="24"/>
          <w:szCs w:val="24"/>
          <w:highlight w:val="none"/>
          <w:lang w:val="en-US" w:eastAsia="zh-CN"/>
        </w:rPr>
        <w:t>1.数据指标评价方式：运行参赛者提交云工程，在统一的硬件与软件环境下，计算在测试集上的药品名称识别准确率、药品数量识别准确率、一致性准确率3个指标结果，确保评估的公正性与可比性。</w:t>
      </w:r>
    </w:p>
    <w:p w14:paraId="5F77097D">
      <w:pPr>
        <w:keepNext w:val="0"/>
        <w:keepLines w:val="0"/>
        <w:widowControl w:val="0"/>
        <w:suppressLineNumbers w:val="0"/>
        <w:spacing w:before="156" w:beforeLines="5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highlight w:val="none"/>
          <w:lang w:val="en-US" w:eastAsia="zh-CN"/>
        </w:rPr>
      </w:pPr>
      <w:r>
        <w:rPr>
          <w:rFonts w:hint="default" w:ascii="Times New Roman" w:hAnsi="Times New Roman" w:eastAsia="仿宋" w:cs="Times New Roman"/>
          <w:kern w:val="2"/>
          <w:sz w:val="24"/>
          <w:szCs w:val="24"/>
          <w:highlight w:val="none"/>
          <w:lang w:val="en-US"/>
        </w:rPr>
        <w:t>3.5.</w:t>
      </w:r>
      <w:r>
        <w:rPr>
          <w:rFonts w:hint="default" w:ascii="Times New Roman" w:hAnsi="Times New Roman" w:eastAsia="仿宋" w:cs="Times New Roman"/>
          <w:kern w:val="2"/>
          <w:sz w:val="24"/>
          <w:szCs w:val="24"/>
          <w:highlight w:val="none"/>
          <w:lang w:val="en-US" w:eastAsia="zh-CN"/>
        </w:rPr>
        <w:t>2.总决赛综合评价方式：参考大赛组委会评审总则。</w:t>
      </w:r>
    </w:p>
    <w:p w14:paraId="691A3E77">
      <w:pPr>
        <w:rPr>
          <w:rFonts w:hint="default" w:ascii="Times New Roman" w:hAnsi="Times New Roman" w:cs="Times New Roman"/>
          <w:highlight w:val="none"/>
        </w:rPr>
      </w:pPr>
    </w:p>
    <w:p w14:paraId="0112385D">
      <w:pPr>
        <w:pStyle w:val="4"/>
        <w:widowControl/>
        <w:rPr>
          <w:rFonts w:hint="default" w:ascii="Times New Roman" w:hAnsi="Times New Roman" w:eastAsia="仿宋" w:cs="Times New Roman"/>
          <w:bCs/>
          <w:kern w:val="44"/>
          <w:sz w:val="28"/>
          <w:szCs w:val="28"/>
          <w:highlight w:val="none"/>
        </w:rPr>
      </w:pPr>
      <w:r>
        <w:rPr>
          <w:rFonts w:hint="default" w:ascii="Times New Roman" w:hAnsi="Times New Roman" w:eastAsia="仿宋" w:cs="Times New Roman"/>
          <w:bCs/>
          <w:kern w:val="44"/>
          <w:sz w:val="28"/>
          <w:szCs w:val="28"/>
          <w:highlight w:val="none"/>
        </w:rPr>
        <w:t>4软件及教程</w:t>
      </w:r>
    </w:p>
    <w:p w14:paraId="6E26ECAA">
      <w:pPr>
        <w:spacing w:line="360" w:lineRule="auto"/>
        <w:ind w:firstLine="480" w:firstLineChars="20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参赛使用软件为浣江实验室</w:t>
      </w:r>
      <w:r>
        <w:rPr>
          <w:rFonts w:hint="default" w:ascii="Times New Roman" w:hAnsi="Times New Roman" w:eastAsia="仿宋_GB2312" w:cs="Times New Roman"/>
          <w:sz w:val="24"/>
          <w:szCs w:val="24"/>
          <w:highlight w:val="none"/>
          <w:lang w:val="en-US" w:eastAsia="zh-CN"/>
        </w:rPr>
        <w:t>的图博智能云平台软件</w:t>
      </w:r>
      <w:r>
        <w:rPr>
          <w:rFonts w:hint="default" w:ascii="Times New Roman" w:hAnsi="Times New Roman" w:eastAsia="仿宋_GB2312" w:cs="Times New Roman"/>
          <w:sz w:val="24"/>
          <w:szCs w:val="24"/>
          <w:highlight w:val="none"/>
        </w:rPr>
        <w:t>。软件下载安装方法与使用教程将会在QQ群内951082906公布。</w:t>
      </w:r>
    </w:p>
    <w:p w14:paraId="1BD01780">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br w:type="page"/>
      </w:r>
    </w:p>
    <w:p w14:paraId="5DF91E7D">
      <w:pPr>
        <w:rPr>
          <w:rFonts w:hint="default" w:ascii="Times New Roman" w:hAnsi="Times New Roman" w:eastAsia="仿宋_GB2312" w:cs="Times New Roman"/>
          <w:color w:val="auto"/>
          <w:sz w:val="24"/>
          <w:szCs w:val="28"/>
          <w:highlight w:val="none"/>
          <w:lang w:val="en-US" w:eastAsia="zh-CN"/>
        </w:rPr>
      </w:pPr>
      <w:r>
        <w:rPr>
          <w:rFonts w:hint="default" w:ascii="Times New Roman" w:hAnsi="Times New Roman" w:eastAsia="仿宋_GB2312" w:cs="Times New Roman"/>
          <w:color w:val="auto"/>
          <w:sz w:val="24"/>
          <w:szCs w:val="28"/>
          <w:highlight w:val="none"/>
        </w:rPr>
        <w:t>附件</w:t>
      </w:r>
      <w:r>
        <w:rPr>
          <w:rFonts w:hint="eastAsia" w:ascii="Times New Roman" w:hAnsi="Times New Roman" w:eastAsia="仿宋_GB2312" w:cs="Times New Roman"/>
          <w:color w:val="auto"/>
          <w:sz w:val="24"/>
          <w:szCs w:val="28"/>
          <w:highlight w:val="none"/>
          <w:lang w:val="en-US" w:eastAsia="zh-CN"/>
        </w:rPr>
        <w:t>9</w:t>
      </w:r>
    </w:p>
    <w:p w14:paraId="1B65EB37">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jc w:val="center"/>
        <w:textAlignment w:val="auto"/>
        <w:rPr>
          <w:rFonts w:hint="default" w:ascii="Times New Roman" w:hAnsi="Times New Roman" w:eastAsia="黑体" w:cs="Times New Roman"/>
          <w:b w:val="0"/>
          <w:bCs/>
          <w:kern w:val="44"/>
          <w:sz w:val="36"/>
          <w:szCs w:val="36"/>
          <w:highlight w:val="none"/>
        </w:rPr>
      </w:pPr>
      <w:r>
        <w:rPr>
          <w:rFonts w:hint="default" w:ascii="Times New Roman" w:hAnsi="Times New Roman" w:eastAsia="黑体" w:cs="Times New Roman"/>
          <w:b w:val="0"/>
          <w:bCs/>
          <w:kern w:val="44"/>
          <w:sz w:val="36"/>
          <w:szCs w:val="36"/>
          <w:highlight w:val="none"/>
        </w:rPr>
        <w:t>钉钉AI应用赛道：基于钉钉低代码+AI技术</w:t>
      </w:r>
    </w:p>
    <w:p w14:paraId="5D7DF145">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jc w:val="center"/>
        <w:textAlignment w:val="auto"/>
        <w:rPr>
          <w:rFonts w:hint="default" w:ascii="Times New Roman" w:hAnsi="Times New Roman" w:eastAsia="黑体" w:cs="Times New Roman"/>
          <w:b w:val="0"/>
          <w:bCs/>
          <w:color w:val="FF0000"/>
          <w:kern w:val="44"/>
          <w:sz w:val="36"/>
          <w:szCs w:val="36"/>
          <w:highlight w:val="none"/>
        </w:rPr>
      </w:pPr>
      <w:r>
        <w:rPr>
          <w:rFonts w:hint="default" w:ascii="Times New Roman" w:hAnsi="Times New Roman" w:eastAsia="黑体" w:cs="Times New Roman"/>
          <w:b w:val="0"/>
          <w:bCs/>
          <w:kern w:val="44"/>
          <w:sz w:val="36"/>
          <w:szCs w:val="36"/>
          <w:highlight w:val="none"/>
        </w:rPr>
        <w:t>的校园数字应用创新</w:t>
      </w:r>
    </w:p>
    <w:p w14:paraId="0DC584E8">
      <w:pPr>
        <w:pStyle w:val="17"/>
        <w:keepNext w:val="0"/>
        <w:keepLines w:val="0"/>
        <w:widowControl/>
        <w:suppressLineNumbers w:val="0"/>
        <w:topLinePunct/>
        <w:spacing w:before="0" w:beforeAutospacing="0" w:after="0" w:afterAutospacing="0" w:line="360" w:lineRule="auto"/>
        <w:ind w:left="0" w:right="0" w:firstLine="480" w:firstLineChars="200"/>
        <w:jc w:val="left"/>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随着人工智能和低代码技术的迅速发展，“低代码+AI”， 所特有的简易开发模式极大降低了应用开发的专业门槛，可以显著提升应用开发效率和应用质量，已经成为下一轮应用开发焦点。</w:t>
      </w:r>
    </w:p>
    <w:p w14:paraId="788F6A48">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kern w:val="2"/>
          <w:sz w:val="24"/>
          <w:szCs w:val="24"/>
          <w:highlight w:val="none"/>
          <w:lang w:val="en-US" w:eastAsia="zh-CN"/>
        </w:rPr>
        <w:t>本次大赛以 “低代码 + AI” 为核心驱动力，基于钉钉宜搭平台创作，旨在全方位培育学生的实践动手能力与开拓创新思维，激发校园内在的应用创新活力。</w:t>
      </w:r>
    </w:p>
    <w:p w14:paraId="1ED8706E">
      <w:pPr>
        <w:keepNext w:val="0"/>
        <w:keepLines w:val="0"/>
        <w:widowControl w:val="0"/>
        <w:suppressLineNumbers w:val="0"/>
        <w:spacing w:before="101" w:beforeAutospacing="0" w:after="0" w:afterAutospacing="0"/>
        <w:ind w:left="5" w:right="0"/>
        <w:jc w:val="both"/>
        <w:outlineLvl w:val="0"/>
        <w:rPr>
          <w:rFonts w:hint="default" w:ascii="Times New Roman" w:hAnsi="Times New Roman" w:eastAsia="仿宋" w:cs="Times New Roman"/>
          <w:kern w:val="2"/>
          <w:sz w:val="31"/>
          <w:szCs w:val="31"/>
          <w:highlight w:val="none"/>
        </w:rPr>
      </w:pPr>
      <w:r>
        <w:rPr>
          <w:rFonts w:hint="default" w:ascii="Times New Roman" w:hAnsi="Times New Roman" w:eastAsia="仿宋" w:cs="Times New Roman"/>
          <w:b/>
          <w:bCs/>
          <w:spacing w:val="-1"/>
          <w:kern w:val="2"/>
          <w:sz w:val="31"/>
          <w:szCs w:val="31"/>
          <w:highlight w:val="none"/>
          <w:lang w:val="en-US" w:eastAsia="zh-CN"/>
        </w:rPr>
        <w:t>1赛项设置</w:t>
      </w:r>
    </w:p>
    <w:p w14:paraId="608A70CD">
      <w:pPr>
        <w:pStyle w:val="17"/>
        <w:keepNext w:val="0"/>
        <w:keepLines w:val="0"/>
        <w:widowControl w:val="0"/>
        <w:suppressLineNumbers w:val="0"/>
        <w:kinsoku w:val="0"/>
        <w:autoSpaceDE w:val="0"/>
        <w:autoSpaceDN w:val="0"/>
        <w:adjustRightInd w:val="0"/>
        <w:spacing w:before="210" w:beforeAutospacing="0" w:after="0" w:afterAutospacing="0" w:line="355" w:lineRule="auto"/>
        <w:ind w:left="23" w:right="13" w:firstLine="486"/>
        <w:jc w:val="both"/>
        <w:textAlignment w:val="baseline"/>
        <w:rPr>
          <w:rFonts w:hint="default" w:ascii="Times New Roman" w:hAnsi="Times New Roman" w:eastAsia="仿宋" w:cs="Times New Roman"/>
          <w:color w:val="000000"/>
          <w:spacing w:val="4"/>
          <w:kern w:val="0"/>
          <w:sz w:val="24"/>
          <w:szCs w:val="24"/>
          <w:highlight w:val="none"/>
          <w:vertAlign w:val="baseline"/>
        </w:rPr>
      </w:pPr>
      <w:r>
        <w:rPr>
          <w:rFonts w:hint="default" w:ascii="Times New Roman" w:hAnsi="Times New Roman" w:eastAsia="仿宋" w:cs="Times New Roman"/>
          <w:color w:val="000000"/>
          <w:spacing w:val="4"/>
          <w:kern w:val="0"/>
          <w:sz w:val="24"/>
          <w:szCs w:val="24"/>
          <w:highlight w:val="none"/>
          <w:vertAlign w:val="baseline"/>
          <w:lang w:val="en-US" w:eastAsia="zh-CN"/>
        </w:rPr>
        <w:t>本赛道分为初赛、决赛两个阶段，在各阶段,参赛个人须按照竞赛要求及时提交参赛作品。</w:t>
      </w:r>
    </w:p>
    <w:p w14:paraId="7882EB2F">
      <w:pPr>
        <w:pStyle w:val="17"/>
        <w:keepNext w:val="0"/>
        <w:keepLines w:val="0"/>
        <w:widowControl w:val="0"/>
        <w:suppressLineNumbers w:val="0"/>
        <w:spacing w:before="211" w:beforeAutospacing="0" w:after="0" w:afterAutospacing="0"/>
        <w:ind w:left="680" w:right="0"/>
        <w:jc w:val="both"/>
        <w:outlineLvl w:val="1"/>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b/>
          <w:bCs/>
          <w:spacing w:val="-9"/>
          <w:kern w:val="2"/>
          <w:sz w:val="28"/>
          <w:szCs w:val="28"/>
          <w:highlight w:val="none"/>
          <w:lang w:val="en-US" w:eastAsia="zh-CN"/>
        </w:rPr>
        <w:t>1.1参赛形式</w:t>
      </w:r>
    </w:p>
    <w:p w14:paraId="73D3455F">
      <w:pPr>
        <w:keepNext w:val="0"/>
        <w:keepLines w:val="0"/>
        <w:widowControl w:val="0"/>
        <w:suppressLineNumbers w:val="0"/>
        <w:spacing w:before="0" w:beforeAutospacing="0" w:after="0" w:afterAutospacing="0" w:line="114" w:lineRule="exact"/>
        <w:ind w:left="0" w:right="0"/>
        <w:jc w:val="both"/>
        <w:rPr>
          <w:rFonts w:hint="default" w:ascii="Times New Roman" w:hAnsi="Times New Roman" w:eastAsia="仿宋" w:cs="Times New Roman"/>
          <w:kern w:val="2"/>
          <w:sz w:val="21"/>
          <w:szCs w:val="21"/>
          <w:highlight w:val="none"/>
        </w:rPr>
      </w:pPr>
      <w:r>
        <w:rPr>
          <w:rFonts w:hint="default" w:ascii="Times New Roman" w:hAnsi="Times New Roman" w:eastAsia="仿宋" w:cs="Times New Roman"/>
          <w:kern w:val="2"/>
          <w:sz w:val="21"/>
          <w:szCs w:val="21"/>
          <w:highlight w:val="none"/>
          <w:lang w:val="en-US" w:eastAsia="zh-CN"/>
        </w:rPr>
        <w:t xml:space="preserve"> </w:t>
      </w:r>
    </w:p>
    <w:tbl>
      <w:tblPr>
        <w:tblStyle w:val="32"/>
        <w:tblW w:w="500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723"/>
        <w:gridCol w:w="1806"/>
        <w:gridCol w:w="4064"/>
        <w:gridCol w:w="1721"/>
      </w:tblGrid>
      <w:tr w14:paraId="07C69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24" w:hRule="atLeast"/>
        </w:trPr>
        <w:tc>
          <w:tcPr>
            <w:tcW w:w="435" w:type="pct"/>
            <w:tcBorders>
              <w:top w:val="single" w:color="000000" w:sz="2" w:space="0"/>
              <w:left w:val="single" w:color="000000" w:sz="2" w:space="0"/>
              <w:bottom w:val="single" w:color="000000" w:sz="2" w:space="0"/>
              <w:right w:val="single" w:color="000000" w:sz="2" w:space="0"/>
            </w:tcBorders>
            <w:shd w:val="clear" w:color="auto" w:fill="auto"/>
          </w:tcPr>
          <w:p w14:paraId="0C5CC562">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阶段</w:t>
            </w:r>
          </w:p>
        </w:tc>
        <w:tc>
          <w:tcPr>
            <w:tcW w:w="1086" w:type="pct"/>
            <w:tcBorders>
              <w:top w:val="single" w:color="000000" w:sz="2" w:space="0"/>
              <w:left w:val="single" w:color="000000" w:sz="2" w:space="0"/>
              <w:bottom w:val="single" w:color="000000" w:sz="2" w:space="0"/>
              <w:right w:val="single" w:color="000000" w:sz="2" w:space="0"/>
            </w:tcBorders>
            <w:shd w:val="clear" w:color="auto" w:fill="auto"/>
          </w:tcPr>
          <w:p w14:paraId="3F0621B6">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赛题内容</w:t>
            </w:r>
          </w:p>
        </w:tc>
        <w:tc>
          <w:tcPr>
            <w:tcW w:w="2444" w:type="pct"/>
            <w:tcBorders>
              <w:top w:val="single" w:color="000000" w:sz="2" w:space="0"/>
              <w:left w:val="single" w:color="000000" w:sz="2" w:space="0"/>
              <w:bottom w:val="single" w:color="000000" w:sz="2" w:space="0"/>
              <w:right w:val="single" w:color="000000" w:sz="2" w:space="0"/>
            </w:tcBorders>
            <w:shd w:val="clear" w:color="auto" w:fill="auto"/>
          </w:tcPr>
          <w:p w14:paraId="3F7A1A0E">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参赛形式</w:t>
            </w:r>
          </w:p>
        </w:tc>
        <w:tc>
          <w:tcPr>
            <w:tcW w:w="1033" w:type="pct"/>
            <w:tcBorders>
              <w:top w:val="single" w:color="000000" w:sz="2" w:space="0"/>
              <w:left w:val="single" w:color="000000" w:sz="2" w:space="0"/>
              <w:bottom w:val="single" w:color="000000" w:sz="2" w:space="0"/>
              <w:right w:val="single" w:color="000000" w:sz="2" w:space="0"/>
            </w:tcBorders>
            <w:shd w:val="clear" w:color="auto" w:fill="auto"/>
          </w:tcPr>
          <w:p w14:paraId="65B1D4D1">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评分说明</w:t>
            </w:r>
          </w:p>
        </w:tc>
      </w:tr>
      <w:tr w14:paraId="4E4E9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5" w:hRule="atLeast"/>
        </w:trPr>
        <w:tc>
          <w:tcPr>
            <w:tcW w:w="43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F92C761">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初赛</w:t>
            </w:r>
          </w:p>
        </w:tc>
        <w:tc>
          <w:tcPr>
            <w:tcW w:w="1086"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64E93D9">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可根据本赛道主题自主选择，需基于钉钉宜搭平台创作</w:t>
            </w:r>
          </w:p>
          <w:p w14:paraId="3D020460">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imes New Roman" w:hAnsi="Times New Roman" w:eastAsia="仿宋" w:cs="Times New Roman"/>
                <w:kern w:val="2"/>
                <w:sz w:val="20"/>
                <w:szCs w:val="20"/>
                <w:highlight w:val="none"/>
              </w:rPr>
            </w:pPr>
          </w:p>
        </w:tc>
        <w:tc>
          <w:tcPr>
            <w:tcW w:w="244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EC58D1F">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在截止时间内上传相关作品</w:t>
            </w:r>
            <w:r>
              <w:rPr>
                <w:rFonts w:hint="default" w:ascii="Times New Roman" w:hAnsi="Times New Roman" w:eastAsia="仿宋" w:cs="Times New Roman"/>
                <w:color w:val="000000"/>
                <w:kern w:val="0"/>
                <w:sz w:val="21"/>
                <w:szCs w:val="21"/>
                <w:highlight w:val="none"/>
                <w:lang w:val="en-US" w:eastAsia="zh-CN"/>
              </w:rPr>
              <w:t>，</w:t>
            </w:r>
            <w:r>
              <w:rPr>
                <w:rFonts w:hint="default" w:ascii="Times New Roman" w:hAnsi="Times New Roman" w:eastAsia="仿宋" w:cs="Times New Roman"/>
                <w:kern w:val="2"/>
                <w:sz w:val="20"/>
                <w:szCs w:val="20"/>
                <w:highlight w:val="none"/>
                <w:lang w:val="en-US" w:eastAsia="zh-CN"/>
              </w:rPr>
              <w:t>包含作品设计说明</w:t>
            </w:r>
            <w:r>
              <w:rPr>
                <w:rFonts w:hint="default" w:ascii="Times New Roman" w:hAnsi="Times New Roman" w:eastAsia="仿宋" w:cs="Times New Roman"/>
                <w:spacing w:val="7"/>
                <w:kern w:val="2"/>
                <w:sz w:val="20"/>
                <w:szCs w:val="20"/>
                <w:highlight w:val="none"/>
                <w:lang w:val="en-US" w:eastAsia="zh-CN"/>
              </w:rPr>
              <w:t>书及作品链接。</w:t>
            </w:r>
            <w:r>
              <w:rPr>
                <w:rFonts w:hint="default" w:ascii="Times New Roman" w:hAnsi="Times New Roman" w:eastAsia="仿宋" w:cs="Times New Roman"/>
                <w:spacing w:val="6"/>
                <w:kern w:val="2"/>
                <w:sz w:val="20"/>
                <w:szCs w:val="20"/>
                <w:highlight w:val="none"/>
                <w:lang w:val="en-US" w:eastAsia="zh-CN"/>
              </w:rPr>
              <w:t>提交材料及要求：</w:t>
            </w:r>
          </w:p>
          <w:p w14:paraId="1C4E0821">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eastAsia="仿宋" w:cs="Times New Roman"/>
                <w:spacing w:val="10"/>
                <w:kern w:val="2"/>
                <w:sz w:val="20"/>
                <w:szCs w:val="20"/>
                <w:highlight w:val="none"/>
              </w:rPr>
            </w:pPr>
            <w:r>
              <w:rPr>
                <w:rFonts w:hint="default" w:ascii="Times New Roman" w:hAnsi="Times New Roman" w:eastAsia="仿宋" w:cs="Times New Roman"/>
                <w:b/>
                <w:bCs/>
                <w:spacing w:val="14"/>
                <w:kern w:val="2"/>
                <w:sz w:val="20"/>
                <w:szCs w:val="20"/>
                <w:highlight w:val="none"/>
                <w:lang w:val="en-US" w:eastAsia="zh-CN"/>
              </w:rPr>
              <w:t>设计说明书</w:t>
            </w:r>
            <w:r>
              <w:rPr>
                <w:rFonts w:hint="default" w:ascii="Times New Roman" w:hAnsi="Times New Roman" w:eastAsia="仿宋" w:cs="Times New Roman"/>
                <w:spacing w:val="14"/>
                <w:kern w:val="2"/>
                <w:sz w:val="20"/>
                <w:szCs w:val="20"/>
                <w:highlight w:val="none"/>
                <w:lang w:val="en-US" w:eastAsia="zh-CN"/>
              </w:rPr>
              <w:t>:提交一个</w:t>
            </w:r>
            <w:r>
              <w:rPr>
                <w:rFonts w:hint="default" w:ascii="Times New Roman" w:hAnsi="Times New Roman" w:eastAsia="仿宋" w:cs="Times New Roman"/>
                <w:kern w:val="2"/>
                <w:sz w:val="20"/>
                <w:szCs w:val="20"/>
                <w:highlight w:val="none"/>
                <w:lang w:val="en-US" w:eastAsia="zh-CN"/>
              </w:rPr>
              <w:t>PDF</w:t>
            </w:r>
            <w:r>
              <w:rPr>
                <w:rFonts w:hint="default" w:ascii="Times New Roman" w:hAnsi="Times New Roman" w:eastAsia="仿宋" w:cs="Times New Roman"/>
                <w:spacing w:val="14"/>
                <w:kern w:val="2"/>
                <w:sz w:val="20"/>
                <w:szCs w:val="20"/>
                <w:highlight w:val="none"/>
                <w:lang w:val="en-US" w:eastAsia="zh-CN"/>
              </w:rPr>
              <w:t>格式文件（内容包括参赛主题、</w:t>
            </w:r>
            <w:r>
              <w:rPr>
                <w:rFonts w:hint="default" w:ascii="Times New Roman" w:hAnsi="Times New Roman" w:eastAsia="仿宋" w:cs="Times New Roman"/>
                <w:kern w:val="2"/>
                <w:sz w:val="20"/>
                <w:szCs w:val="20"/>
                <w:highlight w:val="none"/>
                <w:lang w:val="en-US" w:eastAsia="zh-CN"/>
              </w:rPr>
              <w:t>作品名称、应用场景、设计理念及功能介绍、业务逻辑</w:t>
            </w:r>
            <w:r>
              <w:rPr>
                <w:rFonts w:hint="default" w:ascii="Times New Roman" w:hAnsi="Times New Roman" w:eastAsia="仿宋" w:cs="Times New Roman"/>
                <w:spacing w:val="10"/>
                <w:kern w:val="2"/>
                <w:sz w:val="20"/>
                <w:szCs w:val="20"/>
                <w:highlight w:val="none"/>
                <w:lang w:val="en-US" w:eastAsia="zh-CN"/>
              </w:rPr>
              <w:t>、预期效果），命名为</w:t>
            </w:r>
            <w:r>
              <w:rPr>
                <w:rFonts w:hint="default" w:ascii="Times New Roman" w:hAnsi="Times New Roman" w:eastAsia="仿宋" w:cs="Times New Roman"/>
                <w:color w:val="000000"/>
                <w:kern w:val="0"/>
                <w:sz w:val="21"/>
                <w:szCs w:val="21"/>
                <w:highlight w:val="none"/>
                <w:lang w:val="en-US" w:eastAsia="zh-CN"/>
              </w:rPr>
              <w:t>“初赛+手机号+姓名+作品名”</w:t>
            </w:r>
            <w:r>
              <w:rPr>
                <w:rFonts w:hint="default" w:ascii="Times New Roman" w:hAnsi="Times New Roman" w:eastAsia="仿宋" w:cs="Times New Roman"/>
                <w:spacing w:val="10"/>
                <w:kern w:val="2"/>
                <w:sz w:val="20"/>
                <w:szCs w:val="20"/>
                <w:highlight w:val="none"/>
                <w:lang w:val="en-US" w:eastAsia="zh-CN"/>
              </w:rPr>
              <w:t>。</w:t>
            </w:r>
          </w:p>
          <w:p w14:paraId="2C7ECBAC">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eastAsia="仿宋" w:cs="Times New Roman"/>
                <w:spacing w:val="10"/>
                <w:kern w:val="2"/>
                <w:sz w:val="20"/>
                <w:szCs w:val="20"/>
                <w:highlight w:val="none"/>
              </w:rPr>
            </w:pPr>
            <w:r>
              <w:rPr>
                <w:rFonts w:hint="default" w:ascii="Times New Roman" w:hAnsi="Times New Roman" w:eastAsia="仿宋" w:cs="Times New Roman"/>
                <w:b/>
                <w:bCs/>
                <w:spacing w:val="14"/>
                <w:kern w:val="2"/>
                <w:sz w:val="20"/>
                <w:szCs w:val="20"/>
                <w:highlight w:val="none"/>
                <w:lang w:val="en-US" w:eastAsia="zh-CN"/>
              </w:rPr>
              <w:t>作品实现：</w:t>
            </w:r>
            <w:r>
              <w:rPr>
                <w:rFonts w:hint="default" w:ascii="Times New Roman" w:hAnsi="Times New Roman" w:eastAsia="仿宋" w:cs="Times New Roman"/>
                <w:kern w:val="2"/>
                <w:sz w:val="20"/>
                <w:szCs w:val="20"/>
                <w:highlight w:val="none"/>
                <w:lang w:val="en-US" w:eastAsia="zh-CN"/>
              </w:rPr>
              <w:t>在钉钉的宜搭平台上实现作品并提交可访问的链接地址。</w:t>
            </w:r>
          </w:p>
        </w:tc>
        <w:tc>
          <w:tcPr>
            <w:tcW w:w="1033"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AB5C04A">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1.由专家评</w:t>
            </w:r>
            <w:r>
              <w:rPr>
                <w:rFonts w:hint="default" w:ascii="Times New Roman" w:hAnsi="Times New Roman" w:eastAsia="仿宋" w:cs="Times New Roman"/>
                <w:spacing w:val="3"/>
                <w:kern w:val="2"/>
                <w:sz w:val="20"/>
                <w:szCs w:val="20"/>
                <w:highlight w:val="none"/>
                <w:lang w:val="en-US" w:eastAsia="zh-CN"/>
              </w:rPr>
              <w:t>选打分；</w:t>
            </w:r>
          </w:p>
          <w:p w14:paraId="5884C5A3">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2.初赛中一</w:t>
            </w:r>
            <w:r>
              <w:rPr>
                <w:rFonts w:hint="default" w:ascii="Times New Roman" w:hAnsi="Times New Roman" w:eastAsia="仿宋" w:cs="Times New Roman"/>
                <w:spacing w:val="-12"/>
                <w:kern w:val="2"/>
                <w:sz w:val="20"/>
                <w:szCs w:val="20"/>
                <w:highlight w:val="none"/>
                <w:lang w:val="en-US" w:eastAsia="zh-CN"/>
              </w:rPr>
              <w:t>定比例的</w:t>
            </w:r>
            <w:r>
              <w:rPr>
                <w:rFonts w:hint="default" w:ascii="Times New Roman" w:hAnsi="Times New Roman" w:eastAsia="仿宋" w:cs="Times New Roman"/>
                <w:spacing w:val="-7"/>
                <w:kern w:val="2"/>
                <w:sz w:val="20"/>
                <w:szCs w:val="20"/>
                <w:highlight w:val="none"/>
                <w:lang w:val="en-US" w:eastAsia="zh-CN"/>
              </w:rPr>
              <w:t>参赛者进</w:t>
            </w:r>
            <w:r>
              <w:rPr>
                <w:rFonts w:hint="default" w:ascii="Times New Roman" w:hAnsi="Times New Roman" w:eastAsia="仿宋" w:cs="Times New Roman"/>
                <w:spacing w:val="3"/>
                <w:kern w:val="2"/>
                <w:sz w:val="20"/>
                <w:szCs w:val="20"/>
                <w:highlight w:val="none"/>
                <w:lang w:val="en-US" w:eastAsia="zh-CN"/>
              </w:rPr>
              <w:t>入决赛。</w:t>
            </w:r>
          </w:p>
        </w:tc>
      </w:tr>
      <w:tr w14:paraId="7A7E2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3" w:hRule="atLeast"/>
        </w:trPr>
        <w:tc>
          <w:tcPr>
            <w:tcW w:w="43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893891C">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决赛</w:t>
            </w:r>
          </w:p>
        </w:tc>
        <w:tc>
          <w:tcPr>
            <w:tcW w:w="1086"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02B4448">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spacing w:val="11"/>
                <w:kern w:val="2"/>
                <w:sz w:val="20"/>
                <w:szCs w:val="20"/>
                <w:highlight w:val="none"/>
                <w:lang w:val="en-US" w:eastAsia="zh-CN"/>
              </w:rPr>
              <w:t>在</w:t>
            </w:r>
            <w:r>
              <w:rPr>
                <w:rFonts w:hint="default" w:ascii="Times New Roman" w:hAnsi="Times New Roman" w:eastAsia="仿宋" w:cs="Times New Roman"/>
                <w:kern w:val="2"/>
                <w:sz w:val="20"/>
                <w:szCs w:val="20"/>
                <w:highlight w:val="none"/>
                <w:lang w:val="en-US" w:eastAsia="zh-CN"/>
              </w:rPr>
              <w:t>初赛作品基础上完善作品并在答辩时演示系统</w:t>
            </w:r>
          </w:p>
        </w:tc>
        <w:tc>
          <w:tcPr>
            <w:tcW w:w="244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B9E1C72">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在决赛递交作品截止日前上传</w:t>
            </w:r>
            <w:r>
              <w:rPr>
                <w:rFonts w:hint="default" w:ascii="Times New Roman" w:hAnsi="Times New Roman" w:eastAsia="仿宋" w:cs="Times New Roman"/>
                <w:spacing w:val="14"/>
                <w:kern w:val="2"/>
                <w:sz w:val="20"/>
                <w:szCs w:val="20"/>
                <w:highlight w:val="none"/>
                <w:lang w:val="en-US" w:eastAsia="zh-CN"/>
              </w:rPr>
              <w:t>产品设计介绍</w:t>
            </w:r>
            <w:r>
              <w:rPr>
                <w:rFonts w:hint="default" w:ascii="Times New Roman" w:hAnsi="Times New Roman" w:eastAsia="仿宋" w:cs="Times New Roman"/>
                <w:kern w:val="2"/>
                <w:sz w:val="20"/>
                <w:szCs w:val="20"/>
                <w:highlight w:val="none"/>
                <w:lang w:val="en-US" w:eastAsia="zh-CN"/>
              </w:rPr>
              <w:t>PPT</w:t>
            </w:r>
          </w:p>
          <w:p w14:paraId="17AF3662">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b/>
                <w:bCs/>
                <w:spacing w:val="15"/>
                <w:kern w:val="2"/>
                <w:sz w:val="20"/>
                <w:szCs w:val="20"/>
                <w:highlight w:val="none"/>
                <w:lang w:val="en-US" w:eastAsia="zh-CN"/>
              </w:rPr>
              <w:t>产品设计介绍</w:t>
            </w:r>
            <w:r>
              <w:rPr>
                <w:rFonts w:hint="default" w:ascii="Times New Roman" w:hAnsi="Times New Roman" w:eastAsia="仿宋" w:cs="Times New Roman"/>
                <w:b/>
                <w:bCs/>
                <w:kern w:val="2"/>
                <w:sz w:val="20"/>
                <w:szCs w:val="20"/>
                <w:highlight w:val="none"/>
                <w:lang w:val="en-US" w:eastAsia="zh-CN"/>
              </w:rPr>
              <w:t>PPT</w:t>
            </w:r>
            <w:r>
              <w:rPr>
                <w:rFonts w:hint="default" w:ascii="Times New Roman" w:hAnsi="Times New Roman" w:eastAsia="仿宋" w:cs="Times New Roman"/>
                <w:spacing w:val="15"/>
                <w:kern w:val="2"/>
                <w:sz w:val="20"/>
                <w:szCs w:val="20"/>
                <w:highlight w:val="none"/>
                <w:lang w:val="en-US" w:eastAsia="zh-CN"/>
              </w:rPr>
              <w:t>：需提交一个</w:t>
            </w:r>
            <w:r>
              <w:rPr>
                <w:rFonts w:hint="default" w:ascii="Times New Roman" w:hAnsi="Times New Roman" w:eastAsia="仿宋" w:cs="Times New Roman"/>
                <w:kern w:val="2"/>
                <w:sz w:val="20"/>
                <w:szCs w:val="20"/>
                <w:highlight w:val="none"/>
                <w:lang w:val="en-US" w:eastAsia="zh-CN"/>
              </w:rPr>
              <w:t>PPT</w:t>
            </w:r>
            <w:r>
              <w:rPr>
                <w:rFonts w:hint="default" w:ascii="Times New Roman" w:hAnsi="Times New Roman" w:eastAsia="仿宋" w:cs="Times New Roman"/>
                <w:spacing w:val="15"/>
                <w:kern w:val="2"/>
                <w:sz w:val="20"/>
                <w:szCs w:val="20"/>
                <w:highlight w:val="none"/>
                <w:lang w:val="en-US" w:eastAsia="zh-CN"/>
              </w:rPr>
              <w:t>格式文</w:t>
            </w:r>
            <w:r>
              <w:rPr>
                <w:rFonts w:hint="default" w:ascii="Times New Roman" w:hAnsi="Times New Roman" w:eastAsia="仿宋" w:cs="Times New Roman"/>
                <w:kern w:val="2"/>
                <w:sz w:val="20"/>
                <w:szCs w:val="20"/>
                <w:highlight w:val="none"/>
                <w:lang w:val="en-US" w:eastAsia="zh-CN"/>
              </w:rPr>
              <w:t>件，命名为“</w:t>
            </w:r>
            <w:r>
              <w:rPr>
                <w:rFonts w:hint="default" w:ascii="Times New Roman" w:hAnsi="Times New Roman" w:eastAsia="仿宋" w:cs="Times New Roman"/>
                <w:color w:val="000000"/>
                <w:kern w:val="0"/>
                <w:sz w:val="21"/>
                <w:szCs w:val="21"/>
                <w:highlight w:val="none"/>
                <w:lang w:val="en-US" w:eastAsia="zh-CN"/>
              </w:rPr>
              <w:t>决赛+手机号+姓名+作品名</w:t>
            </w:r>
            <w:r>
              <w:rPr>
                <w:rFonts w:hint="default" w:ascii="Times New Roman" w:hAnsi="Times New Roman" w:eastAsia="仿宋" w:cs="Times New Roman"/>
                <w:kern w:val="2"/>
                <w:sz w:val="20"/>
                <w:szCs w:val="20"/>
                <w:highlight w:val="none"/>
                <w:lang w:val="en-US" w:eastAsia="zh-CN"/>
              </w:rPr>
              <w:t>”；</w:t>
            </w:r>
          </w:p>
          <w:p w14:paraId="3F854AF7">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eastAsia="仿宋" w:cs="Times New Roman"/>
                <w:kern w:val="2"/>
                <w:sz w:val="20"/>
                <w:szCs w:val="20"/>
                <w:highlight w:val="none"/>
              </w:rPr>
            </w:pPr>
          </w:p>
        </w:tc>
        <w:tc>
          <w:tcPr>
            <w:tcW w:w="1033"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3E1EFCE">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1.由专家评</w:t>
            </w:r>
            <w:r>
              <w:rPr>
                <w:rFonts w:hint="default" w:ascii="Times New Roman" w:hAnsi="Times New Roman" w:eastAsia="仿宋" w:cs="Times New Roman"/>
                <w:spacing w:val="2"/>
                <w:kern w:val="2"/>
                <w:sz w:val="20"/>
                <w:szCs w:val="20"/>
                <w:highlight w:val="none"/>
                <w:lang w:val="en-US" w:eastAsia="zh-CN"/>
              </w:rPr>
              <w:t>选打分；</w:t>
            </w:r>
          </w:p>
          <w:p w14:paraId="37B9068B">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2.部分赛</w:t>
            </w:r>
            <w:r>
              <w:rPr>
                <w:rFonts w:hint="default" w:ascii="Times New Roman" w:hAnsi="Times New Roman" w:eastAsia="仿宋" w:cs="Times New Roman"/>
                <w:spacing w:val="11"/>
                <w:kern w:val="2"/>
                <w:sz w:val="20"/>
                <w:szCs w:val="20"/>
                <w:highlight w:val="none"/>
                <w:lang w:val="en-US" w:eastAsia="zh-CN"/>
              </w:rPr>
              <w:t>项等级的作</w:t>
            </w:r>
            <w:r>
              <w:rPr>
                <w:rFonts w:hint="default" w:ascii="Times New Roman" w:hAnsi="Times New Roman" w:eastAsia="仿宋" w:cs="Times New Roman"/>
                <w:spacing w:val="7"/>
                <w:kern w:val="2"/>
                <w:sz w:val="20"/>
                <w:szCs w:val="20"/>
                <w:highlight w:val="none"/>
                <w:lang w:val="en-US" w:eastAsia="zh-CN"/>
              </w:rPr>
              <w:t>品需要进行</w:t>
            </w:r>
            <w:r>
              <w:rPr>
                <w:rFonts w:hint="default" w:ascii="Times New Roman" w:hAnsi="Times New Roman" w:eastAsia="仿宋" w:cs="Times New Roman"/>
                <w:spacing w:val="10"/>
                <w:kern w:val="2"/>
                <w:sz w:val="20"/>
                <w:szCs w:val="20"/>
                <w:highlight w:val="none"/>
                <w:lang w:val="en-US" w:eastAsia="zh-CN"/>
              </w:rPr>
              <w:t>答辩，具体</w:t>
            </w:r>
            <w:r>
              <w:rPr>
                <w:rFonts w:hint="default" w:ascii="Times New Roman" w:hAnsi="Times New Roman" w:eastAsia="仿宋" w:cs="Times New Roman"/>
                <w:spacing w:val="8"/>
                <w:kern w:val="2"/>
                <w:sz w:val="20"/>
                <w:szCs w:val="20"/>
                <w:highlight w:val="none"/>
                <w:lang w:val="en-US" w:eastAsia="zh-CN"/>
              </w:rPr>
              <w:t>以决赛通知</w:t>
            </w:r>
            <w:r>
              <w:rPr>
                <w:rFonts w:hint="default" w:ascii="Times New Roman" w:hAnsi="Times New Roman" w:eastAsia="仿宋" w:cs="Times New Roman"/>
                <w:kern w:val="2"/>
                <w:sz w:val="20"/>
                <w:szCs w:val="20"/>
                <w:highlight w:val="none"/>
                <w:lang w:val="en-US" w:eastAsia="zh-CN"/>
              </w:rPr>
              <w:t>为准。</w:t>
            </w:r>
          </w:p>
        </w:tc>
      </w:tr>
      <w:tr w14:paraId="7D2F5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23" w:hRule="atLeast"/>
        </w:trPr>
        <w:tc>
          <w:tcPr>
            <w:tcW w:w="5000" w:type="pct"/>
            <w:gridSpan w:val="4"/>
            <w:tcBorders>
              <w:top w:val="single" w:color="000000" w:sz="2" w:space="0"/>
              <w:left w:val="single" w:color="000000" w:sz="2" w:space="0"/>
              <w:bottom w:val="single" w:color="000000" w:sz="2" w:space="0"/>
              <w:right w:val="single" w:color="000000" w:sz="2" w:space="0"/>
            </w:tcBorders>
            <w:shd w:val="clear" w:color="auto" w:fill="auto"/>
          </w:tcPr>
          <w:p w14:paraId="3EDA6F58">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参赛使用软件：钉钉-宜搭。</w:t>
            </w:r>
          </w:p>
        </w:tc>
      </w:tr>
    </w:tbl>
    <w:p w14:paraId="661A1D09">
      <w:pPr>
        <w:keepNext w:val="0"/>
        <w:keepLines w:val="0"/>
        <w:widowControl w:val="0"/>
        <w:suppressLineNumbers w:val="0"/>
        <w:spacing w:before="0" w:beforeAutospacing="0" w:after="0" w:afterAutospacing="0"/>
        <w:ind w:left="0" w:right="0"/>
        <w:jc w:val="both"/>
        <w:rPr>
          <w:rFonts w:hint="default" w:ascii="Times New Roman" w:hAnsi="Times New Roman" w:eastAsia="仿宋" w:cs="Times New Roman"/>
          <w:kern w:val="2"/>
          <w:sz w:val="21"/>
          <w:szCs w:val="21"/>
          <w:highlight w:val="none"/>
        </w:rPr>
      </w:pPr>
      <w:r>
        <w:rPr>
          <w:rFonts w:hint="default" w:ascii="Times New Roman" w:hAnsi="Times New Roman" w:eastAsia="仿宋" w:cs="Times New Roman"/>
          <w:kern w:val="2"/>
          <w:sz w:val="21"/>
          <w:szCs w:val="21"/>
          <w:highlight w:val="none"/>
          <w:lang w:val="en-US" w:eastAsia="zh-CN"/>
        </w:rPr>
        <w:t xml:space="preserve"> </w:t>
      </w:r>
    </w:p>
    <w:p w14:paraId="5BA49A32">
      <w:pPr>
        <w:pStyle w:val="17"/>
        <w:keepNext w:val="0"/>
        <w:keepLines w:val="0"/>
        <w:widowControl w:val="0"/>
        <w:suppressLineNumbers w:val="0"/>
        <w:spacing w:before="91" w:beforeAutospacing="0" w:after="0" w:afterAutospacing="0"/>
        <w:ind w:left="152" w:right="0"/>
        <w:jc w:val="both"/>
        <w:outlineLvl w:val="1"/>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b/>
          <w:bCs/>
          <w:spacing w:val="-8"/>
          <w:kern w:val="2"/>
          <w:sz w:val="28"/>
          <w:szCs w:val="28"/>
          <w:highlight w:val="none"/>
          <w:lang w:val="en-US" w:eastAsia="zh-CN"/>
        </w:rPr>
        <w:t>1.2评分标准</w:t>
      </w:r>
    </w:p>
    <w:p w14:paraId="6FCF3F93">
      <w:pPr>
        <w:pStyle w:val="17"/>
        <w:keepNext w:val="0"/>
        <w:keepLines w:val="0"/>
        <w:widowControl w:val="0"/>
        <w:numPr>
          <w:ilvl w:val="0"/>
          <w:numId w:val="13"/>
        </w:numPr>
        <w:suppressLineNumbers w:val="0"/>
        <w:spacing w:before="229" w:beforeAutospacing="0" w:after="0" w:afterAutospacing="0"/>
        <w:ind w:left="159" w:right="0"/>
        <w:jc w:val="both"/>
        <w:rPr>
          <w:rFonts w:hint="default" w:ascii="Times New Roman" w:hAnsi="Times New Roman" w:eastAsia="仿宋" w:cs="Times New Roman"/>
          <w:spacing w:val="-12"/>
          <w:kern w:val="2"/>
          <w:sz w:val="22"/>
          <w:szCs w:val="22"/>
          <w:highlight w:val="none"/>
          <w:lang w:val="en-US" w:eastAsia="zh-CN"/>
        </w:rPr>
      </w:pPr>
      <w:r>
        <w:rPr>
          <w:rFonts w:hint="default" w:ascii="Times New Roman" w:hAnsi="Times New Roman" w:eastAsia="仿宋" w:cs="Times New Roman"/>
          <w:spacing w:val="-12"/>
          <w:kern w:val="2"/>
          <w:sz w:val="22"/>
          <w:szCs w:val="22"/>
          <w:highlight w:val="none"/>
          <w:lang w:val="en-US" w:eastAsia="zh-CN"/>
        </w:rPr>
        <w:t>初赛</w:t>
      </w:r>
    </w:p>
    <w:p w14:paraId="631CE3DC">
      <w:pPr>
        <w:pStyle w:val="17"/>
        <w:keepNext w:val="0"/>
        <w:keepLines w:val="0"/>
        <w:widowControl w:val="0"/>
        <w:numPr>
          <w:ilvl w:val="0"/>
          <w:numId w:val="0"/>
        </w:numPr>
        <w:suppressLineNumbers w:val="0"/>
        <w:spacing w:before="229" w:beforeAutospacing="0" w:after="0" w:afterAutospacing="0"/>
        <w:ind w:right="0" w:rightChars="0"/>
        <w:jc w:val="both"/>
        <w:rPr>
          <w:rFonts w:hint="default" w:ascii="Times New Roman" w:hAnsi="Times New Roman" w:eastAsia="仿宋" w:cs="Times New Roman"/>
          <w:spacing w:val="-12"/>
          <w:kern w:val="2"/>
          <w:sz w:val="22"/>
          <w:szCs w:val="22"/>
          <w:highlight w:val="none"/>
          <w:lang w:val="en-US" w:eastAsia="zh-CN"/>
        </w:rPr>
      </w:pPr>
    </w:p>
    <w:p w14:paraId="0D113CED">
      <w:pPr>
        <w:keepNext w:val="0"/>
        <w:keepLines w:val="0"/>
        <w:widowControl w:val="0"/>
        <w:suppressLineNumbers w:val="0"/>
        <w:spacing w:before="0" w:beforeAutospacing="0" w:after="0" w:afterAutospacing="0" w:line="63" w:lineRule="exact"/>
        <w:ind w:left="0" w:right="0"/>
        <w:jc w:val="both"/>
        <w:rPr>
          <w:rFonts w:hint="default" w:ascii="Times New Roman" w:hAnsi="Times New Roman" w:eastAsia="仿宋" w:cs="Times New Roman"/>
          <w:kern w:val="2"/>
          <w:sz w:val="21"/>
          <w:szCs w:val="21"/>
          <w:highlight w:val="none"/>
        </w:rPr>
      </w:pPr>
      <w:r>
        <w:rPr>
          <w:rFonts w:hint="default" w:ascii="Times New Roman" w:hAnsi="Times New Roman" w:eastAsia="仿宋" w:cs="Times New Roman"/>
          <w:kern w:val="2"/>
          <w:sz w:val="21"/>
          <w:szCs w:val="21"/>
          <w:highlight w:val="none"/>
          <w:lang w:val="en-US" w:eastAsia="zh-CN"/>
        </w:rPr>
        <w:t xml:space="preserve"> </w:t>
      </w:r>
    </w:p>
    <w:tbl>
      <w:tblPr>
        <w:tblStyle w:val="32"/>
        <w:tblW w:w="5004"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1967"/>
        <w:gridCol w:w="5358"/>
        <w:gridCol w:w="994"/>
      </w:tblGrid>
      <w:tr w14:paraId="7DEC0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27" w:hRule="atLeast"/>
        </w:trPr>
        <w:tc>
          <w:tcPr>
            <w:tcW w:w="1182" w:type="pct"/>
            <w:tcBorders>
              <w:top w:val="single" w:color="000000" w:sz="2" w:space="0"/>
              <w:left w:val="single" w:color="000000" w:sz="2" w:space="0"/>
              <w:bottom w:val="single" w:color="000000" w:sz="2" w:space="0"/>
              <w:right w:val="single" w:color="000000" w:sz="2" w:space="0"/>
            </w:tcBorders>
            <w:shd w:val="clear" w:color="auto" w:fill="BEBEBE"/>
            <w:vAlign w:val="center"/>
          </w:tcPr>
          <w:p w14:paraId="43CEC397">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评分项目</w:t>
            </w:r>
          </w:p>
        </w:tc>
        <w:tc>
          <w:tcPr>
            <w:tcW w:w="3219" w:type="pct"/>
            <w:tcBorders>
              <w:top w:val="single" w:color="000000" w:sz="2" w:space="0"/>
              <w:left w:val="single" w:color="000000" w:sz="2" w:space="0"/>
              <w:bottom w:val="single" w:color="000000" w:sz="2" w:space="0"/>
              <w:right w:val="single" w:color="000000" w:sz="2" w:space="0"/>
            </w:tcBorders>
            <w:shd w:val="clear" w:color="auto" w:fill="BEBEBE"/>
            <w:vAlign w:val="center"/>
          </w:tcPr>
          <w:p w14:paraId="53AA1984">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说明</w:t>
            </w:r>
          </w:p>
        </w:tc>
        <w:tc>
          <w:tcPr>
            <w:tcW w:w="597" w:type="pct"/>
            <w:tcBorders>
              <w:top w:val="single" w:color="000000" w:sz="2" w:space="0"/>
              <w:left w:val="single" w:color="000000" w:sz="2" w:space="0"/>
              <w:bottom w:val="single" w:color="000000" w:sz="2" w:space="0"/>
              <w:right w:val="single" w:color="000000" w:sz="2" w:space="0"/>
            </w:tcBorders>
            <w:shd w:val="clear" w:color="auto" w:fill="BEBEBE"/>
            <w:vAlign w:val="center"/>
          </w:tcPr>
          <w:p w14:paraId="23263C0D">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权重</w:t>
            </w:r>
          </w:p>
        </w:tc>
      </w:tr>
      <w:tr w14:paraId="2CEFC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18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CACE36A">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创新性</w:t>
            </w:r>
          </w:p>
        </w:tc>
        <w:tc>
          <w:tcPr>
            <w:tcW w:w="3219" w:type="pct"/>
            <w:tcBorders>
              <w:top w:val="single" w:color="000000" w:sz="2" w:space="0"/>
              <w:left w:val="single" w:color="000000" w:sz="2" w:space="0"/>
              <w:bottom w:val="single" w:color="000000" w:sz="2" w:space="0"/>
              <w:right w:val="single" w:color="000000" w:sz="2" w:space="0"/>
            </w:tcBorders>
            <w:shd w:val="clear" w:color="auto" w:fill="auto"/>
          </w:tcPr>
          <w:p w14:paraId="1A31FDA8">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color w:val="000000"/>
                <w:kern w:val="0"/>
                <w:sz w:val="20"/>
                <w:szCs w:val="20"/>
                <w:highlight w:val="none"/>
              </w:rPr>
            </w:pPr>
            <w:r>
              <w:rPr>
                <w:rFonts w:hint="default" w:ascii="Times New Roman" w:hAnsi="Times New Roman" w:eastAsia="仿宋" w:cs="Times New Roman"/>
                <w:kern w:val="2"/>
                <w:sz w:val="20"/>
                <w:szCs w:val="20"/>
                <w:highlight w:val="none"/>
                <w:lang w:val="en-US" w:eastAsia="zh-CN"/>
              </w:rPr>
              <w:t>针对某类场景痛点，提供了新颖的解决方案，具有很高的创新水平和启发性</w:t>
            </w:r>
          </w:p>
        </w:tc>
        <w:tc>
          <w:tcPr>
            <w:tcW w:w="597" w:type="pct"/>
            <w:tcBorders>
              <w:top w:val="single" w:color="000000" w:sz="2" w:space="0"/>
              <w:left w:val="single" w:color="000000" w:sz="2" w:space="0"/>
              <w:bottom w:val="single" w:color="000000" w:sz="2" w:space="0"/>
              <w:right w:val="single" w:color="000000" w:sz="2" w:space="0"/>
            </w:tcBorders>
            <w:shd w:val="clear" w:color="auto" w:fill="auto"/>
          </w:tcPr>
          <w:p w14:paraId="58E25BDD">
            <w:pPr>
              <w:keepNext w:val="0"/>
              <w:keepLines w:val="0"/>
              <w:widowControl w:val="0"/>
              <w:suppressLineNumbers w:val="0"/>
              <w:spacing w:before="94" w:beforeAutospacing="0" w:after="0" w:afterAutospacing="0"/>
              <w:ind w:left="0" w:right="0"/>
              <w:jc w:val="center"/>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spacing w:val="-4"/>
                <w:kern w:val="2"/>
                <w:sz w:val="21"/>
                <w:szCs w:val="21"/>
                <w:highlight w:val="none"/>
                <w:lang w:val="en-US" w:eastAsia="zh-CN"/>
              </w:rPr>
              <w:t>15%</w:t>
            </w:r>
          </w:p>
        </w:tc>
      </w:tr>
      <w:tr w14:paraId="06E01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18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E84EAEF">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实用性</w:t>
            </w:r>
          </w:p>
        </w:tc>
        <w:tc>
          <w:tcPr>
            <w:tcW w:w="3219" w:type="pct"/>
            <w:tcBorders>
              <w:top w:val="single" w:color="000000" w:sz="2" w:space="0"/>
              <w:left w:val="single" w:color="000000" w:sz="2" w:space="0"/>
              <w:bottom w:val="single" w:color="000000" w:sz="2" w:space="0"/>
              <w:right w:val="single" w:color="000000" w:sz="2" w:space="0"/>
            </w:tcBorders>
            <w:shd w:val="clear" w:color="auto" w:fill="auto"/>
          </w:tcPr>
          <w:p w14:paraId="667D6699">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方案能够在实际的场景中带来显著的价值提升，普适性和可复用性强</w:t>
            </w:r>
          </w:p>
        </w:tc>
        <w:tc>
          <w:tcPr>
            <w:tcW w:w="597" w:type="pct"/>
            <w:tcBorders>
              <w:top w:val="single" w:color="000000" w:sz="2" w:space="0"/>
              <w:left w:val="single" w:color="000000" w:sz="2" w:space="0"/>
              <w:bottom w:val="single" w:color="000000" w:sz="2" w:space="0"/>
              <w:right w:val="single" w:color="000000" w:sz="2" w:space="0"/>
            </w:tcBorders>
            <w:shd w:val="clear" w:color="auto" w:fill="auto"/>
          </w:tcPr>
          <w:p w14:paraId="5022E8F0">
            <w:pPr>
              <w:keepNext w:val="0"/>
              <w:keepLines w:val="0"/>
              <w:widowControl w:val="0"/>
              <w:suppressLineNumbers w:val="0"/>
              <w:spacing w:before="94" w:beforeAutospacing="0" w:after="0" w:afterAutospacing="0"/>
              <w:ind w:left="0" w:right="0"/>
              <w:jc w:val="center"/>
              <w:rPr>
                <w:rFonts w:hint="default" w:ascii="Times New Roman" w:hAnsi="Times New Roman" w:eastAsia="仿宋" w:cs="Times New Roman"/>
                <w:spacing w:val="-4"/>
                <w:kern w:val="2"/>
                <w:sz w:val="21"/>
                <w:szCs w:val="21"/>
                <w:highlight w:val="none"/>
                <w:lang w:val="en-US" w:eastAsia="zh-CN"/>
              </w:rPr>
            </w:pPr>
            <w:r>
              <w:rPr>
                <w:rFonts w:hint="default" w:ascii="Times New Roman" w:hAnsi="Times New Roman" w:eastAsia="仿宋" w:cs="Times New Roman"/>
                <w:spacing w:val="-4"/>
                <w:kern w:val="2"/>
                <w:sz w:val="21"/>
                <w:szCs w:val="21"/>
                <w:highlight w:val="none"/>
                <w:lang w:val="en-US" w:eastAsia="zh-CN"/>
              </w:rPr>
              <w:t>20%</w:t>
            </w:r>
          </w:p>
        </w:tc>
      </w:tr>
      <w:tr w14:paraId="2D25C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18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2871037">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完整度</w:t>
            </w:r>
          </w:p>
        </w:tc>
        <w:tc>
          <w:tcPr>
            <w:tcW w:w="3219" w:type="pct"/>
            <w:tcBorders>
              <w:top w:val="single" w:color="000000" w:sz="2" w:space="0"/>
              <w:left w:val="single" w:color="000000" w:sz="2" w:space="0"/>
              <w:bottom w:val="single" w:color="000000" w:sz="2" w:space="0"/>
              <w:right w:val="single" w:color="000000" w:sz="2" w:space="0"/>
            </w:tcBorders>
            <w:shd w:val="clear" w:color="auto" w:fill="auto"/>
          </w:tcPr>
          <w:p w14:paraId="0175442B">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spacing w:val="7"/>
                <w:kern w:val="2"/>
                <w:sz w:val="20"/>
                <w:szCs w:val="20"/>
                <w:highlight w:val="none"/>
              </w:rPr>
            </w:pPr>
            <w:r>
              <w:rPr>
                <w:rFonts w:hint="default" w:ascii="Times New Roman" w:hAnsi="Times New Roman" w:eastAsia="仿宋" w:cs="Times New Roman"/>
                <w:kern w:val="2"/>
                <w:sz w:val="20"/>
                <w:szCs w:val="20"/>
                <w:highlight w:val="none"/>
                <w:lang w:val="en-US" w:eastAsia="zh-CN"/>
              </w:rPr>
              <w:t>提供了针对某一具体业务场景的完整解决方案，功能实现闭环</w:t>
            </w:r>
          </w:p>
        </w:tc>
        <w:tc>
          <w:tcPr>
            <w:tcW w:w="597" w:type="pct"/>
            <w:tcBorders>
              <w:top w:val="single" w:color="000000" w:sz="2" w:space="0"/>
              <w:left w:val="single" w:color="000000" w:sz="2" w:space="0"/>
              <w:bottom w:val="single" w:color="000000" w:sz="2" w:space="0"/>
              <w:right w:val="single" w:color="000000" w:sz="2" w:space="0"/>
            </w:tcBorders>
            <w:shd w:val="clear" w:color="auto" w:fill="auto"/>
          </w:tcPr>
          <w:p w14:paraId="32066096">
            <w:pPr>
              <w:keepNext w:val="0"/>
              <w:keepLines w:val="0"/>
              <w:widowControl w:val="0"/>
              <w:suppressLineNumbers w:val="0"/>
              <w:spacing w:before="94" w:beforeAutospacing="0" w:after="0" w:afterAutospacing="0"/>
              <w:ind w:left="0" w:right="0"/>
              <w:jc w:val="center"/>
              <w:rPr>
                <w:rFonts w:hint="default" w:ascii="Times New Roman" w:hAnsi="Times New Roman" w:eastAsia="仿宋" w:cs="Times New Roman"/>
                <w:spacing w:val="-4"/>
                <w:kern w:val="2"/>
                <w:sz w:val="21"/>
                <w:szCs w:val="21"/>
                <w:highlight w:val="none"/>
                <w:lang w:val="en-US" w:eastAsia="zh-CN"/>
              </w:rPr>
            </w:pPr>
            <w:r>
              <w:rPr>
                <w:rFonts w:hint="default" w:ascii="Times New Roman" w:hAnsi="Times New Roman" w:eastAsia="仿宋" w:cs="Times New Roman"/>
                <w:spacing w:val="-4"/>
                <w:kern w:val="2"/>
                <w:sz w:val="21"/>
                <w:szCs w:val="21"/>
                <w:highlight w:val="none"/>
                <w:lang w:val="en-US" w:eastAsia="zh-CN"/>
              </w:rPr>
              <w:t>20%</w:t>
            </w:r>
          </w:p>
        </w:tc>
      </w:tr>
      <w:tr w14:paraId="6340E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18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024EE32">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用户体验</w:t>
            </w:r>
          </w:p>
        </w:tc>
        <w:tc>
          <w:tcPr>
            <w:tcW w:w="3219" w:type="pct"/>
            <w:tcBorders>
              <w:top w:val="single" w:color="000000" w:sz="2" w:space="0"/>
              <w:left w:val="single" w:color="000000" w:sz="2" w:space="0"/>
              <w:bottom w:val="single" w:color="000000" w:sz="2" w:space="0"/>
              <w:right w:val="single" w:color="000000" w:sz="2" w:space="0"/>
            </w:tcBorders>
            <w:shd w:val="clear" w:color="auto" w:fill="auto"/>
          </w:tcPr>
          <w:p w14:paraId="17130CF1">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体现用户视角设计，提供流畅、友好的用户交互体验，有效的匹配用户使用习惯</w:t>
            </w:r>
          </w:p>
        </w:tc>
        <w:tc>
          <w:tcPr>
            <w:tcW w:w="597" w:type="pct"/>
            <w:tcBorders>
              <w:top w:val="single" w:color="000000" w:sz="2" w:space="0"/>
              <w:left w:val="single" w:color="000000" w:sz="2" w:space="0"/>
              <w:bottom w:val="single" w:color="000000" w:sz="2" w:space="0"/>
              <w:right w:val="single" w:color="000000" w:sz="2" w:space="0"/>
            </w:tcBorders>
            <w:shd w:val="clear" w:color="auto" w:fill="auto"/>
          </w:tcPr>
          <w:p w14:paraId="5F4C36A0">
            <w:pPr>
              <w:keepNext w:val="0"/>
              <w:keepLines w:val="0"/>
              <w:widowControl w:val="0"/>
              <w:suppressLineNumbers w:val="0"/>
              <w:spacing w:before="94" w:beforeAutospacing="0" w:after="0" w:afterAutospacing="0"/>
              <w:ind w:left="0" w:right="0"/>
              <w:jc w:val="center"/>
              <w:rPr>
                <w:rFonts w:hint="default" w:ascii="Times New Roman" w:hAnsi="Times New Roman" w:eastAsia="仿宋" w:cs="Times New Roman"/>
                <w:spacing w:val="-4"/>
                <w:kern w:val="2"/>
                <w:sz w:val="21"/>
                <w:szCs w:val="21"/>
                <w:highlight w:val="none"/>
                <w:lang w:val="en-US" w:eastAsia="zh-CN"/>
              </w:rPr>
            </w:pPr>
            <w:r>
              <w:rPr>
                <w:rFonts w:hint="default" w:ascii="Times New Roman" w:hAnsi="Times New Roman" w:eastAsia="仿宋" w:cs="Times New Roman"/>
                <w:spacing w:val="-4"/>
                <w:kern w:val="2"/>
                <w:sz w:val="21"/>
                <w:szCs w:val="21"/>
                <w:highlight w:val="none"/>
                <w:lang w:val="en-US" w:eastAsia="zh-CN"/>
              </w:rPr>
              <w:t>20%</w:t>
            </w:r>
          </w:p>
        </w:tc>
      </w:tr>
      <w:tr w14:paraId="48DB2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27" w:hRule="atLeast"/>
        </w:trPr>
        <w:tc>
          <w:tcPr>
            <w:tcW w:w="118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A256559">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原创性</w:t>
            </w:r>
          </w:p>
        </w:tc>
        <w:tc>
          <w:tcPr>
            <w:tcW w:w="3219" w:type="pct"/>
            <w:tcBorders>
              <w:top w:val="single" w:color="000000" w:sz="2" w:space="0"/>
              <w:left w:val="single" w:color="000000" w:sz="2" w:space="0"/>
              <w:bottom w:val="single" w:color="000000" w:sz="2" w:space="0"/>
              <w:right w:val="single" w:color="000000" w:sz="2" w:space="0"/>
            </w:tcBorders>
            <w:shd w:val="clear" w:color="auto" w:fill="auto"/>
          </w:tcPr>
          <w:p w14:paraId="6D5F3209">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创意为原创、不得抄袭他人创意</w:t>
            </w:r>
          </w:p>
        </w:tc>
        <w:tc>
          <w:tcPr>
            <w:tcW w:w="597" w:type="pct"/>
            <w:tcBorders>
              <w:top w:val="single" w:color="000000" w:sz="2" w:space="0"/>
              <w:left w:val="single" w:color="000000" w:sz="2" w:space="0"/>
              <w:bottom w:val="single" w:color="000000" w:sz="2" w:space="0"/>
              <w:right w:val="single" w:color="000000" w:sz="2" w:space="0"/>
            </w:tcBorders>
            <w:shd w:val="clear" w:color="auto" w:fill="auto"/>
          </w:tcPr>
          <w:p w14:paraId="6210EA55">
            <w:pPr>
              <w:keepNext w:val="0"/>
              <w:keepLines w:val="0"/>
              <w:widowControl w:val="0"/>
              <w:suppressLineNumbers w:val="0"/>
              <w:spacing w:before="94" w:beforeAutospacing="0" w:after="0" w:afterAutospacing="0"/>
              <w:ind w:left="0" w:right="0"/>
              <w:jc w:val="center"/>
              <w:rPr>
                <w:rFonts w:hint="default" w:ascii="Times New Roman" w:hAnsi="Times New Roman" w:eastAsia="仿宋" w:cs="Times New Roman"/>
                <w:spacing w:val="-4"/>
                <w:kern w:val="2"/>
                <w:sz w:val="21"/>
                <w:szCs w:val="21"/>
                <w:highlight w:val="none"/>
                <w:lang w:val="en-US" w:eastAsia="zh-CN"/>
              </w:rPr>
            </w:pPr>
            <w:r>
              <w:rPr>
                <w:rFonts w:hint="default" w:ascii="Times New Roman" w:hAnsi="Times New Roman" w:eastAsia="仿宋" w:cs="Times New Roman"/>
                <w:spacing w:val="-4"/>
                <w:kern w:val="2"/>
                <w:sz w:val="21"/>
                <w:szCs w:val="21"/>
                <w:highlight w:val="none"/>
                <w:lang w:val="en-US" w:eastAsia="zh-CN"/>
              </w:rPr>
              <w:t>15%</w:t>
            </w:r>
          </w:p>
        </w:tc>
      </w:tr>
      <w:tr w14:paraId="6A771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27" w:hRule="atLeast"/>
        </w:trPr>
        <w:tc>
          <w:tcPr>
            <w:tcW w:w="118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9E5E8B9">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AI融合（加分项）</w:t>
            </w:r>
          </w:p>
        </w:tc>
        <w:tc>
          <w:tcPr>
            <w:tcW w:w="3219" w:type="pct"/>
            <w:tcBorders>
              <w:top w:val="single" w:color="000000" w:sz="2" w:space="0"/>
              <w:left w:val="single" w:color="000000" w:sz="2" w:space="0"/>
              <w:bottom w:val="single" w:color="000000" w:sz="2" w:space="0"/>
              <w:right w:val="single" w:color="000000" w:sz="2" w:space="0"/>
            </w:tcBorders>
            <w:shd w:val="clear" w:color="auto" w:fill="auto"/>
          </w:tcPr>
          <w:p w14:paraId="54E519AE">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合理融合AI能力</w:t>
            </w:r>
          </w:p>
        </w:tc>
        <w:tc>
          <w:tcPr>
            <w:tcW w:w="597" w:type="pct"/>
            <w:tcBorders>
              <w:top w:val="single" w:color="000000" w:sz="2" w:space="0"/>
              <w:left w:val="single" w:color="000000" w:sz="2" w:space="0"/>
              <w:bottom w:val="single" w:color="000000" w:sz="2" w:space="0"/>
              <w:right w:val="single" w:color="000000" w:sz="2" w:space="0"/>
            </w:tcBorders>
            <w:shd w:val="clear" w:color="auto" w:fill="auto"/>
          </w:tcPr>
          <w:p w14:paraId="641A8F46">
            <w:pPr>
              <w:keepNext w:val="0"/>
              <w:keepLines w:val="0"/>
              <w:widowControl w:val="0"/>
              <w:suppressLineNumbers w:val="0"/>
              <w:spacing w:before="94" w:beforeAutospacing="0" w:after="0" w:afterAutospacing="0"/>
              <w:ind w:left="0" w:right="0"/>
              <w:jc w:val="center"/>
              <w:rPr>
                <w:rFonts w:hint="default" w:ascii="Times New Roman" w:hAnsi="Times New Roman" w:eastAsia="仿宋" w:cs="Times New Roman"/>
                <w:spacing w:val="-4"/>
                <w:kern w:val="2"/>
                <w:sz w:val="21"/>
                <w:szCs w:val="21"/>
                <w:highlight w:val="none"/>
                <w:lang w:val="en-US" w:eastAsia="zh-CN"/>
              </w:rPr>
            </w:pPr>
            <w:r>
              <w:rPr>
                <w:rFonts w:hint="default" w:ascii="Times New Roman" w:hAnsi="Times New Roman" w:eastAsia="仿宋" w:cs="Times New Roman"/>
                <w:spacing w:val="-4"/>
                <w:kern w:val="2"/>
                <w:sz w:val="21"/>
                <w:szCs w:val="21"/>
                <w:highlight w:val="none"/>
                <w:lang w:val="en-US" w:eastAsia="zh-CN"/>
              </w:rPr>
              <w:t>10%</w:t>
            </w:r>
          </w:p>
        </w:tc>
      </w:tr>
    </w:tbl>
    <w:p w14:paraId="4FFE3496">
      <w:pPr>
        <w:pStyle w:val="17"/>
        <w:keepNext w:val="0"/>
        <w:keepLines w:val="0"/>
        <w:widowControl w:val="0"/>
        <w:suppressLineNumbers w:val="0"/>
        <w:spacing w:before="115" w:beforeAutospacing="0" w:after="0" w:afterAutospacing="0"/>
        <w:ind w:left="0" w:right="0"/>
        <w:jc w:val="both"/>
        <w:rPr>
          <w:rFonts w:hint="default" w:ascii="Times New Roman" w:hAnsi="Times New Roman" w:eastAsia="仿宋" w:cs="Times New Roman"/>
          <w:spacing w:val="-12"/>
          <w:kern w:val="2"/>
          <w:sz w:val="21"/>
          <w:szCs w:val="21"/>
          <w:highlight w:val="none"/>
        </w:rPr>
      </w:pPr>
      <w:r>
        <w:rPr>
          <w:rFonts w:hint="default" w:ascii="Times New Roman" w:hAnsi="Times New Roman" w:eastAsia="仿宋" w:cs="Times New Roman"/>
          <w:spacing w:val="-12"/>
          <w:kern w:val="2"/>
          <w:sz w:val="21"/>
          <w:szCs w:val="21"/>
          <w:highlight w:val="none"/>
          <w:lang w:val="en-US" w:eastAsia="zh-CN"/>
        </w:rPr>
        <w:t xml:space="preserve"> </w:t>
      </w:r>
    </w:p>
    <w:p w14:paraId="0103DAB1">
      <w:pPr>
        <w:pStyle w:val="17"/>
        <w:keepNext w:val="0"/>
        <w:keepLines w:val="0"/>
        <w:widowControl w:val="0"/>
        <w:numPr>
          <w:ilvl w:val="0"/>
          <w:numId w:val="14"/>
        </w:numPr>
        <w:suppressLineNumbers w:val="0"/>
        <w:spacing w:before="115" w:beforeAutospacing="0" w:after="0" w:afterAutospacing="0"/>
        <w:ind w:left="159" w:right="0"/>
        <w:jc w:val="both"/>
        <w:rPr>
          <w:rFonts w:hint="default" w:ascii="Times New Roman" w:hAnsi="Times New Roman" w:eastAsia="仿宋" w:cs="Times New Roman"/>
          <w:spacing w:val="-12"/>
          <w:kern w:val="2"/>
          <w:sz w:val="21"/>
          <w:szCs w:val="21"/>
          <w:highlight w:val="none"/>
        </w:rPr>
      </w:pPr>
      <w:r>
        <w:rPr>
          <w:rFonts w:hint="default" w:ascii="Times New Roman" w:hAnsi="Times New Roman" w:eastAsia="仿宋" w:cs="Times New Roman"/>
          <w:spacing w:val="-12"/>
          <w:kern w:val="2"/>
          <w:sz w:val="21"/>
          <w:szCs w:val="21"/>
          <w:highlight w:val="none"/>
          <w:lang w:val="en-US" w:eastAsia="zh-CN"/>
        </w:rPr>
        <w:t>决赛</w:t>
      </w:r>
    </w:p>
    <w:tbl>
      <w:tblPr>
        <w:tblStyle w:val="32"/>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2662"/>
        <w:gridCol w:w="4304"/>
        <w:gridCol w:w="1343"/>
      </w:tblGrid>
      <w:tr w14:paraId="7C1D8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27" w:hRule="atLeast"/>
        </w:trPr>
        <w:tc>
          <w:tcPr>
            <w:tcW w:w="1601" w:type="pct"/>
            <w:tcBorders>
              <w:top w:val="single" w:color="000000" w:sz="2" w:space="0"/>
              <w:left w:val="single" w:color="000000" w:sz="2" w:space="0"/>
              <w:bottom w:val="single" w:color="000000" w:sz="2" w:space="0"/>
              <w:right w:val="single" w:color="000000" w:sz="2" w:space="0"/>
            </w:tcBorders>
            <w:shd w:val="clear" w:color="auto" w:fill="BEBEBE"/>
          </w:tcPr>
          <w:p w14:paraId="74FB6828">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评分项目</w:t>
            </w:r>
          </w:p>
        </w:tc>
        <w:tc>
          <w:tcPr>
            <w:tcW w:w="2589" w:type="pct"/>
            <w:tcBorders>
              <w:top w:val="single" w:color="000000" w:sz="2" w:space="0"/>
              <w:left w:val="single" w:color="000000" w:sz="2" w:space="0"/>
              <w:bottom w:val="single" w:color="000000" w:sz="2" w:space="0"/>
              <w:right w:val="single" w:color="000000" w:sz="2" w:space="0"/>
            </w:tcBorders>
            <w:shd w:val="clear" w:color="auto" w:fill="BEBEBE"/>
          </w:tcPr>
          <w:p w14:paraId="44A49492">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说明</w:t>
            </w:r>
          </w:p>
        </w:tc>
        <w:tc>
          <w:tcPr>
            <w:tcW w:w="808" w:type="pct"/>
            <w:tcBorders>
              <w:top w:val="single" w:color="000000" w:sz="2" w:space="0"/>
              <w:left w:val="single" w:color="000000" w:sz="2" w:space="0"/>
              <w:bottom w:val="single" w:color="000000" w:sz="2" w:space="0"/>
              <w:right w:val="single" w:color="000000" w:sz="2" w:space="0"/>
            </w:tcBorders>
            <w:shd w:val="clear" w:color="auto" w:fill="BEBEBE"/>
          </w:tcPr>
          <w:p w14:paraId="14853E14">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权重</w:t>
            </w:r>
          </w:p>
        </w:tc>
      </w:tr>
      <w:tr w14:paraId="7E607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27" w:hRule="atLeast"/>
        </w:trPr>
        <w:tc>
          <w:tcPr>
            <w:tcW w:w="1601" w:type="pct"/>
            <w:tcBorders>
              <w:top w:val="single" w:color="000000" w:sz="2" w:space="0"/>
              <w:left w:val="single" w:color="000000" w:sz="2" w:space="0"/>
              <w:bottom w:val="single" w:color="000000" w:sz="2" w:space="0"/>
              <w:right w:val="single" w:color="000000" w:sz="2" w:space="0"/>
            </w:tcBorders>
            <w:shd w:val="clear" w:color="auto" w:fill="auto"/>
          </w:tcPr>
          <w:p w14:paraId="04ACB88E">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内容完整性</w:t>
            </w:r>
          </w:p>
        </w:tc>
        <w:tc>
          <w:tcPr>
            <w:tcW w:w="2589" w:type="pct"/>
            <w:tcBorders>
              <w:top w:val="single" w:color="000000" w:sz="2" w:space="0"/>
              <w:left w:val="single" w:color="000000" w:sz="2" w:space="0"/>
              <w:bottom w:val="single" w:color="000000" w:sz="2" w:space="0"/>
              <w:right w:val="single" w:color="000000" w:sz="2" w:space="0"/>
            </w:tcBorders>
            <w:shd w:val="clear" w:color="auto" w:fill="auto"/>
          </w:tcPr>
          <w:p w14:paraId="521FE43F">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是否汇报项目所需所有内容对作品设计思路、制作过程，最终效果有完整的描述。</w:t>
            </w:r>
          </w:p>
        </w:tc>
        <w:tc>
          <w:tcPr>
            <w:tcW w:w="808" w:type="pct"/>
            <w:tcBorders>
              <w:top w:val="single" w:color="000000" w:sz="2" w:space="0"/>
              <w:left w:val="single" w:color="000000" w:sz="2" w:space="0"/>
              <w:bottom w:val="single" w:color="000000" w:sz="2" w:space="0"/>
              <w:right w:val="single" w:color="000000" w:sz="2" w:space="0"/>
            </w:tcBorders>
            <w:shd w:val="clear" w:color="auto" w:fill="auto"/>
          </w:tcPr>
          <w:p w14:paraId="34A530CB">
            <w:pPr>
              <w:keepNext w:val="0"/>
              <w:keepLines w:val="0"/>
              <w:widowControl w:val="0"/>
              <w:suppressLineNumbers w:val="0"/>
              <w:spacing w:before="94" w:beforeAutospacing="0" w:after="0" w:afterAutospacing="0"/>
              <w:ind w:left="543" w:right="0"/>
              <w:jc w:val="both"/>
              <w:rPr>
                <w:rFonts w:hint="default" w:ascii="Times New Roman" w:hAnsi="Times New Roman" w:eastAsia="仿宋" w:cs="Times New Roman"/>
                <w:color w:val="000000"/>
                <w:kern w:val="0"/>
                <w:sz w:val="21"/>
                <w:szCs w:val="21"/>
                <w:highlight w:val="none"/>
              </w:rPr>
            </w:pPr>
            <w:r>
              <w:rPr>
                <w:rFonts w:hint="default" w:ascii="Times New Roman" w:hAnsi="Times New Roman" w:eastAsia="仿宋" w:cs="Times New Roman"/>
                <w:spacing w:val="-4"/>
                <w:kern w:val="2"/>
                <w:sz w:val="21"/>
                <w:szCs w:val="21"/>
                <w:highlight w:val="none"/>
                <w:lang w:val="en-US" w:eastAsia="zh-CN"/>
              </w:rPr>
              <w:t>30%</w:t>
            </w:r>
          </w:p>
        </w:tc>
      </w:tr>
      <w:tr w14:paraId="7D0CD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27" w:hRule="atLeast"/>
        </w:trPr>
        <w:tc>
          <w:tcPr>
            <w:tcW w:w="1601" w:type="pct"/>
            <w:tcBorders>
              <w:top w:val="single" w:color="000000" w:sz="2" w:space="0"/>
              <w:left w:val="single" w:color="000000" w:sz="2" w:space="0"/>
              <w:bottom w:val="single" w:color="000000" w:sz="2" w:space="0"/>
              <w:right w:val="single" w:color="000000" w:sz="2" w:space="0"/>
            </w:tcBorders>
            <w:shd w:val="clear" w:color="auto" w:fill="auto"/>
          </w:tcPr>
          <w:p w14:paraId="121547D2">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系统演示</w:t>
            </w:r>
          </w:p>
        </w:tc>
        <w:tc>
          <w:tcPr>
            <w:tcW w:w="2589" w:type="pct"/>
            <w:tcBorders>
              <w:top w:val="single" w:color="000000" w:sz="2" w:space="0"/>
              <w:left w:val="single" w:color="000000" w:sz="2" w:space="0"/>
              <w:bottom w:val="single" w:color="000000" w:sz="2" w:space="0"/>
              <w:right w:val="single" w:color="000000" w:sz="2" w:space="0"/>
            </w:tcBorders>
            <w:shd w:val="clear" w:color="auto" w:fill="auto"/>
          </w:tcPr>
          <w:p w14:paraId="702E4525">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是否根据设计说明完成了应用且功能实现闭环</w:t>
            </w:r>
          </w:p>
        </w:tc>
        <w:tc>
          <w:tcPr>
            <w:tcW w:w="808" w:type="pct"/>
            <w:tcBorders>
              <w:top w:val="single" w:color="000000" w:sz="2" w:space="0"/>
              <w:left w:val="single" w:color="000000" w:sz="2" w:space="0"/>
              <w:bottom w:val="single" w:color="000000" w:sz="2" w:space="0"/>
              <w:right w:val="single" w:color="000000" w:sz="2" w:space="0"/>
            </w:tcBorders>
            <w:shd w:val="clear" w:color="auto" w:fill="auto"/>
          </w:tcPr>
          <w:p w14:paraId="0E934740">
            <w:pPr>
              <w:keepNext w:val="0"/>
              <w:keepLines w:val="0"/>
              <w:widowControl w:val="0"/>
              <w:suppressLineNumbers w:val="0"/>
              <w:spacing w:before="92" w:beforeAutospacing="0" w:after="0" w:afterAutospacing="0"/>
              <w:ind w:left="523" w:right="0"/>
              <w:jc w:val="both"/>
              <w:rPr>
                <w:rFonts w:hint="default" w:ascii="Times New Roman" w:hAnsi="Times New Roman" w:eastAsia="仿宋" w:cs="Times New Roman"/>
                <w:spacing w:val="6"/>
                <w:kern w:val="2"/>
                <w:sz w:val="21"/>
                <w:szCs w:val="21"/>
                <w:highlight w:val="none"/>
              </w:rPr>
            </w:pPr>
            <w:r>
              <w:rPr>
                <w:rFonts w:hint="default" w:ascii="Times New Roman" w:hAnsi="Times New Roman" w:eastAsia="仿宋" w:cs="Times New Roman"/>
                <w:spacing w:val="6"/>
                <w:kern w:val="2"/>
                <w:sz w:val="21"/>
                <w:szCs w:val="21"/>
                <w:highlight w:val="none"/>
                <w:lang w:val="en-US" w:eastAsia="zh-CN"/>
              </w:rPr>
              <w:t>30%</w:t>
            </w:r>
          </w:p>
        </w:tc>
      </w:tr>
      <w:tr w14:paraId="4D967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601" w:type="pct"/>
            <w:tcBorders>
              <w:top w:val="single" w:color="000000" w:sz="2" w:space="0"/>
              <w:left w:val="single" w:color="000000" w:sz="2" w:space="0"/>
              <w:bottom w:val="single" w:color="000000" w:sz="2" w:space="0"/>
              <w:right w:val="single" w:color="000000" w:sz="2" w:space="0"/>
            </w:tcBorders>
            <w:shd w:val="clear" w:color="auto" w:fill="auto"/>
          </w:tcPr>
          <w:p w14:paraId="4705E04F">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技术实现</w:t>
            </w:r>
          </w:p>
        </w:tc>
        <w:tc>
          <w:tcPr>
            <w:tcW w:w="2589" w:type="pct"/>
            <w:tcBorders>
              <w:top w:val="single" w:color="000000" w:sz="2" w:space="0"/>
              <w:left w:val="single" w:color="000000" w:sz="2" w:space="0"/>
              <w:bottom w:val="single" w:color="000000" w:sz="2" w:space="0"/>
              <w:right w:val="single" w:color="000000" w:sz="2" w:space="0"/>
            </w:tcBorders>
            <w:shd w:val="clear" w:color="auto" w:fill="auto"/>
          </w:tcPr>
          <w:p w14:paraId="18A93BDF">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是否充分融合了钉钉宜搭平台以及AI特色功能</w:t>
            </w:r>
          </w:p>
        </w:tc>
        <w:tc>
          <w:tcPr>
            <w:tcW w:w="808" w:type="pct"/>
            <w:tcBorders>
              <w:top w:val="single" w:color="000000" w:sz="2" w:space="0"/>
              <w:left w:val="single" w:color="000000" w:sz="2" w:space="0"/>
              <w:bottom w:val="single" w:color="000000" w:sz="2" w:space="0"/>
              <w:right w:val="single" w:color="000000" w:sz="2" w:space="0"/>
            </w:tcBorders>
            <w:shd w:val="clear" w:color="auto" w:fill="auto"/>
          </w:tcPr>
          <w:p w14:paraId="16B5BEAA">
            <w:pPr>
              <w:keepNext w:val="0"/>
              <w:keepLines w:val="0"/>
              <w:widowControl w:val="0"/>
              <w:suppressLineNumbers w:val="0"/>
              <w:spacing w:before="92" w:beforeAutospacing="0" w:after="0" w:afterAutospacing="0"/>
              <w:ind w:left="523" w:right="0"/>
              <w:jc w:val="both"/>
              <w:rPr>
                <w:rFonts w:hint="default" w:ascii="Times New Roman" w:hAnsi="Times New Roman" w:eastAsia="仿宋" w:cs="Times New Roman"/>
                <w:spacing w:val="6"/>
                <w:kern w:val="2"/>
                <w:sz w:val="21"/>
                <w:szCs w:val="21"/>
                <w:highlight w:val="none"/>
              </w:rPr>
            </w:pPr>
            <w:r>
              <w:rPr>
                <w:rFonts w:hint="default" w:ascii="Times New Roman" w:hAnsi="Times New Roman" w:eastAsia="仿宋" w:cs="Times New Roman"/>
                <w:spacing w:val="6"/>
                <w:kern w:val="2"/>
                <w:sz w:val="21"/>
                <w:szCs w:val="21"/>
                <w:highlight w:val="none"/>
                <w:lang w:val="en-US" w:eastAsia="zh-CN"/>
              </w:rPr>
              <w:t>20%</w:t>
            </w:r>
          </w:p>
        </w:tc>
      </w:tr>
      <w:tr w14:paraId="395B5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601" w:type="pct"/>
            <w:tcBorders>
              <w:top w:val="single" w:color="000000" w:sz="2" w:space="0"/>
              <w:left w:val="single" w:color="000000" w:sz="2" w:space="0"/>
              <w:bottom w:val="single" w:color="000000" w:sz="2" w:space="0"/>
              <w:right w:val="single" w:color="000000" w:sz="2" w:space="0"/>
            </w:tcBorders>
            <w:shd w:val="clear" w:color="auto" w:fill="auto"/>
          </w:tcPr>
          <w:p w14:paraId="35588756">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答辩表现</w:t>
            </w:r>
          </w:p>
        </w:tc>
        <w:tc>
          <w:tcPr>
            <w:tcW w:w="2589" w:type="pct"/>
            <w:tcBorders>
              <w:top w:val="single" w:color="000000" w:sz="2" w:space="0"/>
              <w:left w:val="single" w:color="000000" w:sz="2" w:space="0"/>
              <w:bottom w:val="single" w:color="000000" w:sz="2" w:space="0"/>
              <w:right w:val="single" w:color="000000" w:sz="2" w:space="0"/>
            </w:tcBorders>
            <w:shd w:val="clear" w:color="auto" w:fill="auto"/>
          </w:tcPr>
          <w:p w14:paraId="2C1AD7BB">
            <w:pPr>
              <w:pStyle w:val="17"/>
              <w:keepNext w:val="0"/>
              <w:keepLines w:val="0"/>
              <w:widowControl w:val="0"/>
              <w:suppressLineNumbers w:val="0"/>
              <w:spacing w:before="0" w:beforeAutospacing="0" w:after="0" w:afterAutospacing="0"/>
              <w:ind w:left="0" w:right="0"/>
              <w:jc w:val="center"/>
              <w:rPr>
                <w:rFonts w:hint="default" w:ascii="Times New Roman" w:hAnsi="Times New Roman" w:eastAsia="仿宋" w:cs="Times New Roman"/>
                <w:kern w:val="2"/>
                <w:sz w:val="20"/>
                <w:szCs w:val="20"/>
                <w:highlight w:val="none"/>
              </w:rPr>
            </w:pPr>
            <w:r>
              <w:rPr>
                <w:rFonts w:hint="default" w:ascii="Times New Roman" w:hAnsi="Times New Roman" w:eastAsia="仿宋" w:cs="Times New Roman"/>
                <w:kern w:val="2"/>
                <w:sz w:val="20"/>
                <w:szCs w:val="20"/>
                <w:highlight w:val="none"/>
                <w:lang w:val="en-US" w:eastAsia="zh-CN"/>
              </w:rPr>
              <w:t>讲解过程表达清晰，能够解答专家问题。</w:t>
            </w:r>
          </w:p>
        </w:tc>
        <w:tc>
          <w:tcPr>
            <w:tcW w:w="808" w:type="pct"/>
            <w:tcBorders>
              <w:top w:val="single" w:color="000000" w:sz="2" w:space="0"/>
              <w:left w:val="single" w:color="000000" w:sz="2" w:space="0"/>
              <w:bottom w:val="single" w:color="000000" w:sz="2" w:space="0"/>
              <w:right w:val="single" w:color="000000" w:sz="2" w:space="0"/>
            </w:tcBorders>
            <w:shd w:val="clear" w:color="auto" w:fill="auto"/>
          </w:tcPr>
          <w:p w14:paraId="2E2D29A3">
            <w:pPr>
              <w:keepNext w:val="0"/>
              <w:keepLines w:val="0"/>
              <w:widowControl w:val="0"/>
              <w:suppressLineNumbers w:val="0"/>
              <w:spacing w:before="92" w:beforeAutospacing="0" w:after="0" w:afterAutospacing="0"/>
              <w:ind w:left="523" w:right="0"/>
              <w:jc w:val="both"/>
              <w:rPr>
                <w:rFonts w:hint="default" w:ascii="Times New Roman" w:hAnsi="Times New Roman" w:eastAsia="仿宋" w:cs="Times New Roman"/>
                <w:spacing w:val="6"/>
                <w:kern w:val="2"/>
                <w:sz w:val="21"/>
                <w:szCs w:val="21"/>
                <w:highlight w:val="none"/>
              </w:rPr>
            </w:pPr>
            <w:r>
              <w:rPr>
                <w:rFonts w:hint="default" w:ascii="Times New Roman" w:hAnsi="Times New Roman" w:eastAsia="仿宋" w:cs="Times New Roman"/>
                <w:spacing w:val="6"/>
                <w:kern w:val="2"/>
                <w:sz w:val="21"/>
                <w:szCs w:val="21"/>
                <w:highlight w:val="none"/>
                <w:lang w:val="en-US" w:eastAsia="zh-CN"/>
              </w:rPr>
              <w:t>20%</w:t>
            </w:r>
          </w:p>
        </w:tc>
      </w:tr>
    </w:tbl>
    <w:p w14:paraId="2A336A76">
      <w:pPr>
        <w:pStyle w:val="17"/>
        <w:keepNext w:val="0"/>
        <w:keepLines w:val="0"/>
        <w:widowControl w:val="0"/>
        <w:suppressLineNumbers w:val="0"/>
        <w:spacing w:before="112" w:beforeAutospacing="0" w:after="0" w:afterAutospacing="0" w:line="374" w:lineRule="auto"/>
        <w:ind w:left="145" w:right="303" w:firstLine="483"/>
        <w:jc w:val="both"/>
        <w:rPr>
          <w:rFonts w:hint="default" w:ascii="Times New Roman" w:hAnsi="Times New Roman" w:eastAsia="仿宋" w:cs="Times New Roman"/>
          <w:kern w:val="2"/>
          <w:sz w:val="24"/>
          <w:szCs w:val="24"/>
          <w:highlight w:val="none"/>
        </w:rPr>
      </w:pPr>
      <w:r>
        <w:rPr>
          <w:rFonts w:hint="default" w:ascii="Times New Roman" w:hAnsi="Times New Roman" w:eastAsia="仿宋" w:cs="Times New Roman"/>
          <w:spacing w:val="-7"/>
          <w:kern w:val="2"/>
          <w:sz w:val="24"/>
          <w:szCs w:val="24"/>
          <w:highlight w:val="none"/>
          <w:lang w:val="en-US" w:eastAsia="zh-CN"/>
        </w:rPr>
        <w:t>评审专家以竞赛专家委员会专家为主，秉持公平、公正的原则进行评审。竞</w:t>
      </w:r>
      <w:r>
        <w:rPr>
          <w:rFonts w:hint="default" w:ascii="Times New Roman" w:hAnsi="Times New Roman" w:eastAsia="仿宋" w:cs="Times New Roman"/>
          <w:spacing w:val="-3"/>
          <w:kern w:val="2"/>
          <w:sz w:val="24"/>
          <w:szCs w:val="24"/>
          <w:highlight w:val="none"/>
          <w:lang w:val="en-US" w:eastAsia="zh-CN"/>
        </w:rPr>
        <w:t>赛组织委员会负责评审过程的组织和监督。</w:t>
      </w:r>
    </w:p>
    <w:p w14:paraId="75907CA8">
      <w:pPr>
        <w:keepNext w:val="0"/>
        <w:keepLines w:val="0"/>
        <w:widowControl w:val="0"/>
        <w:suppressLineNumbers w:val="0"/>
        <w:spacing w:before="13" w:beforeAutospacing="0" w:after="0" w:afterAutospacing="0"/>
        <w:ind w:left="21" w:right="0"/>
        <w:jc w:val="both"/>
        <w:outlineLvl w:val="0"/>
        <w:rPr>
          <w:rFonts w:hint="default" w:ascii="Times New Roman" w:hAnsi="Times New Roman" w:eastAsia="仿宋" w:cs="Times New Roman"/>
          <w:kern w:val="2"/>
          <w:sz w:val="31"/>
          <w:szCs w:val="31"/>
          <w:highlight w:val="none"/>
        </w:rPr>
      </w:pPr>
      <w:r>
        <w:rPr>
          <w:rFonts w:hint="default" w:ascii="Times New Roman" w:hAnsi="Times New Roman" w:eastAsia="仿宋" w:cs="Times New Roman"/>
          <w:b/>
          <w:bCs/>
          <w:spacing w:val="3"/>
          <w:kern w:val="2"/>
          <w:sz w:val="31"/>
          <w:szCs w:val="31"/>
          <w:highlight w:val="none"/>
          <w:lang w:val="en-US" w:eastAsia="zh-CN"/>
        </w:rPr>
        <w:t>2参赛要求</w:t>
      </w:r>
    </w:p>
    <w:p w14:paraId="226F1A92">
      <w:pPr>
        <w:pStyle w:val="17"/>
        <w:keepNext w:val="0"/>
        <w:keepLines w:val="0"/>
        <w:pageBreakBefore w:val="0"/>
        <w:widowControl w:val="0"/>
        <w:suppressLineNumbers w:val="0"/>
        <w:tabs>
          <w:tab w:val="left" w:pos="420"/>
        </w:tabs>
        <w:kinsoku/>
        <w:wordWrap/>
        <w:overflowPunct/>
        <w:topLinePunct w:val="0"/>
        <w:autoSpaceDE/>
        <w:autoSpaceDN/>
        <w:bidi w:val="0"/>
        <w:adjustRightInd/>
        <w:snapToGrid/>
        <w:spacing w:beforeAutospacing="0" w:after="0" w:afterAutospacing="0" w:line="360" w:lineRule="auto"/>
        <w:ind w:left="11" w:leftChars="0" w:right="0" w:firstLine="599" w:firstLineChars="254"/>
        <w:jc w:val="both"/>
        <w:textAlignment w:val="auto"/>
        <w:rPr>
          <w:rFonts w:hint="default" w:ascii="Times New Roman" w:hAnsi="Times New Roman" w:eastAsia="仿宋" w:cs="Times New Roman"/>
          <w:color w:val="auto"/>
          <w:kern w:val="2"/>
          <w:sz w:val="24"/>
          <w:szCs w:val="24"/>
          <w:highlight w:val="none"/>
        </w:rPr>
      </w:pPr>
      <w:r>
        <w:rPr>
          <w:rFonts w:hint="default" w:ascii="Times New Roman" w:hAnsi="Times New Roman" w:eastAsia="仿宋" w:cs="Times New Roman"/>
          <w:spacing w:val="-2"/>
          <w:kern w:val="2"/>
          <w:sz w:val="24"/>
          <w:szCs w:val="24"/>
          <w:highlight w:val="none"/>
          <w:lang w:val="en-US" w:eastAsia="zh-CN"/>
        </w:rPr>
        <w:t>（1）每队学生不超过2-3人，本/专科生和研究生不能混合组队</w:t>
      </w:r>
      <w:r>
        <w:rPr>
          <w:rFonts w:hint="eastAsia" w:ascii="Times New Roman" w:hAnsi="Times New Roman" w:eastAsia="仿宋" w:cs="Times New Roman"/>
          <w:color w:val="auto"/>
          <w:spacing w:val="-2"/>
          <w:kern w:val="2"/>
          <w:sz w:val="24"/>
          <w:szCs w:val="24"/>
          <w:highlight w:val="none"/>
          <w:lang w:val="en-US" w:eastAsia="zh-CN"/>
        </w:rPr>
        <w:t>，不可跨校组队</w:t>
      </w:r>
      <w:r>
        <w:rPr>
          <w:rFonts w:hint="default" w:ascii="Times New Roman" w:hAnsi="Times New Roman" w:eastAsia="仿宋" w:cs="Times New Roman"/>
          <w:color w:val="auto"/>
          <w:spacing w:val="-2"/>
          <w:kern w:val="2"/>
          <w:sz w:val="24"/>
          <w:szCs w:val="24"/>
          <w:highlight w:val="none"/>
          <w:lang w:val="en-US" w:eastAsia="zh-CN"/>
        </w:rPr>
        <w:t>。</w:t>
      </w:r>
    </w:p>
    <w:p w14:paraId="518C7517">
      <w:pPr>
        <w:pStyle w:val="17"/>
        <w:keepNext w:val="0"/>
        <w:keepLines w:val="0"/>
        <w:widowControl w:val="0"/>
        <w:suppressLineNumbers w:val="0"/>
        <w:spacing w:before="180" w:beforeAutospacing="0" w:after="0" w:afterAutospacing="0"/>
        <w:ind w:left="613" w:right="0"/>
        <w:jc w:val="both"/>
        <w:rPr>
          <w:rFonts w:hint="default" w:ascii="Times New Roman" w:hAnsi="Times New Roman" w:eastAsia="仿宋" w:cs="Times New Roman"/>
          <w:spacing w:val="-5"/>
          <w:kern w:val="2"/>
          <w:sz w:val="24"/>
          <w:szCs w:val="24"/>
          <w:highlight w:val="none"/>
        </w:rPr>
      </w:pPr>
      <w:r>
        <w:rPr>
          <w:rFonts w:hint="default" w:ascii="Times New Roman" w:hAnsi="Times New Roman" w:eastAsia="仿宋" w:cs="Times New Roman"/>
          <w:spacing w:val="-5"/>
          <w:kern w:val="2"/>
          <w:sz w:val="24"/>
          <w:szCs w:val="24"/>
          <w:highlight w:val="none"/>
          <w:lang w:val="en-US" w:eastAsia="zh-CN"/>
        </w:rPr>
        <w:t>（2）每队指导老师1-2名。</w:t>
      </w:r>
    </w:p>
    <w:p w14:paraId="1121EA21">
      <w:pPr>
        <w:keepNext w:val="0"/>
        <w:keepLines w:val="0"/>
        <w:widowControl w:val="0"/>
        <w:suppressLineNumbers w:val="0"/>
        <w:spacing w:before="13" w:beforeAutospacing="0" w:after="0" w:afterAutospacing="0"/>
        <w:ind w:left="21" w:right="0"/>
        <w:jc w:val="both"/>
        <w:outlineLvl w:val="0"/>
        <w:rPr>
          <w:rFonts w:hint="default" w:ascii="Times New Roman" w:hAnsi="Times New Roman" w:eastAsia="仿宋" w:cs="Times New Roman"/>
          <w:b/>
          <w:bCs/>
          <w:spacing w:val="3"/>
          <w:kern w:val="2"/>
          <w:sz w:val="31"/>
          <w:szCs w:val="31"/>
          <w:highlight w:val="none"/>
        </w:rPr>
      </w:pPr>
      <w:r>
        <w:rPr>
          <w:rFonts w:hint="default" w:ascii="Times New Roman" w:hAnsi="Times New Roman" w:eastAsia="仿宋" w:cs="Times New Roman"/>
          <w:b/>
          <w:bCs/>
          <w:spacing w:val="3"/>
          <w:kern w:val="2"/>
          <w:sz w:val="31"/>
          <w:szCs w:val="31"/>
          <w:highlight w:val="none"/>
          <w:lang w:val="en-US" w:eastAsia="zh-CN"/>
        </w:rPr>
        <w:t>3赛题设置</w:t>
      </w:r>
    </w:p>
    <w:p w14:paraId="6A0CCBCA">
      <w:pPr>
        <w:keepNext w:val="0"/>
        <w:keepLines w:val="0"/>
        <w:widowControl w:val="0"/>
        <w:suppressLineNumbers w:val="0"/>
        <w:spacing w:before="13" w:beforeAutospacing="0" w:after="0" w:afterAutospacing="0" w:line="360" w:lineRule="auto"/>
        <w:ind w:left="21" w:right="0"/>
        <w:jc w:val="both"/>
        <w:outlineLvl w:val="0"/>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 xml:space="preserve">    参赛团队根据设计说明书创建宜搭应用，按照说明书中的应用场描述完成业务流程及各项功能。在创建过程中，可以使用AI来协助创建应用，也可以在应用中使用AI来完善功能，如实现系统内的数据统计、采集的信息问答等。本次竞赛旨在引导学生利用低代码平台，针对</w:t>
      </w:r>
      <w:r>
        <w:rPr>
          <w:rFonts w:hint="default" w:ascii="Times New Roman" w:hAnsi="Times New Roman" w:eastAsia="仿宋_GB2312" w:cs="Times New Roman"/>
          <w:b/>
          <w:bCs/>
          <w:kern w:val="2"/>
          <w:sz w:val="24"/>
          <w:szCs w:val="24"/>
          <w:highlight w:val="none"/>
          <w:lang w:val="en-US" w:eastAsia="zh-CN"/>
        </w:rPr>
        <w:t>校园学习生活、管理应用服务以及科研实践</w:t>
      </w:r>
      <w:r>
        <w:rPr>
          <w:rFonts w:hint="default" w:ascii="Times New Roman" w:hAnsi="Times New Roman" w:eastAsia="仿宋_GB2312" w:cs="Times New Roman"/>
          <w:kern w:val="2"/>
          <w:sz w:val="24"/>
          <w:szCs w:val="24"/>
          <w:highlight w:val="none"/>
          <w:lang w:val="en-US" w:eastAsia="zh-CN"/>
        </w:rPr>
        <w:t xml:space="preserve">三大方向，开发出具有原创性、实用性和创新性的应用解决方案。    </w:t>
      </w:r>
    </w:p>
    <w:p w14:paraId="41F768BA">
      <w:pPr>
        <w:keepNext w:val="0"/>
        <w:keepLines w:val="0"/>
        <w:widowControl w:val="0"/>
        <w:suppressLineNumbers w:val="0"/>
        <w:spacing w:before="13" w:beforeAutospacing="0" w:after="0" w:afterAutospacing="0" w:line="360" w:lineRule="auto"/>
        <w:ind w:left="21" w:right="0"/>
        <w:jc w:val="both"/>
        <w:outlineLvl w:val="0"/>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 xml:space="preserve">    在</w:t>
      </w:r>
      <w:r>
        <w:rPr>
          <w:rFonts w:hint="default" w:ascii="Times New Roman" w:hAnsi="Times New Roman" w:eastAsia="仿宋_GB2312" w:cs="Times New Roman"/>
          <w:b/>
          <w:bCs/>
          <w:kern w:val="2"/>
          <w:sz w:val="24"/>
          <w:szCs w:val="24"/>
          <w:highlight w:val="none"/>
          <w:lang w:val="en-US" w:eastAsia="zh-CN"/>
        </w:rPr>
        <w:t>校园学习生活方向</w:t>
      </w:r>
      <w:r>
        <w:rPr>
          <w:rFonts w:hint="default" w:ascii="Times New Roman" w:hAnsi="Times New Roman" w:eastAsia="仿宋_GB2312" w:cs="Times New Roman"/>
          <w:kern w:val="2"/>
          <w:sz w:val="24"/>
          <w:szCs w:val="24"/>
          <w:highlight w:val="none"/>
          <w:lang w:val="en-US" w:eastAsia="zh-CN"/>
        </w:rPr>
        <w:t>，参赛学生可以深入挖掘课堂互动、二手市场、优惠活动等校园场景中的痛点问题，通过低代码技术设计并开发出独立创意的应用。这些应用将致力于提升校园生活的便捷性、高效性，优化学习体验，助力学生更好地融入校园环境。鼓励学生从自身经历出发，发挥想象力，打造出既独特又实用的应用功能，同时注重用户体验，确保操作简便、直观。</w:t>
      </w:r>
    </w:p>
    <w:p w14:paraId="147BCADF">
      <w:pPr>
        <w:keepNext w:val="0"/>
        <w:keepLines w:val="0"/>
        <w:widowControl w:val="0"/>
        <w:suppressLineNumbers w:val="0"/>
        <w:spacing w:before="13" w:beforeAutospacing="0" w:after="0" w:afterAutospacing="0" w:line="360" w:lineRule="auto"/>
        <w:ind w:left="21" w:right="0"/>
        <w:jc w:val="both"/>
        <w:outlineLvl w:val="0"/>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 xml:space="preserve">    在</w:t>
      </w:r>
      <w:r>
        <w:rPr>
          <w:rFonts w:hint="default" w:ascii="Times New Roman" w:hAnsi="Times New Roman" w:eastAsia="仿宋_GB2312" w:cs="Times New Roman"/>
          <w:b/>
          <w:bCs/>
          <w:kern w:val="2"/>
          <w:sz w:val="24"/>
          <w:szCs w:val="24"/>
          <w:highlight w:val="none"/>
          <w:lang w:val="en-US" w:eastAsia="zh-CN"/>
        </w:rPr>
        <w:t>管理应用服务方向</w:t>
      </w:r>
      <w:r>
        <w:rPr>
          <w:rFonts w:hint="default" w:ascii="Times New Roman" w:hAnsi="Times New Roman" w:eastAsia="仿宋_GB2312" w:cs="Times New Roman"/>
          <w:kern w:val="2"/>
          <w:sz w:val="24"/>
          <w:szCs w:val="24"/>
          <w:highlight w:val="none"/>
          <w:lang w:val="en-US" w:eastAsia="zh-CN"/>
        </w:rPr>
        <w:t>，学生将挑战管理工作流程的梳理及构建优化，开发出能够帮助部门解决业务问题、提升工作效率的应用。这要求学生首先深入了解图书借阅、自习室预约、作业管理等管理领域的业务流程，识别出效率瓶颈和信息孤岛，进而提出优化方案并通过低代码平台实现流程重构。此类应用将强调与现有业务系统的整合能力，实现数据共享和流程协同，最终通过效果评估展示其在提升工作效率、节约成本等方面的显著成效。</w:t>
      </w:r>
    </w:p>
    <w:p w14:paraId="5B223FF6">
      <w:pPr>
        <w:keepNext w:val="0"/>
        <w:keepLines w:val="0"/>
        <w:widowControl w:val="0"/>
        <w:suppressLineNumbers w:val="0"/>
        <w:spacing w:before="13" w:beforeAutospacing="0" w:after="0" w:afterAutospacing="0" w:line="360" w:lineRule="auto"/>
        <w:ind w:left="21" w:right="0" w:firstLine="480" w:firstLineChars="200"/>
        <w:jc w:val="both"/>
        <w:outlineLvl w:val="0"/>
        <w:rPr>
          <w:rFonts w:hint="default" w:ascii="Times New Roman" w:hAnsi="Times New Roman" w:eastAsia="仿宋_GB2312" w:cs="Times New Roman"/>
          <w:kern w:val="2"/>
          <w:sz w:val="24"/>
          <w:szCs w:val="24"/>
          <w:highlight w:val="none"/>
          <w:lang w:val="en-US" w:eastAsia="zh-CN"/>
        </w:rPr>
      </w:pPr>
      <w:r>
        <w:rPr>
          <w:rFonts w:hint="default" w:ascii="Times New Roman" w:hAnsi="Times New Roman" w:eastAsia="仿宋_GB2312" w:cs="Times New Roman"/>
          <w:kern w:val="2"/>
          <w:sz w:val="24"/>
          <w:szCs w:val="24"/>
          <w:highlight w:val="none"/>
          <w:lang w:val="en-US" w:eastAsia="zh-CN"/>
        </w:rPr>
        <w:t>在</w:t>
      </w:r>
      <w:r>
        <w:rPr>
          <w:rFonts w:hint="default" w:ascii="Times New Roman" w:hAnsi="Times New Roman" w:eastAsia="仿宋_GB2312" w:cs="Times New Roman"/>
          <w:b/>
          <w:bCs/>
          <w:kern w:val="2"/>
          <w:sz w:val="24"/>
          <w:szCs w:val="24"/>
          <w:highlight w:val="none"/>
          <w:lang w:val="en-US" w:eastAsia="zh-CN"/>
        </w:rPr>
        <w:t>科研实践方向</w:t>
      </w:r>
      <w:r>
        <w:rPr>
          <w:rFonts w:hint="default" w:ascii="Times New Roman" w:hAnsi="Times New Roman" w:eastAsia="仿宋_GB2312" w:cs="Times New Roman"/>
          <w:kern w:val="2"/>
          <w:sz w:val="24"/>
          <w:szCs w:val="24"/>
          <w:highlight w:val="none"/>
          <w:lang w:val="en-US" w:eastAsia="zh-CN"/>
        </w:rPr>
        <w:t>则聚焦于科学实验的数据收集与分析工具开发，以及创新性实验场景的构建。学生将选择熟悉的科研领域，如物理、化学等，利用低代码技术开发出用于实验数据自动采集、存储和管理的工具，同时构建数据分析工具以辅助科研人员进行分析和决策。此外，鼓励学生构建虚拟实验室、仿真实验等创新性实验场景，拓展科研实践的新途径。这些应用将有效提升科研效率，促进学术交流与合作。</w:t>
      </w:r>
    </w:p>
    <w:p w14:paraId="254F9699">
      <w:pPr>
        <w:pStyle w:val="2"/>
        <w:rPr>
          <w:rFonts w:hint="default" w:ascii="Times New Roman" w:hAnsi="Times New Roman" w:cs="Times New Roman"/>
          <w:highlight w:val="none"/>
        </w:rPr>
      </w:pPr>
    </w:p>
    <w:p w14:paraId="65A60576">
      <w:pPr>
        <w:keepNext w:val="0"/>
        <w:keepLines w:val="0"/>
        <w:widowControl w:val="0"/>
        <w:suppressLineNumbers w:val="0"/>
        <w:spacing w:before="13" w:beforeAutospacing="0" w:after="0" w:afterAutospacing="0" w:line="360" w:lineRule="auto"/>
        <w:ind w:left="21" w:right="0"/>
        <w:jc w:val="both"/>
        <w:outlineLvl w:val="0"/>
        <w:rPr>
          <w:rFonts w:hint="default" w:ascii="Times New Roman" w:hAnsi="Times New Roman" w:eastAsia="仿宋" w:cs="Times New Roman"/>
          <w:b/>
          <w:bCs/>
          <w:spacing w:val="3"/>
          <w:kern w:val="2"/>
          <w:sz w:val="31"/>
          <w:szCs w:val="31"/>
          <w:highlight w:val="none"/>
        </w:rPr>
      </w:pPr>
      <w:r>
        <w:rPr>
          <w:rFonts w:hint="default" w:ascii="Times New Roman" w:hAnsi="Times New Roman" w:eastAsia="仿宋_GB2312" w:cs="Times New Roman"/>
          <w:kern w:val="2"/>
          <w:sz w:val="24"/>
          <w:szCs w:val="24"/>
          <w:highlight w:val="none"/>
          <w:lang w:val="en-US" w:eastAsia="zh-CN"/>
        </w:rPr>
        <w:t xml:space="preserve">   </w:t>
      </w:r>
      <w:r>
        <w:rPr>
          <w:rFonts w:hint="default" w:ascii="Times New Roman" w:hAnsi="Times New Roman" w:eastAsia="仿宋" w:cs="Times New Roman"/>
          <w:spacing w:val="-5"/>
          <w:kern w:val="2"/>
          <w:sz w:val="24"/>
          <w:szCs w:val="24"/>
          <w:highlight w:val="none"/>
          <w:lang w:val="en-US" w:eastAsia="zh-CN"/>
        </w:rPr>
        <w:t xml:space="preserve"> </w:t>
      </w:r>
      <w:r>
        <w:rPr>
          <w:rFonts w:hint="default" w:ascii="Times New Roman" w:hAnsi="Times New Roman" w:eastAsia="仿宋" w:cs="Times New Roman"/>
          <w:b/>
          <w:bCs/>
          <w:spacing w:val="3"/>
          <w:kern w:val="2"/>
          <w:sz w:val="31"/>
          <w:szCs w:val="31"/>
          <w:highlight w:val="none"/>
          <w:lang w:val="en-US" w:eastAsia="zh-CN"/>
        </w:rPr>
        <w:t>4软件及教程</w:t>
      </w:r>
    </w:p>
    <w:p w14:paraId="6F1A4D58">
      <w:pPr>
        <w:keepNext w:val="0"/>
        <w:keepLines w:val="0"/>
        <w:widowControl w:val="0"/>
        <w:suppressLineNumbers w:val="0"/>
        <w:spacing w:before="211" w:beforeAutospacing="0" w:after="0" w:afterAutospacing="0"/>
        <w:ind w:left="19" w:right="0"/>
        <w:jc w:val="both"/>
        <w:outlineLvl w:val="0"/>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参赛使用软件为钉钉的宜搭平台软件。</w:t>
      </w:r>
    </w:p>
    <w:p w14:paraId="60EBF4F9">
      <w:pPr>
        <w:keepNext w:val="0"/>
        <w:keepLines w:val="0"/>
        <w:widowControl w:val="0"/>
        <w:suppressLineNumbers w:val="0"/>
        <w:spacing w:before="211" w:beforeAutospacing="0" w:after="0" w:afterAutospacing="0"/>
        <w:ind w:left="19" w:right="0"/>
        <w:jc w:val="both"/>
        <w:outlineLvl w:val="0"/>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竞赛资料获取：</w:t>
      </w:r>
    </w:p>
    <w:p w14:paraId="2DCAEC01">
      <w:pPr>
        <w:keepNext w:val="0"/>
        <w:keepLines w:val="0"/>
        <w:widowControl w:val="0"/>
        <w:suppressLineNumbers w:val="0"/>
        <w:spacing w:before="211" w:beforeAutospacing="0" w:after="0" w:afterAutospacing="0"/>
        <w:ind w:left="19" w:right="0"/>
        <w:jc w:val="both"/>
        <w:outlineLvl w:val="0"/>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lang w:val="en-US" w:eastAsia="zh-CN"/>
        </w:rPr>
        <w:t>1）钉钉宜搭帮助中心：https://docs.aliwork.com —— 钉钉宜搭学习成长路径</w:t>
      </w:r>
    </w:p>
    <w:p w14:paraId="39958613">
      <w:pPr>
        <w:keepNext w:val="0"/>
        <w:keepLines w:val="0"/>
        <w:widowControl w:val="0"/>
        <w:suppressLineNumbers w:val="0"/>
        <w:spacing w:before="211" w:beforeAutospacing="0" w:after="0" w:afterAutospacing="0"/>
        <w:ind w:left="19" w:right="0"/>
        <w:jc w:val="both"/>
        <w:outlineLvl w:val="0"/>
        <w:rPr>
          <w:rFonts w:hint="default" w:ascii="Times New Roman" w:hAnsi="Times New Roman" w:eastAsia="仿宋_GB2312" w:cs="Times New Roman"/>
          <w:kern w:val="2"/>
          <w:sz w:val="24"/>
          <w:szCs w:val="24"/>
          <w:highlight w:val="none"/>
          <w:lang w:val="en-US" w:eastAsia="zh-CN"/>
        </w:rPr>
      </w:pPr>
      <w:r>
        <w:rPr>
          <w:rFonts w:hint="default" w:ascii="Times New Roman" w:hAnsi="Times New Roman" w:eastAsia="仿宋_GB2312" w:cs="Times New Roman"/>
          <w:kern w:val="2"/>
          <w:sz w:val="24"/>
          <w:szCs w:val="24"/>
          <w:highlight w:val="none"/>
          <w:lang w:val="en-US" w:eastAsia="zh-CN"/>
        </w:rPr>
        <w:t xml:space="preserve">2）钉钉宜搭使用手册：https://docs.aliwork.com/docs/yida_support/ </w:t>
      </w:r>
    </w:p>
    <w:p w14:paraId="17D406F2">
      <w:pPr>
        <w:pStyle w:val="2"/>
        <w:rPr>
          <w:rFonts w:hint="default" w:ascii="Times New Roman" w:hAnsi="Times New Roman" w:eastAsia="仿宋_GB2312" w:cs="Times New Roman"/>
          <w:kern w:val="2"/>
          <w:sz w:val="24"/>
          <w:szCs w:val="24"/>
          <w:highlight w:val="none"/>
          <w:lang w:val="en-US" w:eastAsia="zh-CN"/>
        </w:rPr>
      </w:pPr>
    </w:p>
    <w:p w14:paraId="05FC566F">
      <w:pPr>
        <w:pStyle w:val="2"/>
        <w:rPr>
          <w:rFonts w:hint="default" w:ascii="Times New Roman" w:hAnsi="Times New Roman" w:eastAsia="仿宋_GB2312" w:cs="Times New Roman"/>
          <w:kern w:val="2"/>
          <w:sz w:val="24"/>
          <w:szCs w:val="24"/>
          <w:highlight w:val="none"/>
          <w:lang w:val="en-US" w:eastAsia="zh-CN"/>
        </w:rPr>
      </w:pPr>
    </w:p>
    <w:p w14:paraId="6AAC4B03">
      <w:pPr>
        <w:rPr>
          <w:rFonts w:hint="default" w:ascii="Times New Roman" w:hAnsi="Times New Roman" w:eastAsia="仿宋_GB2312" w:cs="Times New Roman"/>
          <w:color w:val="auto"/>
          <w:sz w:val="24"/>
          <w:szCs w:val="28"/>
          <w:highlight w:val="none"/>
        </w:rPr>
      </w:pPr>
      <w:r>
        <w:rPr>
          <w:rFonts w:hint="default" w:ascii="Times New Roman" w:hAnsi="Times New Roman" w:eastAsia="仿宋_GB2312" w:cs="Times New Roman"/>
          <w:color w:val="auto"/>
          <w:sz w:val="24"/>
          <w:szCs w:val="28"/>
          <w:highlight w:val="none"/>
        </w:rPr>
        <w:br w:type="page"/>
      </w:r>
    </w:p>
    <w:p w14:paraId="2D4462B6">
      <w:pPr>
        <w:rPr>
          <w:rFonts w:hint="default" w:ascii="Times New Roman" w:hAnsi="Times New Roman" w:eastAsia="仿宋_GB2312" w:cs="Times New Roman"/>
          <w:color w:val="auto"/>
          <w:sz w:val="24"/>
          <w:szCs w:val="28"/>
          <w:highlight w:val="none"/>
          <w:lang w:val="en-US" w:eastAsia="zh-CN"/>
        </w:rPr>
      </w:pPr>
      <w:r>
        <w:rPr>
          <w:rFonts w:hint="default" w:ascii="Times New Roman" w:hAnsi="Times New Roman" w:eastAsia="仿宋_GB2312" w:cs="Times New Roman"/>
          <w:color w:val="auto"/>
          <w:sz w:val="24"/>
          <w:szCs w:val="28"/>
          <w:highlight w:val="none"/>
        </w:rPr>
        <w:t>附件</w:t>
      </w:r>
      <w:r>
        <w:rPr>
          <w:rFonts w:hint="eastAsia" w:ascii="Times New Roman" w:hAnsi="Times New Roman" w:eastAsia="仿宋_GB2312" w:cs="Times New Roman"/>
          <w:color w:val="auto"/>
          <w:sz w:val="24"/>
          <w:szCs w:val="28"/>
          <w:highlight w:val="none"/>
          <w:lang w:val="en-US" w:eastAsia="zh-CN"/>
        </w:rPr>
        <w:t>10</w:t>
      </w:r>
    </w:p>
    <w:p w14:paraId="06067031">
      <w:pPr>
        <w:pStyle w:val="4"/>
        <w:keepNext w:val="0"/>
        <w:keepLines w:val="0"/>
        <w:pageBreakBefore w:val="0"/>
        <w:widowControl w:val="0"/>
        <w:kinsoku/>
        <w:wordWrap/>
        <w:overflowPunct/>
        <w:topLinePunct w:val="0"/>
        <w:autoSpaceDE/>
        <w:autoSpaceDN/>
        <w:bidi w:val="0"/>
        <w:adjustRightInd/>
        <w:snapToGrid w:val="0"/>
        <w:spacing w:beforeLines="50" w:after="0"/>
        <w:jc w:val="center"/>
        <w:textAlignment w:val="auto"/>
        <w:rPr>
          <w:rFonts w:hint="default" w:ascii="Times New Roman" w:hAnsi="Times New Roman" w:cs="Times New Roman"/>
          <w:b w:val="0"/>
          <w:bCs/>
          <w:color w:val="auto"/>
          <w:sz w:val="36"/>
          <w:szCs w:val="24"/>
          <w:highlight w:val="none"/>
        </w:rPr>
      </w:pPr>
      <w:r>
        <w:rPr>
          <w:rFonts w:hint="eastAsia" w:ascii="Times New Roman" w:hAnsi="Times New Roman" w:cs="Times New Roman"/>
          <w:b w:val="0"/>
          <w:bCs/>
          <w:sz w:val="36"/>
          <w:szCs w:val="24"/>
          <w:highlight w:val="none"/>
          <w:lang w:val="en-US" w:eastAsia="zh-CN"/>
        </w:rPr>
        <w:t>机器人</w:t>
      </w:r>
      <w:r>
        <w:rPr>
          <w:rFonts w:hint="default" w:ascii="Times New Roman" w:hAnsi="Times New Roman" w:cs="Times New Roman"/>
          <w:b w:val="0"/>
          <w:bCs/>
          <w:sz w:val="36"/>
          <w:szCs w:val="24"/>
          <w:highlight w:val="none"/>
        </w:rPr>
        <w:t>赛道：</w:t>
      </w:r>
      <w:r>
        <w:rPr>
          <w:rFonts w:hint="default" w:ascii="Times New Roman" w:hAnsi="Times New Roman" w:cs="Times New Roman"/>
          <w:b w:val="0"/>
          <w:bCs/>
          <w:color w:val="auto"/>
          <w:sz w:val="36"/>
          <w:szCs w:val="24"/>
          <w:highlight w:val="none"/>
        </w:rPr>
        <w:t>PLC工业机器人集成应用技术</w:t>
      </w:r>
    </w:p>
    <w:p w14:paraId="0E5ED9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lang w:val="en-US" w:eastAsia="zh-CN"/>
        </w:rPr>
      </w:pPr>
      <w:r>
        <w:rPr>
          <w:rFonts w:hint="default" w:ascii="Times New Roman" w:hAnsi="Times New Roman" w:eastAsia="仿宋_GB2312" w:cs="Times New Roman"/>
          <w:sz w:val="24"/>
          <w:highlight w:val="none"/>
          <w:lang w:val="en-US" w:eastAsia="zh-CN"/>
        </w:rPr>
        <w:t>PLC工业机器人集成应用技术</w:t>
      </w:r>
      <w:r>
        <w:rPr>
          <w:rFonts w:hint="eastAsia" w:ascii="Times New Roman" w:hAnsi="Times New Roman" w:eastAsia="仿宋_GB2312" w:cs="Times New Roman"/>
          <w:sz w:val="24"/>
          <w:highlight w:val="none"/>
          <w:lang w:val="en-US" w:eastAsia="zh-CN"/>
        </w:rPr>
        <w:t>软件</w:t>
      </w:r>
      <w:r>
        <w:rPr>
          <w:rFonts w:hint="default" w:ascii="Times New Roman" w:hAnsi="Times New Roman" w:eastAsia="仿宋_GB2312" w:cs="Times New Roman"/>
          <w:sz w:val="24"/>
          <w:highlight w:val="none"/>
          <w:lang w:val="en-US" w:eastAsia="zh-CN"/>
        </w:rPr>
        <w:t>涉及逻辑控制、运动控制、机器人控制；机器视觉功能集成；算法模块集成；人机交互界面；编程及调试、仿真等多个领域。希望通过本次比赛，激发同学们了解PLC工业机器人集成应用技术能力需求、学习相关编程、仿真技术的热情，培养高效学习、团队协作、沟通表达等职业素养，形成具体的职业能力。</w:t>
      </w:r>
    </w:p>
    <w:p w14:paraId="7550AABD">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eastAsia="zh-CN"/>
        </w:rPr>
        <w:t>1 赛项及赛程设置</w:t>
      </w:r>
    </w:p>
    <w:p w14:paraId="3F927975">
      <w:pPr>
        <w:pStyle w:val="5"/>
        <w:keepNext/>
        <w:keepLines/>
        <w:pageBreakBefore w:val="0"/>
        <w:widowControl w:val="0"/>
        <w:numPr>
          <w:ilvl w:val="1"/>
          <w:numId w:val="15"/>
        </w:numPr>
        <w:kinsoku/>
        <w:wordWrap/>
        <w:overflowPunct/>
        <w:topLinePunct w:val="0"/>
        <w:autoSpaceDE/>
        <w:autoSpaceDN/>
        <w:bidi w:val="0"/>
        <w:adjustRightInd w:val="0"/>
        <w:snapToGrid w:val="0"/>
        <w:spacing w:before="157" w:beforeLines="50" w:after="0" w:afterLines="0" w:line="360" w:lineRule="auto"/>
        <w:ind w:left="573" w:leftChars="0" w:hanging="573" w:firstLineChars="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应用实操赛项</w:t>
      </w:r>
    </w:p>
    <w:p w14:paraId="763C4A47">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面向在校本科生或专科生，基于加工</w:t>
      </w:r>
      <w:r>
        <w:rPr>
          <w:rFonts w:hint="eastAsia" w:ascii="Times New Roman" w:hAnsi="Times New Roman" w:eastAsia="仿宋" w:cs="Times New Roman"/>
          <w:sz w:val="24"/>
          <w:szCs w:val="24"/>
          <w:highlight w:val="none"/>
          <w:lang w:val="en-US" w:eastAsia="zh-CN"/>
        </w:rPr>
        <w:t>、</w:t>
      </w:r>
      <w:r>
        <w:rPr>
          <w:rFonts w:hint="default" w:ascii="Times New Roman" w:hAnsi="Times New Roman" w:eastAsia="仿宋" w:cs="Times New Roman"/>
          <w:sz w:val="24"/>
          <w:szCs w:val="24"/>
          <w:highlight w:val="none"/>
          <w:lang w:val="en-US" w:eastAsia="zh-CN"/>
        </w:rPr>
        <w:t>装配</w:t>
      </w:r>
      <w:r>
        <w:rPr>
          <w:rFonts w:hint="eastAsia" w:ascii="Times New Roman" w:hAnsi="Times New Roman" w:eastAsia="仿宋" w:cs="Times New Roman"/>
          <w:sz w:val="24"/>
          <w:szCs w:val="24"/>
          <w:highlight w:val="none"/>
          <w:lang w:val="en-US" w:eastAsia="zh-CN"/>
        </w:rPr>
        <w:t>、物流等</w:t>
      </w:r>
      <w:r>
        <w:rPr>
          <w:rFonts w:hint="default" w:ascii="Times New Roman" w:hAnsi="Times New Roman" w:eastAsia="仿宋" w:cs="Times New Roman"/>
          <w:sz w:val="24"/>
          <w:szCs w:val="24"/>
          <w:highlight w:val="none"/>
          <w:lang w:val="en-US" w:eastAsia="zh-CN"/>
        </w:rPr>
        <w:t>工作站</w:t>
      </w:r>
      <w:r>
        <w:rPr>
          <w:rFonts w:hint="eastAsia" w:ascii="Times New Roman" w:hAnsi="Times New Roman" w:eastAsia="仿宋" w:cs="Times New Roman"/>
          <w:sz w:val="24"/>
          <w:szCs w:val="24"/>
          <w:highlight w:val="none"/>
          <w:lang w:val="en-US" w:eastAsia="zh-CN"/>
        </w:rPr>
        <w:t>设计</w:t>
      </w:r>
      <w:r>
        <w:rPr>
          <w:rFonts w:hint="default" w:ascii="Times New Roman" w:hAnsi="Times New Roman" w:eastAsia="仿宋" w:cs="Times New Roman"/>
          <w:sz w:val="24"/>
          <w:szCs w:val="24"/>
          <w:highlight w:val="none"/>
          <w:lang w:val="en-US" w:eastAsia="zh-CN"/>
        </w:rPr>
        <w:t>调试，内容涵盖生产工作站的工艺要素、特征、流程进行梳理，可编程逻辑控制器、触摸屏等的编程与调试，依托物料输送、物料搬运、物料装配、物料加工等智能制造环节进行竞赛，涉及多种设备的编程调试能力和集成联调能力的训练及考核。</w:t>
      </w:r>
    </w:p>
    <w:p w14:paraId="7DD31C9D">
      <w:pPr>
        <w:pStyle w:val="6"/>
        <w:bidi w:val="0"/>
        <w:rPr>
          <w:rFonts w:hint="default" w:ascii="Times New Roman" w:hAnsi="Times New Roman" w:cs="Times New Roman"/>
          <w:highlight w:val="none"/>
          <w:lang w:eastAsia="zh-CN"/>
        </w:rPr>
      </w:pPr>
      <w:r>
        <w:rPr>
          <w:rFonts w:hint="default" w:ascii="Times New Roman" w:hAnsi="Times New Roman" w:cs="Times New Roman"/>
          <w:highlight w:val="none"/>
        </w:rPr>
        <w:t>参赛形式</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394"/>
        <w:gridCol w:w="5178"/>
        <w:gridCol w:w="1211"/>
      </w:tblGrid>
      <w:tr w14:paraId="7A43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top"/>
          </w:tcPr>
          <w:p w14:paraId="70E24749">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阶段</w:t>
            </w:r>
          </w:p>
        </w:tc>
        <w:tc>
          <w:tcPr>
            <w:tcW w:w="818" w:type="pct"/>
            <w:noWrap w:val="0"/>
            <w:vAlign w:val="top"/>
          </w:tcPr>
          <w:p w14:paraId="22CC6060">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赛题内容</w:t>
            </w:r>
          </w:p>
        </w:tc>
        <w:tc>
          <w:tcPr>
            <w:tcW w:w="3039" w:type="pct"/>
            <w:noWrap w:val="0"/>
            <w:vAlign w:val="top"/>
          </w:tcPr>
          <w:p w14:paraId="48AF2CD2">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参赛形式</w:t>
            </w:r>
          </w:p>
        </w:tc>
        <w:tc>
          <w:tcPr>
            <w:tcW w:w="709" w:type="pct"/>
            <w:noWrap w:val="0"/>
            <w:vAlign w:val="top"/>
          </w:tcPr>
          <w:p w14:paraId="6B0311EB">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4"/>
                <w:highlight w:val="none"/>
                <w:lang w:val="en-US" w:eastAsia="zh-CN"/>
              </w:rPr>
            </w:pPr>
            <w:r>
              <w:rPr>
                <w:rFonts w:hint="default" w:ascii="Times New Roman" w:hAnsi="Times New Roman" w:eastAsia="仿宋_GB2312" w:cs="Times New Roman"/>
                <w:color w:val="000000"/>
                <w:sz w:val="24"/>
                <w:highlight w:val="none"/>
              </w:rPr>
              <w:t>评分</w:t>
            </w:r>
            <w:r>
              <w:rPr>
                <w:rFonts w:hint="default" w:ascii="Times New Roman" w:hAnsi="Times New Roman" w:eastAsia="仿宋_GB2312" w:cs="Times New Roman"/>
                <w:color w:val="000000"/>
                <w:sz w:val="24"/>
                <w:highlight w:val="none"/>
                <w:lang w:val="en-US" w:eastAsia="zh-CN"/>
              </w:rPr>
              <w:t>说明</w:t>
            </w:r>
          </w:p>
        </w:tc>
      </w:tr>
      <w:tr w14:paraId="5C0A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10814C09">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初赛</w:t>
            </w:r>
          </w:p>
        </w:tc>
        <w:tc>
          <w:tcPr>
            <w:tcW w:w="818" w:type="pct"/>
            <w:noWrap w:val="0"/>
            <w:vAlign w:val="top"/>
          </w:tcPr>
          <w:p w14:paraId="76823A04">
            <w:pPr>
              <w:keepNext w:val="0"/>
              <w:keepLines w:val="0"/>
              <w:suppressLineNumbers w:val="0"/>
              <w:spacing w:before="0" w:beforeAutospacing="0" w:after="0" w:afterAutospacing="0"/>
              <w:ind w:left="0" w:right="0"/>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制造场景数字孪生控制仿真</w:t>
            </w:r>
          </w:p>
        </w:tc>
        <w:tc>
          <w:tcPr>
            <w:tcW w:w="3039" w:type="pct"/>
            <w:noWrap w:val="0"/>
            <w:vAlign w:val="top"/>
          </w:tcPr>
          <w:p w14:paraId="58EB0564">
            <w:pPr>
              <w:keepNext w:val="0"/>
              <w:keepLines w:val="0"/>
              <w:suppressLineNumbers w:val="0"/>
              <w:spacing w:before="0" w:beforeAutospacing="0" w:after="0" w:afterAutospacing="0"/>
              <w:ind w:left="0" w:right="0"/>
              <w:rPr>
                <w:rFonts w:hint="default" w:ascii="Times New Roman" w:hAnsi="Times New Roman" w:eastAsia="仿宋_GB2312" w:cs="Times New Roman"/>
                <w:color w:val="000000"/>
                <w:sz w:val="21"/>
                <w:szCs w:val="21"/>
                <w:highlight w:val="none"/>
                <w:lang w:val="en-US" w:bidi="ar-SA"/>
              </w:rPr>
            </w:pPr>
            <w:r>
              <w:rPr>
                <w:rFonts w:hint="default" w:ascii="Times New Roman" w:hAnsi="Times New Roman" w:eastAsia="仿宋_GB2312" w:cs="Times New Roman"/>
                <w:color w:val="000000"/>
                <w:sz w:val="21"/>
                <w:szCs w:val="21"/>
                <w:highlight w:val="none"/>
                <w:lang w:val="en-US" w:eastAsia="zh-CN"/>
              </w:rPr>
              <w:t>依托</w:t>
            </w:r>
            <w:r>
              <w:rPr>
                <w:rFonts w:hint="eastAsia" w:ascii="Times New Roman" w:hAnsi="Times New Roman" w:eastAsia="仿宋_GB2312" w:cs="Times New Roman"/>
                <w:color w:val="000000"/>
                <w:sz w:val="21"/>
                <w:szCs w:val="21"/>
                <w:highlight w:val="none"/>
                <w:lang w:val="en-US" w:eastAsia="zh-CN"/>
              </w:rPr>
              <w:t>数字化集成应用系统对</w:t>
            </w:r>
            <w:r>
              <w:rPr>
                <w:rFonts w:hint="default" w:ascii="Times New Roman" w:hAnsi="Times New Roman" w:eastAsia="仿宋_GB2312" w:cs="Times New Roman"/>
                <w:color w:val="000000"/>
                <w:sz w:val="21"/>
                <w:szCs w:val="21"/>
                <w:highlight w:val="none"/>
                <w:lang w:val="en-US" w:eastAsia="zh-CN"/>
              </w:rPr>
              <w:t>工作站常见场景的控制过程进行设计与编程、仿真</w:t>
            </w:r>
            <w:r>
              <w:rPr>
                <w:rFonts w:hint="default" w:ascii="Times New Roman" w:hAnsi="Times New Roman" w:eastAsia="仿宋_GB2312" w:cs="Times New Roman"/>
                <w:color w:val="000000"/>
                <w:sz w:val="21"/>
                <w:szCs w:val="21"/>
                <w:highlight w:val="none"/>
              </w:rPr>
              <w:t>；</w:t>
            </w:r>
          </w:p>
          <w:p w14:paraId="4284674D">
            <w:pPr>
              <w:pStyle w:val="2"/>
              <w:keepNext w:val="0"/>
              <w:keepLines w:val="0"/>
              <w:suppressLineNumbers w:val="0"/>
              <w:spacing w:before="0" w:beforeAutospacing="0" w:after="0" w:afterAutospacing="0"/>
              <w:ind w:left="0" w:right="0" w:firstLine="0" w:firstLineChars="0"/>
              <w:rPr>
                <w:rFonts w:hint="default" w:ascii="Times New Roman" w:hAnsi="Times New Roman" w:eastAsia="仿宋_GB2312" w:cs="Times New Roman"/>
                <w:b/>
                <w:bCs/>
                <w:color w:val="000000"/>
                <w:sz w:val="21"/>
                <w:szCs w:val="21"/>
                <w:highlight w:val="none"/>
                <w:lang w:val="en-US" w:bidi="ar-SA"/>
              </w:rPr>
            </w:pPr>
            <w:r>
              <w:rPr>
                <w:rFonts w:hint="default" w:ascii="Times New Roman" w:hAnsi="Times New Roman" w:eastAsia="仿宋_GB2312" w:cs="Times New Roman"/>
                <w:b/>
                <w:bCs/>
                <w:color w:val="000000"/>
                <w:sz w:val="21"/>
                <w:szCs w:val="21"/>
                <w:highlight w:val="none"/>
                <w:lang w:val="en-US" w:bidi="ar-SA"/>
              </w:rPr>
              <w:t>提交材料及要求：</w:t>
            </w:r>
          </w:p>
          <w:p w14:paraId="186BA3CB">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21"/>
                <w:szCs w:val="21"/>
                <w:highlight w:val="none"/>
                <w:lang w:val="en-US" w:bidi="ar-SA"/>
              </w:rPr>
            </w:pPr>
            <w:r>
              <w:rPr>
                <w:rFonts w:hint="default" w:ascii="Times New Roman" w:hAnsi="Times New Roman" w:eastAsia="仿宋_GB2312" w:cs="Times New Roman"/>
                <w:color w:val="000000"/>
                <w:sz w:val="21"/>
                <w:szCs w:val="21"/>
                <w:highlight w:val="none"/>
                <w:lang w:val="en-US" w:bidi="ar-SA"/>
              </w:rPr>
              <w:t>上传一个“</w:t>
            </w:r>
            <w:r>
              <w:rPr>
                <w:rFonts w:hint="default" w:ascii="Times New Roman" w:hAnsi="Times New Roman" w:eastAsia="仿宋_GB2312" w:cs="Times New Roman"/>
                <w:color w:val="000000"/>
                <w:sz w:val="21"/>
                <w:szCs w:val="21"/>
                <w:highlight w:val="none"/>
                <w:lang w:val="en-US" w:eastAsia="zh-CN" w:bidi="ar-SA"/>
              </w:rPr>
              <w:t>初赛+</w:t>
            </w:r>
            <w:r>
              <w:rPr>
                <w:rFonts w:hint="default" w:ascii="Times New Roman" w:hAnsi="Times New Roman" w:eastAsia="仿宋_GB2312" w:cs="Times New Roman"/>
                <w:color w:val="000000"/>
                <w:sz w:val="21"/>
                <w:szCs w:val="21"/>
                <w:highlight w:val="none"/>
                <w:lang w:val="en-US" w:bidi="ar-SA"/>
              </w:rPr>
              <w:t>手机号+姓名+作品名”的文件夹，文件夹内包含以下内容：</w:t>
            </w:r>
          </w:p>
          <w:p w14:paraId="55DB85BB">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21"/>
                <w:szCs w:val="21"/>
                <w:highlight w:val="none"/>
                <w:lang w:val="en-US" w:bidi="ar-SA"/>
              </w:rPr>
            </w:pPr>
            <w:r>
              <w:rPr>
                <w:rFonts w:hint="default" w:ascii="Times New Roman" w:hAnsi="Times New Roman" w:eastAsia="仿宋_GB2312" w:cs="Times New Roman"/>
                <w:color w:val="000000"/>
                <w:sz w:val="21"/>
                <w:szCs w:val="21"/>
                <w:highlight w:val="none"/>
                <w:lang w:val="en-US" w:eastAsia="zh-CN" w:bidi="ar-SA"/>
              </w:rPr>
              <w:t>1.</w:t>
            </w:r>
            <w:r>
              <w:rPr>
                <w:rFonts w:hint="default" w:ascii="Times New Roman" w:hAnsi="Times New Roman" w:eastAsia="仿宋_GB2312" w:cs="Times New Roman"/>
                <w:b/>
                <w:bCs/>
                <w:color w:val="000000"/>
                <w:sz w:val="21"/>
                <w:szCs w:val="21"/>
                <w:highlight w:val="none"/>
                <w:lang w:val="en-US" w:bidi="ar-SA"/>
              </w:rPr>
              <w:t>设计说明书</w:t>
            </w:r>
            <w:r>
              <w:rPr>
                <w:rFonts w:hint="eastAsia" w:ascii="Times New Roman" w:hAnsi="Times New Roman" w:eastAsia="仿宋_GB2312" w:cs="Times New Roman"/>
                <w:color w:val="000000"/>
                <w:sz w:val="21"/>
                <w:szCs w:val="21"/>
                <w:highlight w:val="none"/>
                <w:lang w:val="en-US" w:eastAsia="zh-CN" w:bidi="ar-SA"/>
              </w:rPr>
              <w:t>：</w:t>
            </w:r>
            <w:r>
              <w:rPr>
                <w:rFonts w:hint="default" w:ascii="Times New Roman" w:hAnsi="Times New Roman" w:eastAsia="仿宋_GB2312" w:cs="Times New Roman"/>
                <w:color w:val="000000"/>
                <w:sz w:val="21"/>
                <w:szCs w:val="21"/>
                <w:highlight w:val="none"/>
                <w:lang w:val="en-US" w:bidi="ar-SA"/>
              </w:rPr>
              <w:t>需提交一个PDF格式文件，命名为“设计说明书”（包含需求分析、设计理念</w:t>
            </w:r>
            <w:r>
              <w:rPr>
                <w:rFonts w:hint="default" w:ascii="Times New Roman" w:hAnsi="Times New Roman" w:eastAsia="仿宋_GB2312" w:cs="Times New Roman"/>
                <w:color w:val="000000"/>
                <w:sz w:val="21"/>
                <w:szCs w:val="21"/>
                <w:highlight w:val="none"/>
                <w:lang w:val="en-US" w:eastAsia="zh-CN" w:bidi="ar-SA"/>
              </w:rPr>
              <w:t>及功能介绍</w:t>
            </w:r>
            <w:r>
              <w:rPr>
                <w:rFonts w:hint="default" w:ascii="Times New Roman" w:hAnsi="Times New Roman" w:eastAsia="仿宋_GB2312" w:cs="Times New Roman"/>
                <w:color w:val="000000"/>
                <w:sz w:val="21"/>
                <w:szCs w:val="21"/>
                <w:highlight w:val="none"/>
                <w:lang w:val="en-US" w:bidi="ar-SA"/>
              </w:rPr>
              <w:t>、</w:t>
            </w:r>
            <w:r>
              <w:rPr>
                <w:rFonts w:hint="default" w:ascii="Times New Roman" w:hAnsi="Times New Roman" w:eastAsia="仿宋_GB2312" w:cs="Times New Roman"/>
                <w:color w:val="000000"/>
                <w:sz w:val="21"/>
                <w:szCs w:val="21"/>
                <w:highlight w:val="none"/>
                <w:lang w:val="en-US" w:eastAsia="zh-CN" w:bidi="ar-SA"/>
              </w:rPr>
              <w:t>程序设计思路等</w:t>
            </w:r>
            <w:r>
              <w:rPr>
                <w:rFonts w:hint="default" w:ascii="Times New Roman" w:hAnsi="Times New Roman" w:eastAsia="仿宋_GB2312" w:cs="Times New Roman"/>
                <w:color w:val="000000"/>
                <w:sz w:val="21"/>
                <w:szCs w:val="21"/>
                <w:highlight w:val="none"/>
                <w:lang w:val="en-US" w:bidi="ar-SA"/>
              </w:rPr>
              <w:t>）；</w:t>
            </w:r>
          </w:p>
          <w:p w14:paraId="27ED4B78">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b/>
                <w:bCs/>
                <w:color w:val="000000"/>
                <w:sz w:val="21"/>
                <w:szCs w:val="21"/>
                <w:highlight w:val="none"/>
                <w:lang w:val="en-US" w:eastAsia="zh-CN" w:bidi="ar-SA"/>
              </w:rPr>
            </w:pPr>
            <w:r>
              <w:rPr>
                <w:rFonts w:hint="default" w:ascii="Times New Roman" w:hAnsi="Times New Roman" w:eastAsia="仿宋_GB2312" w:cs="Times New Roman"/>
                <w:b/>
                <w:bCs/>
                <w:color w:val="000000"/>
                <w:sz w:val="21"/>
                <w:szCs w:val="21"/>
                <w:highlight w:val="none"/>
                <w:lang w:val="en-US" w:eastAsia="zh-CN" w:bidi="ar-SA"/>
              </w:rPr>
              <w:t>2.</w:t>
            </w:r>
            <w:r>
              <w:rPr>
                <w:rFonts w:hint="eastAsia" w:ascii="Times New Roman" w:hAnsi="Times New Roman" w:eastAsia="仿宋_GB2312" w:cs="Times New Roman"/>
                <w:b/>
                <w:bCs/>
                <w:color w:val="000000"/>
                <w:sz w:val="21"/>
                <w:szCs w:val="21"/>
                <w:highlight w:val="none"/>
                <w:lang w:val="en-US" w:eastAsia="zh-CN"/>
              </w:rPr>
              <w:t>数字化集成应用系统</w:t>
            </w:r>
            <w:r>
              <w:rPr>
                <w:rFonts w:hint="default" w:ascii="Times New Roman" w:hAnsi="Times New Roman" w:eastAsia="仿宋_GB2312" w:cs="Times New Roman"/>
                <w:b/>
                <w:bCs/>
                <w:color w:val="000000"/>
                <w:sz w:val="21"/>
                <w:szCs w:val="21"/>
                <w:highlight w:val="none"/>
                <w:lang w:val="en-US" w:eastAsia="zh-CN" w:bidi="ar-SA"/>
              </w:rPr>
              <w:t>场景运行视频录屏文件</w:t>
            </w:r>
            <w:r>
              <w:rPr>
                <w:rFonts w:hint="eastAsia" w:ascii="Times New Roman" w:hAnsi="Times New Roman" w:eastAsia="仿宋_GB2312" w:cs="Times New Roman"/>
                <w:b/>
                <w:bCs/>
                <w:color w:val="000000"/>
                <w:sz w:val="21"/>
                <w:szCs w:val="21"/>
                <w:highlight w:val="none"/>
                <w:lang w:val="en-US" w:eastAsia="zh-CN" w:bidi="ar-SA"/>
              </w:rPr>
              <w:t>以及</w:t>
            </w:r>
            <w:r>
              <w:rPr>
                <w:rFonts w:hint="eastAsia" w:ascii="Times New Roman" w:hAnsi="Times New Roman" w:eastAsia="仿宋_GB2312" w:cs="Times New Roman"/>
                <w:b/>
                <w:bCs/>
                <w:color w:val="000000"/>
                <w:sz w:val="21"/>
                <w:szCs w:val="21"/>
                <w:highlight w:val="none"/>
                <w:lang w:val="en-US" w:eastAsia="zh-CN"/>
              </w:rPr>
              <w:t>数字化集成应用系统工程</w:t>
            </w:r>
            <w:r>
              <w:rPr>
                <w:rFonts w:hint="eastAsia" w:ascii="Times New Roman" w:hAnsi="Times New Roman" w:eastAsia="仿宋_GB2312" w:cs="Times New Roman"/>
                <w:b/>
                <w:bCs/>
                <w:color w:val="000000"/>
                <w:sz w:val="21"/>
                <w:szCs w:val="21"/>
                <w:highlight w:val="none"/>
                <w:lang w:val="en-US" w:eastAsia="zh-CN" w:bidi="ar-SA"/>
              </w:rPr>
              <w:t>文件</w:t>
            </w:r>
            <w:r>
              <w:rPr>
                <w:rFonts w:hint="default" w:ascii="Times New Roman" w:hAnsi="Times New Roman" w:eastAsia="仿宋_GB2312" w:cs="Times New Roman"/>
                <w:b/>
                <w:bCs/>
                <w:color w:val="000000"/>
                <w:sz w:val="21"/>
                <w:szCs w:val="21"/>
                <w:highlight w:val="none"/>
                <w:lang w:val="en-US" w:eastAsia="zh-CN" w:bidi="ar-SA"/>
              </w:rPr>
              <w:t>；</w:t>
            </w:r>
          </w:p>
          <w:p w14:paraId="3129F59B">
            <w:pPr>
              <w:pStyle w:val="2"/>
              <w:keepNext w:val="0"/>
              <w:keepLines w:val="0"/>
              <w:suppressLineNumbers w:val="0"/>
              <w:spacing w:before="0" w:beforeAutospacing="0" w:after="0" w:afterAutospacing="0"/>
              <w:ind w:left="0" w:leftChars="0" w:right="0" w:firstLine="0" w:firstLineChars="0"/>
              <w:rPr>
                <w:rFonts w:hint="default" w:ascii="Times New Roman" w:hAnsi="Times New Roman" w:eastAsia="仿宋_GB2312" w:cs="Times New Roman"/>
                <w:b/>
                <w:bCs/>
                <w:color w:val="000000"/>
                <w:sz w:val="21"/>
                <w:szCs w:val="21"/>
                <w:highlight w:val="none"/>
                <w:lang w:val="en-US" w:eastAsia="zh-CN" w:bidi="ar-SA"/>
              </w:rPr>
            </w:pPr>
            <w:r>
              <w:rPr>
                <w:rFonts w:hint="default" w:ascii="Times New Roman" w:hAnsi="Times New Roman" w:eastAsia="仿宋_GB2312" w:cs="Times New Roman"/>
                <w:b/>
                <w:bCs/>
                <w:color w:val="000000"/>
                <w:sz w:val="21"/>
                <w:szCs w:val="21"/>
                <w:highlight w:val="none"/>
                <w:lang w:val="en-US" w:eastAsia="zh-CN" w:bidi="ar-SA"/>
              </w:rPr>
              <w:t>3</w:t>
            </w:r>
            <w:r>
              <w:rPr>
                <w:rFonts w:hint="eastAsia" w:ascii="Times New Roman" w:hAnsi="Times New Roman" w:eastAsia="仿宋_GB2312" w:cs="Times New Roman"/>
                <w:b/>
                <w:bCs/>
                <w:color w:val="000000"/>
                <w:sz w:val="21"/>
                <w:szCs w:val="21"/>
                <w:highlight w:val="none"/>
                <w:lang w:val="en-US" w:eastAsia="zh-CN" w:bidi="ar-SA"/>
              </w:rPr>
              <w:t>.PLC</w:t>
            </w:r>
            <w:r>
              <w:rPr>
                <w:rFonts w:hint="default" w:ascii="Times New Roman" w:hAnsi="Times New Roman" w:eastAsia="仿宋_GB2312" w:cs="Times New Roman"/>
                <w:b/>
                <w:bCs/>
                <w:color w:val="000000"/>
                <w:sz w:val="21"/>
                <w:szCs w:val="21"/>
                <w:highlight w:val="none"/>
                <w:lang w:val="en-US" w:eastAsia="zh-CN" w:bidi="ar-SA"/>
              </w:rPr>
              <w:t>控制系统设计软件项目工程文件。</w:t>
            </w:r>
          </w:p>
          <w:p w14:paraId="3CCE10B7">
            <w:pPr>
              <w:pStyle w:val="2"/>
              <w:keepNext w:val="0"/>
              <w:keepLines w:val="0"/>
              <w:suppressLineNumbers w:val="0"/>
              <w:spacing w:before="0" w:beforeAutospacing="0" w:after="0" w:afterAutospacing="0"/>
              <w:ind w:left="0" w:leftChars="0" w:right="0" w:firstLine="0" w:firstLineChars="0"/>
              <w:rPr>
                <w:rFonts w:hint="default" w:ascii="Times New Roman" w:hAnsi="Times New Roman" w:eastAsia="仿宋_GB2312" w:cs="Times New Roman"/>
                <w:color w:val="000000"/>
                <w:sz w:val="21"/>
                <w:szCs w:val="21"/>
                <w:highlight w:val="none"/>
                <w:lang w:val="en-US" w:eastAsia="zh-CN" w:bidi="ar-SA"/>
              </w:rPr>
            </w:pPr>
            <w:r>
              <w:rPr>
                <w:rFonts w:hint="eastAsia" w:ascii="Times New Roman" w:hAnsi="Times New Roman" w:eastAsia="仿宋_GB2312" w:cs="Times New Roman"/>
                <w:b/>
                <w:bCs/>
                <w:color w:val="000000"/>
                <w:sz w:val="21"/>
                <w:szCs w:val="21"/>
                <w:highlight w:val="none"/>
                <w:lang w:val="en-US" w:eastAsia="zh-CN" w:bidi="ar-SA"/>
              </w:rPr>
              <w:t>4.机器人离线仿真软件</w:t>
            </w:r>
            <w:r>
              <w:rPr>
                <w:rFonts w:hint="default" w:ascii="Times New Roman" w:hAnsi="Times New Roman" w:eastAsia="仿宋_GB2312" w:cs="Times New Roman"/>
                <w:b/>
                <w:bCs/>
                <w:color w:val="000000"/>
                <w:sz w:val="21"/>
                <w:szCs w:val="21"/>
                <w:highlight w:val="none"/>
                <w:lang w:val="en-US" w:eastAsia="zh-CN" w:bidi="ar-SA"/>
              </w:rPr>
              <w:t>项目工程文件。</w:t>
            </w:r>
          </w:p>
        </w:tc>
        <w:tc>
          <w:tcPr>
            <w:tcW w:w="709" w:type="pct"/>
            <w:noWrap w:val="0"/>
            <w:vAlign w:val="top"/>
          </w:tcPr>
          <w:p w14:paraId="4DC2FD85">
            <w:pPr>
              <w:keepNext w:val="0"/>
              <w:keepLines w:val="0"/>
              <w:numPr>
                <w:ilvl w:val="0"/>
                <w:numId w:val="0"/>
              </w:numPr>
              <w:suppressLineNumbers w:val="0"/>
              <w:tabs>
                <w:tab w:val="left" w:pos="312"/>
              </w:tabs>
              <w:spacing w:before="0" w:beforeAutospacing="0" w:after="0" w:afterAutospacing="0"/>
              <w:ind w:left="0" w:right="0"/>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val="en-US" w:eastAsia="zh-CN"/>
              </w:rPr>
              <w:t>1.由专家评选打分；</w:t>
            </w:r>
          </w:p>
          <w:p w14:paraId="0D3410E4">
            <w:pPr>
              <w:keepNext w:val="0"/>
              <w:keepLines w:val="0"/>
              <w:numPr>
                <w:ilvl w:val="0"/>
                <w:numId w:val="0"/>
              </w:numPr>
              <w:suppressLineNumbers w:val="0"/>
              <w:tabs>
                <w:tab w:val="left" w:pos="312"/>
              </w:tabs>
              <w:spacing w:before="0" w:beforeAutospacing="0" w:after="0" w:afterAutospacing="0"/>
              <w:ind w:left="0" w:right="0"/>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val="en-US" w:eastAsia="zh-CN"/>
              </w:rPr>
              <w:t>2.初赛一定比例的参赛者进入决赛。</w:t>
            </w:r>
          </w:p>
        </w:tc>
      </w:tr>
      <w:tr w14:paraId="6221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17EFE820">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rPr>
              <w:t>决赛</w:t>
            </w:r>
          </w:p>
        </w:tc>
        <w:tc>
          <w:tcPr>
            <w:tcW w:w="818" w:type="pct"/>
            <w:noWrap w:val="0"/>
            <w:vAlign w:val="top"/>
          </w:tcPr>
          <w:p w14:paraId="6F7EF81E">
            <w:pPr>
              <w:pStyle w:val="2"/>
              <w:keepNext w:val="0"/>
              <w:keepLines w:val="0"/>
              <w:suppressLineNumbers w:val="0"/>
              <w:spacing w:before="0" w:beforeAutospacing="0" w:after="0" w:afterAutospacing="0"/>
              <w:ind w:left="0" w:leftChars="0" w:right="0" w:firstLine="0" w:firstLineChars="0"/>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制造场景数字孪生控制仿真</w:t>
            </w:r>
          </w:p>
        </w:tc>
        <w:tc>
          <w:tcPr>
            <w:tcW w:w="3039" w:type="pct"/>
            <w:noWrap w:val="0"/>
            <w:vAlign w:val="top"/>
          </w:tcPr>
          <w:p w14:paraId="52B38B7B">
            <w:pPr>
              <w:keepNext w:val="0"/>
              <w:keepLines w:val="0"/>
              <w:suppressLineNumbers w:val="0"/>
              <w:spacing w:before="0" w:beforeAutospacing="0" w:after="0" w:afterAutospacing="0"/>
              <w:ind w:left="0" w:right="0"/>
              <w:rPr>
                <w:rFonts w:hint="default" w:ascii="Times New Roman" w:hAnsi="Times New Roman" w:eastAsia="仿宋_GB2312" w:cs="Times New Roman"/>
                <w:color w:val="000000"/>
                <w:sz w:val="21"/>
                <w:szCs w:val="21"/>
                <w:highlight w:val="none"/>
                <w:lang w:val="en-US" w:bidi="ar-SA"/>
              </w:rPr>
            </w:pPr>
            <w:r>
              <w:rPr>
                <w:rFonts w:hint="default" w:ascii="Times New Roman" w:hAnsi="Times New Roman" w:eastAsia="仿宋_GB2312" w:cs="Times New Roman"/>
                <w:color w:val="000000"/>
                <w:sz w:val="21"/>
                <w:szCs w:val="21"/>
                <w:highlight w:val="none"/>
              </w:rPr>
              <w:t>在决赛递交作品截止日前上传相关作品材料，包括作</w:t>
            </w:r>
            <w:r>
              <w:rPr>
                <w:rFonts w:hint="default" w:ascii="Times New Roman" w:hAnsi="Times New Roman" w:eastAsia="仿宋_GB2312" w:cs="Times New Roman"/>
                <w:color w:val="000000"/>
                <w:sz w:val="21"/>
                <w:szCs w:val="21"/>
                <w:highlight w:val="none"/>
                <w:lang w:val="en-US" w:eastAsia="zh-CN" w:bidi="ar-SA"/>
              </w:rPr>
              <w:t>项目完成思路介绍PPT、</w:t>
            </w:r>
            <w:r>
              <w:rPr>
                <w:rFonts w:hint="default" w:ascii="Times New Roman" w:hAnsi="Times New Roman" w:eastAsia="仿宋_GB2312" w:cs="Times New Roman"/>
                <w:color w:val="000000"/>
                <w:sz w:val="21"/>
                <w:szCs w:val="21"/>
                <w:highlight w:val="none"/>
                <w:lang w:val="en-US" w:eastAsia="zh-CN"/>
              </w:rPr>
              <w:t>项目运行录屏文件</w:t>
            </w:r>
            <w:r>
              <w:rPr>
                <w:rFonts w:hint="default" w:ascii="Times New Roman" w:hAnsi="Times New Roman" w:eastAsia="仿宋_GB2312" w:cs="Times New Roman"/>
                <w:color w:val="000000"/>
                <w:sz w:val="21"/>
                <w:szCs w:val="21"/>
                <w:highlight w:val="none"/>
              </w:rPr>
              <w:t>等；</w:t>
            </w:r>
          </w:p>
          <w:p w14:paraId="546A9DE4">
            <w:pPr>
              <w:pStyle w:val="2"/>
              <w:keepNext w:val="0"/>
              <w:keepLines w:val="0"/>
              <w:suppressLineNumbers w:val="0"/>
              <w:spacing w:before="0" w:beforeAutospacing="0" w:after="0" w:afterAutospacing="0"/>
              <w:ind w:left="0" w:right="0" w:firstLine="0" w:firstLineChars="0"/>
              <w:rPr>
                <w:rFonts w:hint="default" w:ascii="Times New Roman" w:hAnsi="Times New Roman" w:eastAsia="仿宋_GB2312" w:cs="Times New Roman"/>
                <w:b/>
                <w:bCs/>
                <w:color w:val="000000"/>
                <w:sz w:val="21"/>
                <w:szCs w:val="21"/>
                <w:highlight w:val="none"/>
                <w:lang w:val="en-US" w:bidi="ar-SA"/>
              </w:rPr>
            </w:pPr>
            <w:r>
              <w:rPr>
                <w:rFonts w:hint="default" w:ascii="Times New Roman" w:hAnsi="Times New Roman" w:eastAsia="仿宋_GB2312" w:cs="Times New Roman"/>
                <w:b/>
                <w:bCs/>
                <w:color w:val="000000"/>
                <w:sz w:val="21"/>
                <w:szCs w:val="21"/>
                <w:highlight w:val="none"/>
                <w:lang w:val="en-US" w:bidi="ar-SA"/>
              </w:rPr>
              <w:t>提交材料及要求：</w:t>
            </w:r>
          </w:p>
          <w:p w14:paraId="1898071C">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21"/>
                <w:szCs w:val="21"/>
                <w:highlight w:val="none"/>
                <w:lang w:val="en-US" w:bidi="ar-SA"/>
              </w:rPr>
            </w:pPr>
            <w:r>
              <w:rPr>
                <w:rFonts w:hint="default" w:ascii="Times New Roman" w:hAnsi="Times New Roman" w:eastAsia="仿宋_GB2312" w:cs="Times New Roman"/>
                <w:color w:val="000000"/>
                <w:sz w:val="21"/>
                <w:szCs w:val="21"/>
                <w:highlight w:val="none"/>
                <w:lang w:val="en-US" w:bidi="ar-SA"/>
              </w:rPr>
              <w:t>上传一个“</w:t>
            </w:r>
            <w:r>
              <w:rPr>
                <w:rFonts w:hint="default" w:ascii="Times New Roman" w:hAnsi="Times New Roman" w:eastAsia="仿宋_GB2312" w:cs="Times New Roman"/>
                <w:color w:val="000000"/>
                <w:sz w:val="21"/>
                <w:szCs w:val="21"/>
                <w:highlight w:val="none"/>
                <w:lang w:val="en-US" w:eastAsia="zh-CN" w:bidi="ar-SA"/>
              </w:rPr>
              <w:t>决赛+</w:t>
            </w:r>
            <w:r>
              <w:rPr>
                <w:rFonts w:hint="default" w:ascii="Times New Roman" w:hAnsi="Times New Roman" w:eastAsia="仿宋_GB2312" w:cs="Times New Roman"/>
                <w:color w:val="000000"/>
                <w:sz w:val="21"/>
                <w:szCs w:val="21"/>
                <w:highlight w:val="none"/>
                <w:lang w:val="en-US" w:bidi="ar-SA"/>
              </w:rPr>
              <w:t>手机号+姓名+作品名”的文件夹，文件夹内包含以下内容：</w:t>
            </w:r>
          </w:p>
          <w:p w14:paraId="34204429">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21"/>
                <w:szCs w:val="21"/>
                <w:highlight w:val="none"/>
                <w:lang w:val="en-US" w:bidi="ar-SA"/>
              </w:rPr>
            </w:pPr>
            <w:r>
              <w:rPr>
                <w:rFonts w:hint="default" w:ascii="Times New Roman" w:hAnsi="Times New Roman" w:eastAsia="仿宋_GB2312" w:cs="Times New Roman"/>
                <w:color w:val="000000"/>
                <w:sz w:val="21"/>
                <w:szCs w:val="21"/>
                <w:highlight w:val="none"/>
                <w:lang w:val="en-US" w:eastAsia="zh-CN" w:bidi="ar-SA"/>
              </w:rPr>
              <w:t>1.</w:t>
            </w:r>
            <w:r>
              <w:rPr>
                <w:rFonts w:hint="default" w:ascii="Times New Roman" w:hAnsi="Times New Roman" w:eastAsia="仿宋_GB2312" w:cs="Times New Roman"/>
                <w:b/>
                <w:bCs/>
                <w:color w:val="000000"/>
                <w:sz w:val="21"/>
                <w:szCs w:val="21"/>
                <w:highlight w:val="none"/>
                <w:lang w:val="en-US" w:bidi="ar-SA"/>
              </w:rPr>
              <w:t>设计说明书</w:t>
            </w:r>
            <w:r>
              <w:rPr>
                <w:rFonts w:hint="eastAsia" w:ascii="Times New Roman" w:hAnsi="Times New Roman" w:eastAsia="仿宋_GB2312" w:cs="Times New Roman"/>
                <w:color w:val="000000"/>
                <w:sz w:val="21"/>
                <w:szCs w:val="21"/>
                <w:highlight w:val="none"/>
                <w:lang w:val="en-US" w:eastAsia="zh-CN" w:bidi="ar-SA"/>
              </w:rPr>
              <w:t>：</w:t>
            </w:r>
            <w:r>
              <w:rPr>
                <w:rFonts w:hint="default" w:ascii="Times New Roman" w:hAnsi="Times New Roman" w:eastAsia="仿宋_GB2312" w:cs="Times New Roman"/>
                <w:color w:val="000000"/>
                <w:sz w:val="21"/>
                <w:szCs w:val="21"/>
                <w:highlight w:val="none"/>
                <w:lang w:val="en-US" w:bidi="ar-SA"/>
              </w:rPr>
              <w:t>需提交一个PDF格式文件，命名为“设计说明书”（包含需求分析、设计理念</w:t>
            </w:r>
            <w:r>
              <w:rPr>
                <w:rFonts w:hint="default" w:ascii="Times New Roman" w:hAnsi="Times New Roman" w:eastAsia="仿宋_GB2312" w:cs="Times New Roman"/>
                <w:color w:val="000000"/>
                <w:sz w:val="21"/>
                <w:szCs w:val="21"/>
                <w:highlight w:val="none"/>
                <w:lang w:val="en-US" w:eastAsia="zh-CN" w:bidi="ar-SA"/>
              </w:rPr>
              <w:t>及功能介绍</w:t>
            </w:r>
            <w:r>
              <w:rPr>
                <w:rFonts w:hint="default" w:ascii="Times New Roman" w:hAnsi="Times New Roman" w:eastAsia="仿宋_GB2312" w:cs="Times New Roman"/>
                <w:color w:val="000000"/>
                <w:sz w:val="21"/>
                <w:szCs w:val="21"/>
                <w:highlight w:val="none"/>
                <w:lang w:val="en-US" w:bidi="ar-SA"/>
              </w:rPr>
              <w:t>、</w:t>
            </w:r>
            <w:r>
              <w:rPr>
                <w:rFonts w:hint="default" w:ascii="Times New Roman" w:hAnsi="Times New Roman" w:eastAsia="仿宋_GB2312" w:cs="Times New Roman"/>
                <w:color w:val="000000"/>
                <w:sz w:val="21"/>
                <w:szCs w:val="21"/>
                <w:highlight w:val="none"/>
                <w:lang w:val="en-US" w:eastAsia="zh-CN" w:bidi="ar-SA"/>
              </w:rPr>
              <w:t>程序设计思路等</w:t>
            </w:r>
            <w:r>
              <w:rPr>
                <w:rFonts w:hint="default" w:ascii="Times New Roman" w:hAnsi="Times New Roman" w:eastAsia="仿宋_GB2312" w:cs="Times New Roman"/>
                <w:color w:val="000000"/>
                <w:sz w:val="21"/>
                <w:szCs w:val="21"/>
                <w:highlight w:val="none"/>
                <w:lang w:val="en-US" w:bidi="ar-SA"/>
              </w:rPr>
              <w:t>）；</w:t>
            </w:r>
          </w:p>
          <w:p w14:paraId="20764383">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21"/>
                <w:szCs w:val="21"/>
                <w:highlight w:val="none"/>
                <w:lang w:val="en-US" w:bidi="ar-SA"/>
              </w:rPr>
            </w:pPr>
            <w:r>
              <w:rPr>
                <w:rFonts w:hint="default" w:ascii="Times New Roman" w:hAnsi="Times New Roman" w:eastAsia="仿宋_GB2312" w:cs="Times New Roman"/>
                <w:color w:val="000000"/>
                <w:sz w:val="21"/>
                <w:szCs w:val="21"/>
                <w:highlight w:val="none"/>
                <w:lang w:val="en-US" w:eastAsia="zh-CN" w:bidi="ar-SA"/>
              </w:rPr>
              <w:t>2.</w:t>
            </w:r>
            <w:r>
              <w:rPr>
                <w:rFonts w:hint="default" w:ascii="Times New Roman" w:hAnsi="Times New Roman" w:eastAsia="仿宋_GB2312" w:cs="Times New Roman"/>
                <w:b/>
                <w:bCs/>
                <w:color w:val="000000"/>
                <w:sz w:val="21"/>
                <w:szCs w:val="21"/>
                <w:highlight w:val="none"/>
                <w:lang w:val="en-US" w:eastAsia="zh-CN" w:bidi="ar-SA"/>
              </w:rPr>
              <w:t>产品设计介绍PPT</w:t>
            </w:r>
            <w:r>
              <w:rPr>
                <w:rFonts w:hint="default" w:ascii="Times New Roman" w:hAnsi="Times New Roman" w:eastAsia="仿宋_GB2312" w:cs="Times New Roman"/>
                <w:color w:val="000000"/>
                <w:sz w:val="21"/>
                <w:szCs w:val="21"/>
                <w:highlight w:val="none"/>
                <w:lang w:val="en-US" w:eastAsia="zh-CN" w:bidi="ar-SA"/>
              </w:rPr>
              <w:t>：</w:t>
            </w:r>
            <w:r>
              <w:rPr>
                <w:rFonts w:hint="default" w:ascii="Times New Roman" w:hAnsi="Times New Roman" w:eastAsia="仿宋_GB2312" w:cs="Times New Roman"/>
                <w:color w:val="000000"/>
                <w:sz w:val="21"/>
                <w:szCs w:val="21"/>
                <w:highlight w:val="none"/>
                <w:lang w:val="en-US" w:bidi="ar-SA"/>
              </w:rPr>
              <w:t>需提交一个</w:t>
            </w:r>
            <w:r>
              <w:rPr>
                <w:rFonts w:hint="default" w:ascii="Times New Roman" w:hAnsi="Times New Roman" w:eastAsia="仿宋_GB2312" w:cs="Times New Roman"/>
                <w:color w:val="000000"/>
                <w:sz w:val="21"/>
                <w:szCs w:val="21"/>
                <w:highlight w:val="none"/>
                <w:lang w:val="en-US" w:eastAsia="zh-CN" w:bidi="ar-SA"/>
              </w:rPr>
              <w:t>PPT</w:t>
            </w:r>
            <w:r>
              <w:rPr>
                <w:rFonts w:hint="default" w:ascii="Times New Roman" w:hAnsi="Times New Roman" w:eastAsia="仿宋_GB2312" w:cs="Times New Roman"/>
                <w:color w:val="000000"/>
                <w:sz w:val="21"/>
                <w:szCs w:val="21"/>
                <w:highlight w:val="none"/>
                <w:lang w:val="en-US" w:bidi="ar-SA"/>
              </w:rPr>
              <w:t>格式文件，命名为“</w:t>
            </w:r>
            <w:r>
              <w:rPr>
                <w:rFonts w:hint="default" w:ascii="Times New Roman" w:hAnsi="Times New Roman" w:eastAsia="仿宋_GB2312" w:cs="Times New Roman"/>
                <w:color w:val="000000"/>
                <w:sz w:val="21"/>
                <w:szCs w:val="21"/>
                <w:highlight w:val="none"/>
                <w:lang w:val="en-US" w:eastAsia="zh-CN" w:bidi="ar-SA"/>
              </w:rPr>
              <w:t>项目设计介绍</w:t>
            </w:r>
            <w:r>
              <w:rPr>
                <w:rFonts w:hint="default" w:ascii="Times New Roman" w:hAnsi="Times New Roman" w:eastAsia="仿宋_GB2312" w:cs="Times New Roman"/>
                <w:color w:val="000000"/>
                <w:sz w:val="21"/>
                <w:szCs w:val="21"/>
                <w:highlight w:val="none"/>
                <w:lang w:val="en-US" w:bidi="ar-SA"/>
              </w:rPr>
              <w:t>”；</w:t>
            </w:r>
          </w:p>
          <w:p w14:paraId="197174F8">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b/>
                <w:bCs/>
                <w:color w:val="000000"/>
                <w:sz w:val="21"/>
                <w:szCs w:val="21"/>
                <w:highlight w:val="none"/>
                <w:lang w:val="en-US" w:eastAsia="zh-CN" w:bidi="ar-SA"/>
              </w:rPr>
            </w:pPr>
            <w:r>
              <w:rPr>
                <w:rFonts w:hint="eastAsia" w:ascii="Times New Roman" w:hAnsi="Times New Roman" w:eastAsia="仿宋_GB2312" w:cs="Times New Roman"/>
                <w:b w:val="0"/>
                <w:bCs w:val="0"/>
                <w:color w:val="000000"/>
                <w:sz w:val="21"/>
                <w:szCs w:val="21"/>
                <w:highlight w:val="none"/>
                <w:lang w:val="en-US" w:eastAsia="zh-CN" w:bidi="ar-SA"/>
              </w:rPr>
              <w:t>3</w:t>
            </w:r>
            <w:r>
              <w:rPr>
                <w:rFonts w:hint="default" w:ascii="Times New Roman" w:hAnsi="Times New Roman" w:eastAsia="仿宋_GB2312" w:cs="Times New Roman"/>
                <w:b w:val="0"/>
                <w:bCs w:val="0"/>
                <w:color w:val="000000"/>
                <w:sz w:val="21"/>
                <w:szCs w:val="21"/>
                <w:highlight w:val="none"/>
                <w:lang w:val="en-US" w:eastAsia="zh-CN" w:bidi="ar-SA"/>
              </w:rPr>
              <w:t>.</w:t>
            </w:r>
            <w:r>
              <w:rPr>
                <w:rFonts w:hint="eastAsia" w:ascii="Times New Roman" w:hAnsi="Times New Roman" w:eastAsia="仿宋_GB2312" w:cs="Times New Roman"/>
                <w:b/>
                <w:bCs/>
                <w:color w:val="000000"/>
                <w:sz w:val="21"/>
                <w:szCs w:val="21"/>
                <w:highlight w:val="none"/>
                <w:lang w:val="en-US" w:eastAsia="zh-CN"/>
              </w:rPr>
              <w:t>数字化集成应用系统</w:t>
            </w:r>
            <w:r>
              <w:rPr>
                <w:rFonts w:hint="default" w:ascii="Times New Roman" w:hAnsi="Times New Roman" w:eastAsia="仿宋_GB2312" w:cs="Times New Roman"/>
                <w:b/>
                <w:bCs/>
                <w:color w:val="000000"/>
                <w:sz w:val="21"/>
                <w:szCs w:val="21"/>
                <w:highlight w:val="none"/>
                <w:lang w:val="en-US" w:eastAsia="zh-CN" w:bidi="ar-SA"/>
              </w:rPr>
              <w:t>场景运行视频录屏文件</w:t>
            </w:r>
            <w:r>
              <w:rPr>
                <w:rFonts w:hint="eastAsia" w:ascii="Times New Roman" w:hAnsi="Times New Roman" w:eastAsia="仿宋_GB2312" w:cs="Times New Roman"/>
                <w:b/>
                <w:bCs/>
                <w:color w:val="000000"/>
                <w:sz w:val="21"/>
                <w:szCs w:val="21"/>
                <w:highlight w:val="none"/>
                <w:lang w:val="en-US" w:eastAsia="zh-CN" w:bidi="ar-SA"/>
              </w:rPr>
              <w:t>以及</w:t>
            </w:r>
            <w:r>
              <w:rPr>
                <w:rFonts w:hint="eastAsia" w:ascii="Times New Roman" w:hAnsi="Times New Roman" w:eastAsia="仿宋_GB2312" w:cs="Times New Roman"/>
                <w:b/>
                <w:bCs/>
                <w:color w:val="000000"/>
                <w:sz w:val="21"/>
                <w:szCs w:val="21"/>
                <w:highlight w:val="none"/>
                <w:lang w:val="en-US" w:eastAsia="zh-CN"/>
              </w:rPr>
              <w:t>数字化集成应用系统工程</w:t>
            </w:r>
            <w:r>
              <w:rPr>
                <w:rFonts w:hint="eastAsia" w:ascii="Times New Roman" w:hAnsi="Times New Roman" w:eastAsia="仿宋_GB2312" w:cs="Times New Roman"/>
                <w:b/>
                <w:bCs/>
                <w:color w:val="000000"/>
                <w:sz w:val="21"/>
                <w:szCs w:val="21"/>
                <w:highlight w:val="none"/>
                <w:lang w:val="en-US" w:eastAsia="zh-CN" w:bidi="ar-SA"/>
              </w:rPr>
              <w:t>文件</w:t>
            </w:r>
            <w:r>
              <w:rPr>
                <w:rFonts w:hint="default" w:ascii="Times New Roman" w:hAnsi="Times New Roman" w:eastAsia="仿宋_GB2312" w:cs="Times New Roman"/>
                <w:b/>
                <w:bCs/>
                <w:color w:val="000000"/>
                <w:sz w:val="21"/>
                <w:szCs w:val="21"/>
                <w:highlight w:val="none"/>
                <w:lang w:val="en-US" w:eastAsia="zh-CN" w:bidi="ar-SA"/>
              </w:rPr>
              <w:t>；</w:t>
            </w:r>
          </w:p>
          <w:p w14:paraId="394D7F29">
            <w:pPr>
              <w:pStyle w:val="2"/>
              <w:keepNext w:val="0"/>
              <w:keepLines w:val="0"/>
              <w:suppressLineNumbers w:val="0"/>
              <w:spacing w:before="0" w:beforeAutospacing="0" w:after="0" w:afterAutospacing="0"/>
              <w:ind w:left="0" w:leftChars="0" w:right="0" w:firstLine="0" w:firstLineChars="0"/>
              <w:rPr>
                <w:rFonts w:hint="default" w:ascii="Times New Roman" w:hAnsi="Times New Roman" w:eastAsia="仿宋_GB2312" w:cs="Times New Roman"/>
                <w:b/>
                <w:bCs/>
                <w:color w:val="000000"/>
                <w:sz w:val="21"/>
                <w:szCs w:val="21"/>
                <w:highlight w:val="none"/>
                <w:lang w:val="en-US" w:eastAsia="zh-CN" w:bidi="ar-SA"/>
              </w:rPr>
            </w:pPr>
            <w:r>
              <w:rPr>
                <w:rFonts w:hint="eastAsia" w:ascii="Times New Roman" w:hAnsi="Times New Roman" w:eastAsia="仿宋_GB2312" w:cs="Times New Roman"/>
                <w:b w:val="0"/>
                <w:bCs w:val="0"/>
                <w:color w:val="000000"/>
                <w:sz w:val="21"/>
                <w:szCs w:val="21"/>
                <w:highlight w:val="none"/>
                <w:lang w:val="en-US" w:eastAsia="zh-CN" w:bidi="ar-SA"/>
              </w:rPr>
              <w:t>4.</w:t>
            </w:r>
            <w:r>
              <w:rPr>
                <w:rFonts w:hint="eastAsia" w:ascii="Times New Roman" w:hAnsi="Times New Roman" w:eastAsia="仿宋_GB2312" w:cs="Times New Roman"/>
                <w:b/>
                <w:bCs/>
                <w:color w:val="000000"/>
                <w:sz w:val="21"/>
                <w:szCs w:val="21"/>
                <w:highlight w:val="none"/>
                <w:lang w:val="en-US" w:eastAsia="zh-CN" w:bidi="ar-SA"/>
              </w:rPr>
              <w:t>PLC</w:t>
            </w:r>
            <w:r>
              <w:rPr>
                <w:rFonts w:hint="default" w:ascii="Times New Roman" w:hAnsi="Times New Roman" w:eastAsia="仿宋_GB2312" w:cs="Times New Roman"/>
                <w:b/>
                <w:bCs/>
                <w:color w:val="000000"/>
                <w:sz w:val="21"/>
                <w:szCs w:val="21"/>
                <w:highlight w:val="none"/>
                <w:lang w:val="en-US" w:eastAsia="zh-CN" w:bidi="ar-SA"/>
              </w:rPr>
              <w:t>控制系统设计软件项目工程文件。</w:t>
            </w:r>
          </w:p>
          <w:p w14:paraId="2DEBB7B8">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21"/>
                <w:szCs w:val="21"/>
                <w:highlight w:val="none"/>
                <w:lang w:val="en-US" w:bidi="ar-SA"/>
              </w:rPr>
            </w:pPr>
            <w:r>
              <w:rPr>
                <w:rFonts w:hint="eastAsia" w:ascii="Times New Roman" w:hAnsi="Times New Roman" w:eastAsia="仿宋_GB2312" w:cs="Times New Roman"/>
                <w:b w:val="0"/>
                <w:bCs w:val="0"/>
                <w:color w:val="000000"/>
                <w:sz w:val="21"/>
                <w:szCs w:val="21"/>
                <w:highlight w:val="none"/>
                <w:lang w:val="en-US" w:eastAsia="zh-CN" w:bidi="ar-SA"/>
              </w:rPr>
              <w:t>5.</w:t>
            </w:r>
            <w:r>
              <w:rPr>
                <w:rFonts w:hint="eastAsia" w:ascii="Times New Roman" w:hAnsi="Times New Roman" w:eastAsia="仿宋_GB2312" w:cs="Times New Roman"/>
                <w:b/>
                <w:bCs/>
                <w:color w:val="000000"/>
                <w:sz w:val="21"/>
                <w:szCs w:val="21"/>
                <w:highlight w:val="none"/>
                <w:lang w:val="en-US" w:eastAsia="zh-CN" w:bidi="ar-SA"/>
              </w:rPr>
              <w:t>机器人离线仿真软件</w:t>
            </w:r>
            <w:r>
              <w:rPr>
                <w:rFonts w:hint="default" w:ascii="Times New Roman" w:hAnsi="Times New Roman" w:eastAsia="仿宋_GB2312" w:cs="Times New Roman"/>
                <w:b/>
                <w:bCs/>
                <w:color w:val="000000"/>
                <w:sz w:val="21"/>
                <w:szCs w:val="21"/>
                <w:highlight w:val="none"/>
                <w:lang w:val="en-US" w:eastAsia="zh-CN" w:bidi="ar-SA"/>
              </w:rPr>
              <w:t>项目工程文件。</w:t>
            </w:r>
          </w:p>
        </w:tc>
        <w:tc>
          <w:tcPr>
            <w:tcW w:w="709" w:type="pct"/>
            <w:noWrap w:val="0"/>
            <w:vAlign w:val="top"/>
          </w:tcPr>
          <w:p w14:paraId="40ED37C9">
            <w:pPr>
              <w:keepNext w:val="0"/>
              <w:keepLines w:val="0"/>
              <w:numPr>
                <w:ilvl w:val="0"/>
                <w:numId w:val="0"/>
              </w:numPr>
              <w:suppressLineNumbers w:val="0"/>
              <w:tabs>
                <w:tab w:val="left" w:pos="312"/>
              </w:tabs>
              <w:spacing w:before="0" w:beforeAutospacing="0" w:after="0" w:afterAutospacing="0"/>
              <w:ind w:left="0" w:right="0"/>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val="en-US" w:eastAsia="zh-CN"/>
              </w:rPr>
              <w:t>1.由专家评选打分；</w:t>
            </w:r>
          </w:p>
          <w:p w14:paraId="2CCAD9F1">
            <w:pPr>
              <w:keepNext w:val="0"/>
              <w:keepLines w:val="0"/>
              <w:numPr>
                <w:ilvl w:val="0"/>
                <w:numId w:val="0"/>
              </w:numPr>
              <w:suppressLineNumbers w:val="0"/>
              <w:tabs>
                <w:tab w:val="left" w:pos="312"/>
              </w:tabs>
              <w:spacing w:before="0" w:beforeAutospacing="0" w:after="0" w:afterAutospacing="0"/>
              <w:ind w:left="0" w:right="0"/>
              <w:rPr>
                <w:rFonts w:hint="default" w:ascii="Times New Roman" w:hAnsi="Times New Roman" w:eastAsia="仿宋_GB2312" w:cs="Times New Roman"/>
                <w:color w:val="000000"/>
                <w:sz w:val="21"/>
                <w:szCs w:val="21"/>
                <w:highlight w:val="none"/>
                <w:lang w:val="en-US"/>
              </w:rPr>
            </w:pPr>
            <w:r>
              <w:rPr>
                <w:rFonts w:hint="default" w:ascii="Times New Roman" w:hAnsi="Times New Roman" w:eastAsia="仿宋_GB2312" w:cs="Times New Roman"/>
                <w:color w:val="000000"/>
                <w:sz w:val="21"/>
                <w:szCs w:val="21"/>
                <w:highlight w:val="none"/>
                <w:lang w:val="en-US" w:eastAsia="zh-CN"/>
              </w:rPr>
              <w:t>2.进入决赛的各队进行线上答辩讲解。</w:t>
            </w:r>
          </w:p>
          <w:p w14:paraId="437D3D3B">
            <w:pPr>
              <w:keepNext w:val="0"/>
              <w:keepLines w:val="0"/>
              <w:numPr>
                <w:ilvl w:val="0"/>
                <w:numId w:val="0"/>
              </w:numPr>
              <w:suppressLineNumbers w:val="0"/>
              <w:tabs>
                <w:tab w:val="left" w:pos="312"/>
              </w:tabs>
              <w:spacing w:before="0" w:beforeAutospacing="0" w:after="0" w:afterAutospacing="0"/>
              <w:ind w:left="0" w:right="0"/>
              <w:rPr>
                <w:rFonts w:hint="default" w:ascii="Times New Roman" w:hAnsi="Times New Roman" w:eastAsia="仿宋_GB2312" w:cs="Times New Roman"/>
                <w:color w:val="000000"/>
                <w:sz w:val="21"/>
                <w:szCs w:val="21"/>
                <w:highlight w:val="none"/>
              </w:rPr>
            </w:pPr>
          </w:p>
        </w:tc>
      </w:tr>
      <w:tr w14:paraId="0353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top"/>
          </w:tcPr>
          <w:p w14:paraId="0E9BB796">
            <w:pPr>
              <w:keepNext w:val="0"/>
              <w:keepLines w:val="0"/>
              <w:suppressLineNumbers w:val="0"/>
              <w:spacing w:before="0" w:beforeAutospacing="0" w:after="0" w:afterAutospacing="0"/>
              <w:ind w:left="0" w:right="0"/>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b/>
                <w:bCs/>
                <w:color w:val="000000"/>
                <w:sz w:val="21"/>
                <w:szCs w:val="21"/>
                <w:highlight w:val="none"/>
                <w:lang w:val="en-US"/>
              </w:rPr>
              <w:t>参赛使用软件：</w:t>
            </w:r>
            <w:r>
              <w:rPr>
                <w:rFonts w:hint="eastAsia" w:ascii="Times New Roman" w:hAnsi="Times New Roman" w:eastAsia="仿宋_GB2312" w:cs="Times New Roman"/>
                <w:b/>
                <w:bCs/>
                <w:color w:val="000000"/>
                <w:sz w:val="21"/>
                <w:szCs w:val="21"/>
                <w:highlight w:val="none"/>
                <w:lang w:val="en-US" w:eastAsia="zh"/>
              </w:rPr>
              <w:t>慧阳</w:t>
            </w:r>
            <w:r>
              <w:rPr>
                <w:rFonts w:hint="eastAsia" w:ascii="Times New Roman" w:hAnsi="Times New Roman" w:eastAsia="仿宋_GB2312" w:cs="Times New Roman"/>
                <w:b/>
                <w:bCs/>
                <w:color w:val="000000"/>
                <w:sz w:val="21"/>
                <w:szCs w:val="21"/>
                <w:highlight w:val="none"/>
                <w:lang w:val="en-US" w:eastAsia="zh-CN"/>
              </w:rPr>
              <w:t>数字化集成应用系统</w:t>
            </w:r>
            <w:r>
              <w:rPr>
                <w:rFonts w:hint="default" w:ascii="Times New Roman" w:hAnsi="Times New Roman" w:eastAsia="仿宋_GB2312" w:cs="Times New Roman"/>
                <w:b/>
                <w:bCs/>
                <w:color w:val="000000"/>
                <w:sz w:val="21"/>
                <w:szCs w:val="21"/>
                <w:highlight w:val="none"/>
                <w:lang w:val="en-US" w:eastAsia="zh-CN"/>
              </w:rPr>
              <w:t>软件</w:t>
            </w:r>
            <w:r>
              <w:rPr>
                <w:rFonts w:hint="eastAsia" w:ascii="Times New Roman" w:hAnsi="Times New Roman" w:eastAsia="仿宋_GB2312" w:cs="Times New Roman"/>
                <w:b/>
                <w:bCs/>
                <w:color w:val="000000"/>
                <w:sz w:val="21"/>
                <w:szCs w:val="21"/>
                <w:highlight w:val="none"/>
                <w:lang w:val="en-US" w:eastAsia="zh-CN"/>
              </w:rPr>
              <w:t>、PLC控制系统</w:t>
            </w:r>
            <w:r>
              <w:rPr>
                <w:rFonts w:hint="default" w:ascii="Times New Roman" w:hAnsi="Times New Roman" w:eastAsia="仿宋_GB2312" w:cs="Times New Roman"/>
                <w:b/>
                <w:bCs/>
                <w:color w:val="000000"/>
                <w:sz w:val="21"/>
                <w:szCs w:val="21"/>
                <w:highlight w:val="none"/>
                <w:lang w:val="en-US" w:eastAsia="zh-CN"/>
              </w:rPr>
              <w:t>软件、</w:t>
            </w:r>
            <w:r>
              <w:rPr>
                <w:rFonts w:hint="eastAsia" w:ascii="Times New Roman" w:hAnsi="Times New Roman" w:eastAsia="仿宋_GB2312" w:cs="Times New Roman"/>
                <w:b/>
                <w:bCs/>
                <w:color w:val="000000"/>
                <w:sz w:val="21"/>
                <w:szCs w:val="21"/>
                <w:highlight w:val="none"/>
                <w:lang w:val="en-US" w:eastAsia="zh-CN"/>
              </w:rPr>
              <w:t>机器人离线仿真软件</w:t>
            </w:r>
            <w:r>
              <w:rPr>
                <w:rFonts w:hint="default" w:ascii="Times New Roman" w:hAnsi="Times New Roman" w:eastAsia="仿宋_GB2312" w:cs="Times New Roman"/>
                <w:b/>
                <w:bCs/>
                <w:color w:val="auto"/>
                <w:sz w:val="21"/>
                <w:szCs w:val="21"/>
                <w:highlight w:val="none"/>
              </w:rPr>
              <w:t>。</w:t>
            </w:r>
          </w:p>
        </w:tc>
      </w:tr>
    </w:tbl>
    <w:p w14:paraId="068E15BE">
      <w:pPr>
        <w:pStyle w:val="6"/>
        <w:keepNext/>
        <w:keepLines/>
        <w:pageBreakBefore w:val="0"/>
        <w:widowControl w:val="0"/>
        <w:kinsoku/>
        <w:wordWrap/>
        <w:overflowPunct/>
        <w:topLinePunct w:val="0"/>
        <w:autoSpaceDE/>
        <w:autoSpaceDN/>
        <w:bidi w:val="0"/>
        <w:adjustRightInd w:val="0"/>
        <w:snapToGrid w:val="0"/>
        <w:spacing w:before="157" w:beforeLines="50" w:after="0"/>
        <w:textAlignment w:val="auto"/>
        <w:rPr>
          <w:rFonts w:hint="default" w:ascii="Times New Roman" w:hAnsi="Times New Roman" w:cs="Times New Roman"/>
          <w:highlight w:val="none"/>
        </w:rPr>
      </w:pPr>
      <w:r>
        <w:rPr>
          <w:rFonts w:hint="default" w:ascii="Times New Roman" w:hAnsi="Times New Roman" w:cs="Times New Roman"/>
          <w:highlight w:val="none"/>
        </w:rPr>
        <w:t>评分标准</w:t>
      </w:r>
    </w:p>
    <w:p w14:paraId="01D9EED5">
      <w:pPr>
        <w:pageBreakBefore w:val="0"/>
        <w:widowControl w:val="0"/>
        <w:numPr>
          <w:ilvl w:val="0"/>
          <w:numId w:val="0"/>
        </w:numPr>
        <w:kinsoku/>
        <w:wordWrap/>
        <w:overflowPunct/>
        <w:topLinePunct w:val="0"/>
        <w:autoSpaceDE/>
        <w:autoSpaceDN/>
        <w:bidi w:val="0"/>
        <w:spacing w:afterAutospacing="0" w:line="360" w:lineRule="auto"/>
        <w:textAlignment w:val="auto"/>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lang w:val="en-US" w:eastAsia="zh-CN"/>
        </w:rPr>
        <w:t>初赛</w:t>
      </w:r>
    </w:p>
    <w:tbl>
      <w:tblPr>
        <w:tblStyle w:val="18"/>
        <w:tblW w:w="84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18"/>
        <w:gridCol w:w="3479"/>
        <w:gridCol w:w="1361"/>
      </w:tblGrid>
      <w:tr w14:paraId="08388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3618"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0AFA28AB">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rPr>
            </w:pPr>
            <w:r>
              <w:rPr>
                <w:rFonts w:hint="default" w:ascii="Times New Roman" w:hAnsi="Times New Roman" w:eastAsia="仿宋_GB2312" w:cs="Times New Roman"/>
                <w:b/>
                <w:bCs/>
                <w:color w:val="000000"/>
                <w:sz w:val="24"/>
                <w:highlight w:val="none"/>
                <w:u w:val="none"/>
                <w:lang w:val="en-US" w:eastAsia="zh-CN"/>
              </w:rPr>
              <w:t>评分项目</w:t>
            </w:r>
          </w:p>
        </w:tc>
        <w:tc>
          <w:tcPr>
            <w:tcW w:w="3479"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0D3EE5A9">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rPr>
            </w:pPr>
            <w:r>
              <w:rPr>
                <w:rFonts w:hint="default" w:ascii="Times New Roman" w:hAnsi="Times New Roman" w:eastAsia="仿宋_GB2312" w:cs="Times New Roman"/>
                <w:b/>
                <w:bCs/>
                <w:color w:val="000000"/>
                <w:sz w:val="24"/>
                <w:highlight w:val="none"/>
                <w:u w:val="none"/>
                <w:lang w:val="en-US" w:eastAsia="zh-CN"/>
              </w:rPr>
              <w:t>说明</w:t>
            </w:r>
          </w:p>
        </w:tc>
        <w:tc>
          <w:tcPr>
            <w:tcW w:w="1361"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2ED845E7">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lang w:val="en-US" w:eastAsia="zh-CN"/>
              </w:rPr>
            </w:pPr>
            <w:r>
              <w:rPr>
                <w:rFonts w:hint="default" w:ascii="Times New Roman" w:hAnsi="Times New Roman" w:eastAsia="仿宋_GB2312" w:cs="Times New Roman"/>
                <w:b/>
                <w:bCs/>
                <w:color w:val="000000"/>
                <w:sz w:val="24"/>
                <w:highlight w:val="none"/>
                <w:u w:val="none"/>
                <w:lang w:val="en-US" w:eastAsia="zh-CN"/>
              </w:rPr>
              <w:t>权重</w:t>
            </w:r>
          </w:p>
        </w:tc>
      </w:tr>
      <w:tr w14:paraId="0B5ED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3618" w:type="dxa"/>
            <w:tcBorders>
              <w:top w:val="single" w:color="000000" w:sz="4" w:space="0"/>
              <w:left w:val="single" w:color="000000" w:sz="4" w:space="0"/>
              <w:bottom w:val="single" w:color="000000" w:sz="4" w:space="0"/>
              <w:right w:val="single" w:color="000000" w:sz="4" w:space="0"/>
            </w:tcBorders>
            <w:noWrap/>
            <w:vAlign w:val="center"/>
          </w:tcPr>
          <w:p w14:paraId="6DE298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设计说明书</w:t>
            </w:r>
          </w:p>
        </w:tc>
        <w:tc>
          <w:tcPr>
            <w:tcW w:w="3479" w:type="dxa"/>
            <w:tcBorders>
              <w:top w:val="single" w:color="000000" w:sz="4" w:space="0"/>
              <w:left w:val="single" w:color="000000" w:sz="4" w:space="0"/>
              <w:bottom w:val="single" w:color="000000" w:sz="4" w:space="0"/>
              <w:right w:val="single" w:color="000000" w:sz="4" w:space="0"/>
            </w:tcBorders>
            <w:noWrap/>
            <w:vAlign w:val="center"/>
          </w:tcPr>
          <w:p w14:paraId="22C900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内容完整，表达清晰规范</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618BB5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2</w:t>
            </w:r>
            <w:r>
              <w:rPr>
                <w:rFonts w:hint="default" w:ascii="Times New Roman" w:hAnsi="Times New Roman" w:eastAsia="仿宋_GB2312" w:cs="Times New Roman"/>
                <w:color w:val="000000"/>
                <w:szCs w:val="20"/>
                <w:highlight w:val="none"/>
                <w:lang w:val="en-US" w:eastAsia="zh-CN"/>
              </w:rPr>
              <w:t>0%</w:t>
            </w:r>
          </w:p>
        </w:tc>
      </w:tr>
      <w:tr w14:paraId="67595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3618" w:type="dxa"/>
            <w:vMerge w:val="restart"/>
            <w:tcBorders>
              <w:top w:val="single" w:color="000000" w:sz="4" w:space="0"/>
              <w:left w:val="single" w:color="000000" w:sz="4" w:space="0"/>
              <w:right w:val="single" w:color="000000" w:sz="4" w:space="0"/>
            </w:tcBorders>
            <w:noWrap/>
            <w:vAlign w:val="center"/>
          </w:tcPr>
          <w:p w14:paraId="286AD9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工作站设计、程序设计、软硬件调试</w:t>
            </w:r>
          </w:p>
        </w:tc>
        <w:tc>
          <w:tcPr>
            <w:tcW w:w="3479" w:type="dxa"/>
            <w:tcBorders>
              <w:top w:val="single" w:color="000000" w:sz="4" w:space="0"/>
              <w:left w:val="single" w:color="000000" w:sz="4" w:space="0"/>
              <w:bottom w:val="single" w:color="000000" w:sz="4" w:space="0"/>
              <w:right w:val="single" w:color="000000" w:sz="4" w:space="0"/>
            </w:tcBorders>
            <w:noWrap/>
            <w:vAlign w:val="center"/>
          </w:tcPr>
          <w:p w14:paraId="2B8996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eastAsia" w:ascii="仿宋_GB2312" w:hAnsi="仿宋_GB2312" w:eastAsia="仿宋_GB2312" w:cs="仿宋_GB2312"/>
                <w:b w:val="0"/>
                <w:bCs w:val="0"/>
                <w:kern w:val="2"/>
                <w:sz w:val="21"/>
                <w:szCs w:val="22"/>
                <w:highlight w:val="none"/>
                <w:lang w:val="en-US" w:eastAsia="zh-CN" w:bidi="ar-SA"/>
              </w:rPr>
              <w:t>设计</w:t>
            </w:r>
            <w:r>
              <w:rPr>
                <w:rFonts w:hint="eastAsia" w:ascii="Times New Roman" w:hAnsi="Times New Roman" w:eastAsia="仿宋_GB2312" w:cs="Times New Roman"/>
                <w:color w:val="000000"/>
                <w:szCs w:val="20"/>
                <w:highlight w:val="none"/>
                <w:lang w:val="en-US" w:eastAsia="zh-CN"/>
              </w:rPr>
              <w:t>工作站</w:t>
            </w:r>
            <w:r>
              <w:rPr>
                <w:rFonts w:hint="eastAsia" w:ascii="仿宋_GB2312" w:hAnsi="仿宋_GB2312" w:eastAsia="仿宋_GB2312" w:cs="仿宋_GB2312"/>
                <w:b w:val="0"/>
                <w:bCs w:val="0"/>
                <w:kern w:val="2"/>
                <w:sz w:val="21"/>
                <w:szCs w:val="22"/>
                <w:highlight w:val="none"/>
                <w:lang w:val="en-US" w:eastAsia="zh-CN" w:bidi="ar-SA"/>
              </w:rPr>
              <w:t>与通讯</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342F12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2</w:t>
            </w:r>
            <w:r>
              <w:rPr>
                <w:rFonts w:hint="eastAsia" w:ascii="Times New Roman" w:hAnsi="Times New Roman" w:eastAsia="仿宋_GB2312" w:cs="Times New Roman"/>
                <w:color w:val="000000"/>
                <w:szCs w:val="20"/>
                <w:highlight w:val="none"/>
                <w:lang w:val="en-US" w:eastAsia="zh-CN"/>
              </w:rPr>
              <w:t>0</w:t>
            </w:r>
            <w:r>
              <w:rPr>
                <w:rFonts w:hint="default" w:ascii="Times New Roman" w:hAnsi="Times New Roman" w:eastAsia="仿宋_GB2312" w:cs="Times New Roman"/>
                <w:color w:val="000000"/>
                <w:szCs w:val="20"/>
                <w:highlight w:val="none"/>
                <w:lang w:val="en-US" w:eastAsia="zh-CN"/>
              </w:rPr>
              <w:t>%</w:t>
            </w:r>
          </w:p>
        </w:tc>
      </w:tr>
      <w:tr w14:paraId="165CB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3618" w:type="dxa"/>
            <w:vMerge w:val="continue"/>
            <w:tcBorders>
              <w:left w:val="single" w:color="000000" w:sz="4" w:space="0"/>
              <w:right w:val="single" w:color="000000" w:sz="4" w:space="0"/>
            </w:tcBorders>
            <w:noWrap/>
            <w:vAlign w:val="center"/>
          </w:tcPr>
          <w:p w14:paraId="553322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p>
        </w:tc>
        <w:tc>
          <w:tcPr>
            <w:tcW w:w="3479" w:type="dxa"/>
            <w:tcBorders>
              <w:top w:val="single" w:color="000000" w:sz="4" w:space="0"/>
              <w:left w:val="single" w:color="000000" w:sz="4" w:space="0"/>
              <w:bottom w:val="single" w:color="000000" w:sz="4" w:space="0"/>
              <w:right w:val="single" w:color="000000" w:sz="4" w:space="0"/>
            </w:tcBorders>
            <w:noWrap/>
            <w:vAlign w:val="center"/>
          </w:tcPr>
          <w:p w14:paraId="69ED8D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PLC、机器人编程</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7CE4F6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5</w:t>
            </w:r>
            <w:r>
              <w:rPr>
                <w:rFonts w:hint="default" w:ascii="Times New Roman" w:hAnsi="Times New Roman" w:eastAsia="仿宋_GB2312" w:cs="Times New Roman"/>
                <w:color w:val="000000"/>
                <w:szCs w:val="20"/>
                <w:highlight w:val="none"/>
                <w:lang w:val="en-US" w:eastAsia="zh-CN"/>
              </w:rPr>
              <w:t>0%</w:t>
            </w:r>
          </w:p>
        </w:tc>
      </w:tr>
      <w:tr w14:paraId="07709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3618" w:type="dxa"/>
            <w:vMerge w:val="continue"/>
            <w:tcBorders>
              <w:left w:val="single" w:color="000000" w:sz="4" w:space="0"/>
              <w:bottom w:val="single" w:color="000000" w:sz="4" w:space="0"/>
              <w:right w:val="single" w:color="000000" w:sz="4" w:space="0"/>
            </w:tcBorders>
            <w:noWrap/>
            <w:vAlign w:val="center"/>
          </w:tcPr>
          <w:p w14:paraId="213657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p>
        </w:tc>
        <w:tc>
          <w:tcPr>
            <w:tcW w:w="3479" w:type="dxa"/>
            <w:tcBorders>
              <w:top w:val="single" w:color="000000" w:sz="4" w:space="0"/>
              <w:left w:val="single" w:color="000000" w:sz="4" w:space="0"/>
              <w:bottom w:val="single" w:color="000000" w:sz="4" w:space="0"/>
              <w:right w:val="single" w:color="000000" w:sz="4" w:space="0"/>
            </w:tcBorders>
            <w:noWrap/>
            <w:vAlign w:val="center"/>
          </w:tcPr>
          <w:p w14:paraId="2B5A4E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_GB2312" w:hAnsi="仿宋_GB2312" w:eastAsia="仿宋_GB2312" w:cs="仿宋_GB2312"/>
                <w:b w:val="0"/>
                <w:bCs w:val="0"/>
                <w:kern w:val="2"/>
                <w:sz w:val="21"/>
                <w:szCs w:val="22"/>
                <w:highlight w:val="none"/>
                <w:lang w:val="en-US" w:eastAsia="zh-CN" w:bidi="ar-SA"/>
              </w:rPr>
            </w:pPr>
            <w:r>
              <w:rPr>
                <w:rFonts w:hint="eastAsia" w:ascii="仿宋_GB2312" w:hAnsi="仿宋_GB2312" w:eastAsia="仿宋_GB2312" w:cs="仿宋_GB2312"/>
                <w:b w:val="0"/>
                <w:bCs w:val="0"/>
                <w:kern w:val="2"/>
                <w:sz w:val="21"/>
                <w:szCs w:val="22"/>
                <w:highlight w:val="none"/>
                <w:lang w:val="en-US" w:eastAsia="zh-CN" w:bidi="ar-SA"/>
              </w:rPr>
              <w:t>工作站的自动运行调试</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2A6C8A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10</w:t>
            </w:r>
            <w:r>
              <w:rPr>
                <w:rFonts w:hint="default" w:ascii="Times New Roman" w:hAnsi="Times New Roman" w:eastAsia="仿宋_GB2312" w:cs="Times New Roman"/>
                <w:color w:val="000000"/>
                <w:szCs w:val="20"/>
                <w:highlight w:val="none"/>
                <w:lang w:val="en-US" w:eastAsia="zh-CN"/>
              </w:rPr>
              <w:t>%</w:t>
            </w:r>
          </w:p>
        </w:tc>
      </w:tr>
    </w:tbl>
    <w:p w14:paraId="1658353D">
      <w:pPr>
        <w:pageBreakBefore w:val="0"/>
        <w:widowControl w:val="0"/>
        <w:numPr>
          <w:ilvl w:val="0"/>
          <w:numId w:val="0"/>
        </w:numPr>
        <w:kinsoku/>
        <w:wordWrap/>
        <w:overflowPunct/>
        <w:topLinePunct w:val="0"/>
        <w:autoSpaceDE/>
        <w:autoSpaceDN/>
        <w:bidi w:val="0"/>
        <w:spacing w:afterAutospacing="0" w:line="360" w:lineRule="auto"/>
        <w:ind w:leftChars="0"/>
        <w:textAlignment w:val="auto"/>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（2）</w:t>
      </w:r>
      <w:r>
        <w:rPr>
          <w:rFonts w:hint="default" w:ascii="Times New Roman" w:hAnsi="Times New Roman" w:eastAsia="仿宋_GB2312" w:cs="Times New Roman"/>
          <w:sz w:val="24"/>
          <w:szCs w:val="24"/>
          <w:highlight w:val="none"/>
          <w:lang w:val="en-US" w:eastAsia="zh-CN"/>
        </w:rPr>
        <w:t>决赛</w:t>
      </w:r>
    </w:p>
    <w:tbl>
      <w:tblPr>
        <w:tblStyle w:val="18"/>
        <w:tblW w:w="8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35"/>
        <w:gridCol w:w="3495"/>
        <w:gridCol w:w="1368"/>
      </w:tblGrid>
      <w:tr w14:paraId="55FF0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3635"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40CF1EDA">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rPr>
            </w:pPr>
            <w:r>
              <w:rPr>
                <w:rFonts w:hint="default" w:ascii="Times New Roman" w:hAnsi="Times New Roman" w:eastAsia="仿宋_GB2312" w:cs="Times New Roman"/>
                <w:b/>
                <w:bCs/>
                <w:color w:val="000000"/>
                <w:sz w:val="24"/>
                <w:highlight w:val="none"/>
                <w:u w:val="none"/>
                <w:lang w:val="en-US" w:eastAsia="zh-CN"/>
              </w:rPr>
              <w:t>评分项目</w:t>
            </w:r>
          </w:p>
        </w:tc>
        <w:tc>
          <w:tcPr>
            <w:tcW w:w="3495"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7EBE914D">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rPr>
            </w:pPr>
            <w:r>
              <w:rPr>
                <w:rFonts w:hint="default" w:ascii="Times New Roman" w:hAnsi="Times New Roman" w:eastAsia="仿宋_GB2312" w:cs="Times New Roman"/>
                <w:b/>
                <w:bCs/>
                <w:color w:val="000000"/>
                <w:sz w:val="24"/>
                <w:highlight w:val="none"/>
                <w:u w:val="none"/>
                <w:lang w:val="en-US" w:eastAsia="zh-CN"/>
              </w:rPr>
              <w:t>说明</w:t>
            </w:r>
          </w:p>
        </w:tc>
        <w:tc>
          <w:tcPr>
            <w:tcW w:w="1368"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31FCCCCD">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lang w:val="en-US" w:eastAsia="zh-CN"/>
              </w:rPr>
            </w:pPr>
            <w:r>
              <w:rPr>
                <w:rFonts w:hint="default" w:ascii="Times New Roman" w:hAnsi="Times New Roman" w:eastAsia="仿宋_GB2312" w:cs="Times New Roman"/>
                <w:b/>
                <w:bCs/>
                <w:color w:val="000000"/>
                <w:sz w:val="24"/>
                <w:highlight w:val="none"/>
                <w:u w:val="none"/>
                <w:lang w:val="en-US" w:eastAsia="zh-CN"/>
              </w:rPr>
              <w:t>权重</w:t>
            </w:r>
          </w:p>
        </w:tc>
      </w:tr>
      <w:tr w14:paraId="0E1CE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35" w:type="dxa"/>
            <w:tcBorders>
              <w:top w:val="single" w:color="000000" w:sz="4" w:space="0"/>
              <w:left w:val="single" w:color="000000" w:sz="4" w:space="0"/>
              <w:bottom w:val="single" w:color="000000" w:sz="4" w:space="0"/>
              <w:right w:val="single" w:color="000000" w:sz="4" w:space="0"/>
            </w:tcBorders>
            <w:noWrap/>
            <w:vAlign w:val="center"/>
          </w:tcPr>
          <w:p w14:paraId="52257990">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设计说明文件</w:t>
            </w:r>
          </w:p>
          <w:p w14:paraId="19F0E0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（设计说明书、产品设计介绍PPT）</w:t>
            </w:r>
          </w:p>
        </w:tc>
        <w:tc>
          <w:tcPr>
            <w:tcW w:w="3495" w:type="dxa"/>
            <w:tcBorders>
              <w:top w:val="single" w:color="000000" w:sz="4" w:space="0"/>
              <w:left w:val="single" w:color="000000" w:sz="4" w:space="0"/>
              <w:bottom w:val="single" w:color="000000" w:sz="4" w:space="0"/>
              <w:right w:val="single" w:color="000000" w:sz="4" w:space="0"/>
            </w:tcBorders>
            <w:noWrap/>
            <w:vAlign w:val="center"/>
          </w:tcPr>
          <w:p w14:paraId="7A092C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内容完整，表达清晰规范</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2D7ED9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2</w:t>
            </w:r>
            <w:r>
              <w:rPr>
                <w:rFonts w:hint="default" w:ascii="Times New Roman" w:hAnsi="Times New Roman" w:eastAsia="仿宋_GB2312" w:cs="Times New Roman"/>
                <w:color w:val="000000"/>
                <w:szCs w:val="20"/>
                <w:highlight w:val="none"/>
                <w:lang w:val="en-US" w:eastAsia="zh-CN"/>
              </w:rPr>
              <w:t>0%</w:t>
            </w:r>
          </w:p>
        </w:tc>
      </w:tr>
      <w:tr w14:paraId="4E42E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3635" w:type="dxa"/>
            <w:vMerge w:val="restart"/>
            <w:tcBorders>
              <w:top w:val="single" w:color="000000" w:sz="4" w:space="0"/>
              <w:left w:val="single" w:color="000000" w:sz="4" w:space="0"/>
              <w:right w:val="single" w:color="000000" w:sz="4" w:space="0"/>
            </w:tcBorders>
            <w:noWrap/>
            <w:vAlign w:val="center"/>
          </w:tcPr>
          <w:p w14:paraId="46CB03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工作站设计、程序设计、软硬件调试</w:t>
            </w:r>
          </w:p>
        </w:tc>
        <w:tc>
          <w:tcPr>
            <w:tcW w:w="3495" w:type="dxa"/>
            <w:tcBorders>
              <w:top w:val="single" w:color="000000" w:sz="4" w:space="0"/>
              <w:left w:val="single" w:color="000000" w:sz="4" w:space="0"/>
              <w:bottom w:val="single" w:color="000000" w:sz="4" w:space="0"/>
              <w:right w:val="single" w:color="000000" w:sz="4" w:space="0"/>
            </w:tcBorders>
            <w:noWrap/>
            <w:vAlign w:val="center"/>
          </w:tcPr>
          <w:p w14:paraId="23E2F6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仿宋_GB2312" w:hAnsi="仿宋_GB2312" w:eastAsia="仿宋_GB2312" w:cs="仿宋_GB2312"/>
                <w:b w:val="0"/>
                <w:bCs w:val="0"/>
                <w:kern w:val="2"/>
                <w:sz w:val="21"/>
                <w:szCs w:val="22"/>
                <w:highlight w:val="none"/>
                <w:lang w:val="en-US" w:eastAsia="zh-CN" w:bidi="ar-SA"/>
              </w:rPr>
              <w:t>设计</w:t>
            </w:r>
            <w:r>
              <w:rPr>
                <w:rFonts w:hint="eastAsia" w:ascii="Times New Roman" w:hAnsi="Times New Roman" w:eastAsia="仿宋_GB2312" w:cs="Times New Roman"/>
                <w:color w:val="000000"/>
                <w:szCs w:val="20"/>
                <w:highlight w:val="none"/>
                <w:lang w:val="en-US" w:eastAsia="zh-CN"/>
              </w:rPr>
              <w:t>工作站</w:t>
            </w:r>
            <w:r>
              <w:rPr>
                <w:rFonts w:hint="eastAsia" w:ascii="仿宋_GB2312" w:hAnsi="仿宋_GB2312" w:eastAsia="仿宋_GB2312" w:cs="仿宋_GB2312"/>
                <w:b w:val="0"/>
                <w:bCs w:val="0"/>
                <w:kern w:val="2"/>
                <w:sz w:val="21"/>
                <w:szCs w:val="22"/>
                <w:highlight w:val="none"/>
                <w:lang w:val="en-US" w:eastAsia="zh-CN" w:bidi="ar-SA"/>
              </w:rPr>
              <w:t>与通讯</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667369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2</w:t>
            </w:r>
            <w:r>
              <w:rPr>
                <w:rFonts w:hint="eastAsia" w:ascii="Times New Roman" w:hAnsi="Times New Roman" w:eastAsia="仿宋_GB2312" w:cs="Times New Roman"/>
                <w:color w:val="000000"/>
                <w:szCs w:val="20"/>
                <w:highlight w:val="none"/>
                <w:lang w:val="en-US" w:eastAsia="zh-CN"/>
              </w:rPr>
              <w:t>0</w:t>
            </w:r>
            <w:r>
              <w:rPr>
                <w:rFonts w:hint="default" w:ascii="Times New Roman" w:hAnsi="Times New Roman" w:eastAsia="仿宋_GB2312" w:cs="Times New Roman"/>
                <w:color w:val="000000"/>
                <w:szCs w:val="20"/>
                <w:highlight w:val="none"/>
                <w:lang w:val="en-US" w:eastAsia="zh-CN"/>
              </w:rPr>
              <w:t>%</w:t>
            </w:r>
          </w:p>
        </w:tc>
      </w:tr>
      <w:tr w14:paraId="3408A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3635" w:type="dxa"/>
            <w:vMerge w:val="continue"/>
            <w:tcBorders>
              <w:left w:val="single" w:color="000000" w:sz="4" w:space="0"/>
              <w:right w:val="single" w:color="000000" w:sz="4" w:space="0"/>
            </w:tcBorders>
            <w:noWrap/>
            <w:vAlign w:val="center"/>
          </w:tcPr>
          <w:p w14:paraId="04B433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p>
        </w:tc>
        <w:tc>
          <w:tcPr>
            <w:tcW w:w="3495" w:type="dxa"/>
            <w:tcBorders>
              <w:top w:val="single" w:color="000000" w:sz="4" w:space="0"/>
              <w:left w:val="single" w:color="000000" w:sz="4" w:space="0"/>
              <w:bottom w:val="single" w:color="000000" w:sz="4" w:space="0"/>
              <w:right w:val="single" w:color="000000" w:sz="4" w:space="0"/>
            </w:tcBorders>
            <w:noWrap/>
            <w:vAlign w:val="center"/>
          </w:tcPr>
          <w:p w14:paraId="734949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PLC、机器人编程</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524F97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5</w:t>
            </w:r>
            <w:r>
              <w:rPr>
                <w:rFonts w:hint="default" w:ascii="Times New Roman" w:hAnsi="Times New Roman" w:eastAsia="仿宋_GB2312" w:cs="Times New Roman"/>
                <w:color w:val="000000"/>
                <w:szCs w:val="20"/>
                <w:highlight w:val="none"/>
                <w:lang w:val="en-US" w:eastAsia="zh-CN"/>
              </w:rPr>
              <w:t>0%</w:t>
            </w:r>
          </w:p>
        </w:tc>
      </w:tr>
      <w:tr w14:paraId="20C16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3635" w:type="dxa"/>
            <w:vMerge w:val="continue"/>
            <w:tcBorders>
              <w:left w:val="single" w:color="000000" w:sz="4" w:space="0"/>
              <w:bottom w:val="single" w:color="000000" w:sz="4" w:space="0"/>
              <w:right w:val="single" w:color="000000" w:sz="4" w:space="0"/>
            </w:tcBorders>
            <w:noWrap/>
            <w:vAlign w:val="center"/>
          </w:tcPr>
          <w:p w14:paraId="1A7C11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p>
        </w:tc>
        <w:tc>
          <w:tcPr>
            <w:tcW w:w="3495" w:type="dxa"/>
            <w:tcBorders>
              <w:top w:val="single" w:color="000000" w:sz="4" w:space="0"/>
              <w:left w:val="single" w:color="000000" w:sz="4" w:space="0"/>
              <w:bottom w:val="single" w:color="000000" w:sz="4" w:space="0"/>
              <w:right w:val="single" w:color="000000" w:sz="4" w:space="0"/>
            </w:tcBorders>
            <w:noWrap/>
            <w:vAlign w:val="center"/>
          </w:tcPr>
          <w:p w14:paraId="094F47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仿宋_GB2312" w:hAnsi="仿宋_GB2312" w:eastAsia="仿宋_GB2312" w:cs="仿宋_GB2312"/>
                <w:b w:val="0"/>
                <w:bCs w:val="0"/>
                <w:kern w:val="2"/>
                <w:sz w:val="21"/>
                <w:szCs w:val="22"/>
                <w:highlight w:val="none"/>
                <w:lang w:val="en-US" w:eastAsia="zh-CN" w:bidi="ar-SA"/>
              </w:rPr>
              <w:t>工作站的自动运行调试</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D21CA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10</w:t>
            </w:r>
            <w:r>
              <w:rPr>
                <w:rFonts w:hint="default" w:ascii="Times New Roman" w:hAnsi="Times New Roman" w:eastAsia="仿宋_GB2312" w:cs="Times New Roman"/>
                <w:color w:val="000000"/>
                <w:szCs w:val="20"/>
                <w:highlight w:val="none"/>
                <w:lang w:val="en-US" w:eastAsia="zh-CN"/>
              </w:rPr>
              <w:t>%</w:t>
            </w:r>
          </w:p>
        </w:tc>
      </w:tr>
    </w:tbl>
    <w:p w14:paraId="3D140819">
      <w:pPr>
        <w:pStyle w:val="6"/>
        <w:keepNext/>
        <w:keepLines/>
        <w:pageBreakBefore w:val="0"/>
        <w:widowControl w:val="0"/>
        <w:kinsoku/>
        <w:wordWrap/>
        <w:overflowPunct/>
        <w:topLinePunct w:val="0"/>
        <w:autoSpaceDE/>
        <w:autoSpaceDN/>
        <w:bidi w:val="0"/>
        <w:adjustRightInd w:val="0"/>
        <w:snapToGrid w:val="0"/>
        <w:spacing w:after="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组队要求：</w:t>
      </w:r>
    </w:p>
    <w:p w14:paraId="1D6686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000000"/>
          <w:sz w:val="24"/>
          <w:highlight w:val="none"/>
          <w:lang w:val="en-US"/>
        </w:rPr>
      </w:pPr>
      <w:r>
        <w:rPr>
          <w:rFonts w:hint="default" w:ascii="Times New Roman" w:hAnsi="Times New Roman" w:eastAsia="仿宋_GB2312" w:cs="Times New Roman"/>
          <w:color w:val="000000"/>
          <w:sz w:val="24"/>
          <w:highlight w:val="none"/>
        </w:rPr>
        <w:t>全国高等学校在校本科生</w:t>
      </w:r>
      <w:r>
        <w:rPr>
          <w:rFonts w:hint="default" w:ascii="Times New Roman" w:hAnsi="Times New Roman" w:eastAsia="仿宋_GB2312" w:cs="Times New Roman"/>
          <w:color w:val="000000"/>
          <w:sz w:val="24"/>
          <w:highlight w:val="none"/>
          <w:lang w:eastAsia="zh-CN"/>
        </w:rPr>
        <w:t>、</w:t>
      </w:r>
      <w:r>
        <w:rPr>
          <w:rFonts w:hint="default" w:ascii="Times New Roman" w:hAnsi="Times New Roman" w:eastAsia="仿宋_GB2312" w:cs="Times New Roman"/>
          <w:color w:val="000000"/>
          <w:sz w:val="24"/>
          <w:highlight w:val="none"/>
          <w:lang w:val="en-US" w:eastAsia="zh-CN"/>
        </w:rPr>
        <w:t>专科生</w:t>
      </w:r>
      <w:r>
        <w:rPr>
          <w:rFonts w:hint="default" w:ascii="Times New Roman" w:hAnsi="Times New Roman" w:eastAsia="仿宋_GB2312" w:cs="Times New Roman"/>
          <w:color w:val="000000"/>
          <w:sz w:val="24"/>
          <w:highlight w:val="none"/>
          <w:lang w:eastAsia="zh-CN"/>
        </w:rPr>
        <w:t>，</w:t>
      </w:r>
      <w:r>
        <w:rPr>
          <w:rFonts w:hint="default" w:ascii="Times New Roman" w:hAnsi="Times New Roman" w:eastAsia="仿宋_GB2312" w:cs="Times New Roman"/>
          <w:color w:val="000000"/>
          <w:sz w:val="24"/>
          <w:highlight w:val="none"/>
        </w:rPr>
        <w:t>每队学生</w:t>
      </w:r>
      <w:r>
        <w:rPr>
          <w:rFonts w:hint="default" w:ascii="Times New Roman" w:hAnsi="Times New Roman" w:eastAsia="仿宋_GB2312" w:cs="Times New Roman"/>
          <w:color w:val="000000"/>
          <w:sz w:val="24"/>
          <w:highlight w:val="none"/>
          <w:lang w:val="en-US" w:eastAsia="zh-CN"/>
        </w:rPr>
        <w:t>不超过4人</w:t>
      </w:r>
      <w:r>
        <w:rPr>
          <w:rFonts w:hint="eastAsia" w:ascii="Times New Roman" w:hAnsi="Times New Roman" w:eastAsia="仿宋_GB2312" w:cs="Times New Roman"/>
          <w:color w:val="auto"/>
          <w:sz w:val="24"/>
          <w:highlight w:val="none"/>
          <w:lang w:val="en-US" w:eastAsia="zh-CN"/>
        </w:rPr>
        <w:t>，不可跨校组队</w:t>
      </w:r>
      <w:r>
        <w:rPr>
          <w:rFonts w:hint="default" w:ascii="Times New Roman" w:hAnsi="Times New Roman" w:eastAsia="仿宋_GB2312" w:cs="Times New Roman"/>
          <w:color w:val="000000"/>
          <w:sz w:val="24"/>
          <w:highlight w:val="none"/>
          <w:lang w:val="en-US" w:eastAsia="zh-CN"/>
        </w:rPr>
        <w:t>。</w:t>
      </w:r>
    </w:p>
    <w:p w14:paraId="6A582BA1">
      <w:pPr>
        <w:pStyle w:val="5"/>
        <w:keepNext/>
        <w:keepLines/>
        <w:pageBreakBefore w:val="0"/>
        <w:widowControl w:val="0"/>
        <w:numPr>
          <w:ilvl w:val="1"/>
          <w:numId w:val="15"/>
        </w:numPr>
        <w:kinsoku/>
        <w:wordWrap/>
        <w:overflowPunct/>
        <w:topLinePunct w:val="0"/>
        <w:autoSpaceDE/>
        <w:autoSpaceDN/>
        <w:bidi w:val="0"/>
        <w:adjustRightInd w:val="0"/>
        <w:snapToGrid w:val="0"/>
        <w:spacing w:before="157" w:beforeLines="50" w:after="0" w:afterLines="0" w:line="360" w:lineRule="auto"/>
        <w:ind w:left="573" w:leftChars="0" w:hanging="573" w:firstLineChars="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创新开发赛项</w:t>
      </w:r>
    </w:p>
    <w:p w14:paraId="36551C1B">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面向在校本科生及研究生，</w:t>
      </w:r>
      <w:r>
        <w:rPr>
          <w:rFonts w:hint="eastAsia" w:ascii="Times New Roman" w:hAnsi="Times New Roman" w:eastAsia="仿宋" w:cs="Times New Roman"/>
          <w:sz w:val="24"/>
          <w:szCs w:val="24"/>
          <w:highlight w:val="none"/>
          <w:lang w:val="en-US" w:eastAsia="zh-CN"/>
        </w:rPr>
        <w:t>针对企业实际案例</w:t>
      </w:r>
      <w:r>
        <w:rPr>
          <w:rFonts w:hint="default" w:ascii="Times New Roman" w:hAnsi="Times New Roman" w:eastAsia="仿宋" w:cs="Times New Roman"/>
          <w:sz w:val="24"/>
          <w:szCs w:val="24"/>
          <w:highlight w:val="none"/>
          <w:lang w:val="en-US" w:eastAsia="zh-CN"/>
        </w:rPr>
        <w:t>，依托</w:t>
      </w:r>
      <w:r>
        <w:rPr>
          <w:rFonts w:hint="eastAsia" w:ascii="Times New Roman" w:hAnsi="Times New Roman" w:eastAsia="仿宋" w:cs="Times New Roman"/>
          <w:sz w:val="24"/>
          <w:szCs w:val="24"/>
          <w:highlight w:val="none"/>
          <w:lang w:val="en-US" w:eastAsia="zh-CN"/>
        </w:rPr>
        <w:t>数字化集成应用系统</w:t>
      </w:r>
      <w:r>
        <w:rPr>
          <w:rFonts w:hint="default" w:ascii="Times New Roman" w:hAnsi="Times New Roman" w:eastAsia="仿宋" w:cs="Times New Roman"/>
          <w:sz w:val="24"/>
          <w:szCs w:val="24"/>
          <w:highlight w:val="none"/>
          <w:lang w:val="en-US" w:eastAsia="zh-CN"/>
        </w:rPr>
        <w:t>软件及参赛团队自选的</w:t>
      </w:r>
      <w:r>
        <w:rPr>
          <w:rFonts w:hint="eastAsia" w:ascii="Times New Roman" w:hAnsi="Times New Roman" w:eastAsia="仿宋" w:cs="Times New Roman"/>
          <w:sz w:val="24"/>
          <w:szCs w:val="24"/>
          <w:highlight w:val="none"/>
          <w:lang w:val="en-US" w:eastAsia="zh-CN"/>
        </w:rPr>
        <w:t>PLC控制系统和机器人离线仿真软件</w:t>
      </w:r>
      <w:r>
        <w:rPr>
          <w:rFonts w:hint="default" w:ascii="Times New Roman" w:hAnsi="Times New Roman" w:eastAsia="仿宋" w:cs="Times New Roman"/>
          <w:sz w:val="24"/>
          <w:szCs w:val="24"/>
          <w:highlight w:val="none"/>
          <w:lang w:val="en-US" w:eastAsia="zh-CN"/>
        </w:rPr>
        <w:t>，实现智能</w:t>
      </w:r>
      <w:r>
        <w:rPr>
          <w:rFonts w:hint="eastAsia" w:ascii="Times New Roman" w:hAnsi="Times New Roman" w:eastAsia="仿宋" w:cs="Times New Roman"/>
          <w:sz w:val="24"/>
          <w:szCs w:val="24"/>
          <w:highlight w:val="none"/>
          <w:lang w:val="en-US" w:eastAsia="zh-CN"/>
        </w:rPr>
        <w:t>产线</w:t>
      </w:r>
      <w:r>
        <w:rPr>
          <w:rFonts w:hint="default" w:ascii="Times New Roman" w:hAnsi="Times New Roman" w:eastAsia="仿宋" w:cs="Times New Roman"/>
          <w:sz w:val="24"/>
          <w:szCs w:val="24"/>
          <w:highlight w:val="none"/>
          <w:lang w:val="en-US" w:eastAsia="zh-CN"/>
        </w:rPr>
        <w:t>功能设计及运行过程仿真。</w:t>
      </w:r>
    </w:p>
    <w:p w14:paraId="789F4D8D">
      <w:pPr>
        <w:pStyle w:val="6"/>
        <w:bidi w:val="0"/>
        <w:rPr>
          <w:rFonts w:hint="default" w:ascii="Times New Roman" w:hAnsi="Times New Roman" w:cs="Times New Roman"/>
          <w:highlight w:val="none"/>
          <w:lang w:eastAsia="zh-CN"/>
        </w:rPr>
      </w:pPr>
      <w:r>
        <w:rPr>
          <w:rFonts w:hint="default" w:ascii="Times New Roman" w:hAnsi="Times New Roman" w:cs="Times New Roman"/>
          <w:highlight w:val="none"/>
        </w:rPr>
        <w:t>参赛形式</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406"/>
        <w:gridCol w:w="5168"/>
        <w:gridCol w:w="1208"/>
      </w:tblGrid>
      <w:tr w14:paraId="49C7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noWrap w:val="0"/>
            <w:vAlign w:val="top"/>
          </w:tcPr>
          <w:p w14:paraId="7B6EA7CB">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阶段</w:t>
            </w:r>
          </w:p>
        </w:tc>
        <w:tc>
          <w:tcPr>
            <w:tcW w:w="825" w:type="pct"/>
            <w:noWrap w:val="0"/>
            <w:vAlign w:val="top"/>
          </w:tcPr>
          <w:p w14:paraId="10EC4B22">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赛题内容</w:t>
            </w:r>
          </w:p>
        </w:tc>
        <w:tc>
          <w:tcPr>
            <w:tcW w:w="3033" w:type="pct"/>
            <w:noWrap w:val="0"/>
            <w:vAlign w:val="top"/>
          </w:tcPr>
          <w:p w14:paraId="08EA6FCC">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4"/>
                <w:highlight w:val="none"/>
              </w:rPr>
            </w:pPr>
            <w:r>
              <w:rPr>
                <w:rFonts w:hint="default" w:ascii="Times New Roman" w:hAnsi="Times New Roman" w:eastAsia="仿宋_GB2312" w:cs="Times New Roman"/>
                <w:color w:val="000000"/>
                <w:sz w:val="24"/>
                <w:highlight w:val="none"/>
              </w:rPr>
              <w:t>参赛形式</w:t>
            </w:r>
          </w:p>
        </w:tc>
        <w:tc>
          <w:tcPr>
            <w:tcW w:w="707" w:type="pct"/>
            <w:noWrap w:val="0"/>
            <w:vAlign w:val="top"/>
          </w:tcPr>
          <w:p w14:paraId="01534836">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4"/>
                <w:highlight w:val="none"/>
                <w:lang w:val="en-US" w:eastAsia="zh-CN"/>
              </w:rPr>
            </w:pPr>
            <w:r>
              <w:rPr>
                <w:rFonts w:hint="default" w:ascii="Times New Roman" w:hAnsi="Times New Roman" w:eastAsia="仿宋_GB2312" w:cs="Times New Roman"/>
                <w:color w:val="000000"/>
                <w:sz w:val="24"/>
                <w:highlight w:val="none"/>
              </w:rPr>
              <w:t>评分</w:t>
            </w:r>
            <w:r>
              <w:rPr>
                <w:rFonts w:hint="default" w:ascii="Times New Roman" w:hAnsi="Times New Roman" w:eastAsia="仿宋_GB2312" w:cs="Times New Roman"/>
                <w:color w:val="000000"/>
                <w:sz w:val="24"/>
                <w:highlight w:val="none"/>
                <w:lang w:val="en-US" w:eastAsia="zh-CN"/>
              </w:rPr>
              <w:t>说明</w:t>
            </w:r>
          </w:p>
        </w:tc>
      </w:tr>
      <w:tr w14:paraId="7662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noWrap w:val="0"/>
            <w:vAlign w:val="center"/>
          </w:tcPr>
          <w:p w14:paraId="6C34FE0D">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18"/>
                <w:szCs w:val="16"/>
                <w:highlight w:val="none"/>
                <w:lang w:val="en-US" w:eastAsia="zh-CN"/>
              </w:rPr>
            </w:pPr>
            <w:r>
              <w:rPr>
                <w:rFonts w:hint="default" w:ascii="Times New Roman" w:hAnsi="Times New Roman" w:eastAsia="仿宋_GB2312" w:cs="Times New Roman"/>
                <w:color w:val="000000"/>
                <w:sz w:val="18"/>
                <w:szCs w:val="16"/>
                <w:highlight w:val="none"/>
                <w:lang w:val="en-US" w:eastAsia="zh-CN"/>
              </w:rPr>
              <w:t>初赛</w:t>
            </w:r>
          </w:p>
        </w:tc>
        <w:tc>
          <w:tcPr>
            <w:tcW w:w="825" w:type="pct"/>
            <w:noWrap w:val="0"/>
            <w:vAlign w:val="top"/>
          </w:tcPr>
          <w:p w14:paraId="1F6B1B26">
            <w:pPr>
              <w:keepNext w:val="0"/>
              <w:keepLines w:val="0"/>
              <w:suppressLineNumbers w:val="0"/>
              <w:spacing w:before="0" w:beforeAutospacing="0" w:after="0" w:afterAutospacing="0"/>
              <w:ind w:left="0" w:right="0"/>
              <w:rPr>
                <w:rFonts w:hint="default" w:ascii="Times New Roman" w:hAnsi="Times New Roman" w:eastAsia="仿宋_GB2312" w:cs="Times New Roman"/>
                <w:color w:val="000000"/>
                <w:sz w:val="18"/>
                <w:szCs w:val="16"/>
                <w:highlight w:val="none"/>
                <w:lang w:val="en-US" w:eastAsia="zh-CN"/>
              </w:rPr>
            </w:pPr>
            <w:r>
              <w:rPr>
                <w:rFonts w:hint="eastAsia" w:ascii="Times New Roman" w:hAnsi="Times New Roman" w:eastAsia="仿宋_GB2312" w:cs="Times New Roman"/>
                <w:color w:val="000000"/>
                <w:sz w:val="18"/>
                <w:szCs w:val="16"/>
                <w:highlight w:val="none"/>
                <w:lang w:val="en-US" w:eastAsia="zh-CN"/>
              </w:rPr>
              <w:t>企业</w:t>
            </w:r>
            <w:r>
              <w:rPr>
                <w:rFonts w:hint="default" w:ascii="Times New Roman" w:hAnsi="Times New Roman" w:eastAsia="仿宋_GB2312" w:cs="Times New Roman"/>
                <w:color w:val="000000"/>
                <w:sz w:val="18"/>
                <w:szCs w:val="16"/>
                <w:highlight w:val="none"/>
                <w:lang w:val="en-US" w:eastAsia="zh-CN"/>
              </w:rPr>
              <w:t>智能</w:t>
            </w:r>
            <w:r>
              <w:rPr>
                <w:rFonts w:hint="eastAsia" w:ascii="Times New Roman" w:hAnsi="Times New Roman" w:eastAsia="仿宋_GB2312" w:cs="Times New Roman"/>
                <w:color w:val="000000"/>
                <w:sz w:val="18"/>
                <w:szCs w:val="16"/>
                <w:highlight w:val="none"/>
                <w:lang w:val="en-US" w:eastAsia="zh-CN"/>
              </w:rPr>
              <w:t>产线</w:t>
            </w:r>
            <w:r>
              <w:rPr>
                <w:rFonts w:hint="default" w:ascii="Times New Roman" w:hAnsi="Times New Roman" w:eastAsia="仿宋_GB2312" w:cs="Times New Roman"/>
                <w:color w:val="000000"/>
                <w:sz w:val="18"/>
                <w:szCs w:val="16"/>
                <w:highlight w:val="none"/>
                <w:lang w:val="en-US" w:eastAsia="zh-CN"/>
              </w:rPr>
              <w:t>功能设计及控制仿真</w:t>
            </w:r>
          </w:p>
        </w:tc>
        <w:tc>
          <w:tcPr>
            <w:tcW w:w="3033" w:type="pct"/>
            <w:noWrap w:val="0"/>
            <w:vAlign w:val="top"/>
          </w:tcPr>
          <w:p w14:paraId="289C0E1B">
            <w:pPr>
              <w:keepNext w:val="0"/>
              <w:keepLines w:val="0"/>
              <w:suppressLineNumbers w:val="0"/>
              <w:spacing w:before="0" w:beforeAutospacing="0" w:after="0" w:afterAutospacing="0"/>
              <w:ind w:left="0" w:right="0"/>
              <w:rPr>
                <w:rFonts w:hint="eastAsia" w:ascii="Times New Roman" w:hAnsi="Times New Roman" w:eastAsia="仿宋_GB2312" w:cs="Times New Roman"/>
                <w:color w:val="000000"/>
                <w:sz w:val="18"/>
                <w:szCs w:val="16"/>
                <w:highlight w:val="none"/>
                <w:lang w:val="en-US" w:eastAsia="zh-CN"/>
              </w:rPr>
            </w:pPr>
            <w:r>
              <w:rPr>
                <w:rFonts w:hint="default" w:ascii="Times New Roman" w:hAnsi="Times New Roman" w:eastAsia="仿宋_GB2312" w:cs="Times New Roman"/>
                <w:color w:val="000000"/>
                <w:sz w:val="18"/>
                <w:szCs w:val="16"/>
                <w:highlight w:val="none"/>
                <w:lang w:val="en-US" w:eastAsia="zh-CN"/>
              </w:rPr>
              <w:t>依托</w:t>
            </w:r>
            <w:r>
              <w:rPr>
                <w:rFonts w:hint="eastAsia" w:ascii="Times New Roman" w:hAnsi="Times New Roman" w:eastAsia="仿宋_GB2312" w:cs="Times New Roman"/>
                <w:color w:val="000000"/>
                <w:sz w:val="18"/>
                <w:szCs w:val="16"/>
                <w:highlight w:val="none"/>
                <w:lang w:val="en-US" w:eastAsia="zh-CN"/>
              </w:rPr>
              <w:t>数字化集成应用系统</w:t>
            </w:r>
            <w:r>
              <w:rPr>
                <w:rFonts w:hint="default" w:ascii="Times New Roman" w:hAnsi="Times New Roman" w:eastAsia="仿宋_GB2312" w:cs="Times New Roman"/>
                <w:color w:val="000000"/>
                <w:sz w:val="18"/>
                <w:szCs w:val="16"/>
                <w:highlight w:val="none"/>
                <w:lang w:val="en-US" w:eastAsia="zh-CN"/>
              </w:rPr>
              <w:t>软件及参赛团队自选的</w:t>
            </w:r>
            <w:r>
              <w:rPr>
                <w:rFonts w:hint="eastAsia" w:ascii="Times New Roman" w:hAnsi="Times New Roman" w:eastAsia="仿宋_GB2312" w:cs="Times New Roman"/>
                <w:color w:val="000000"/>
                <w:sz w:val="18"/>
                <w:szCs w:val="16"/>
                <w:highlight w:val="none"/>
                <w:lang w:val="en-US" w:eastAsia="zh-CN"/>
              </w:rPr>
              <w:t>PLC控制系统和机器人离线仿真软件</w:t>
            </w:r>
            <w:r>
              <w:rPr>
                <w:rFonts w:hint="default" w:ascii="Times New Roman" w:hAnsi="Times New Roman" w:eastAsia="仿宋_GB2312" w:cs="Times New Roman"/>
                <w:color w:val="000000"/>
                <w:sz w:val="18"/>
                <w:szCs w:val="16"/>
                <w:highlight w:val="none"/>
                <w:lang w:val="en-US" w:eastAsia="zh-CN"/>
              </w:rPr>
              <w:t>对</w:t>
            </w:r>
            <w:r>
              <w:rPr>
                <w:rFonts w:hint="eastAsia" w:ascii="Times New Roman" w:hAnsi="Times New Roman" w:eastAsia="仿宋_GB2312" w:cs="Times New Roman"/>
                <w:color w:val="000000"/>
                <w:sz w:val="18"/>
                <w:szCs w:val="16"/>
                <w:highlight w:val="none"/>
                <w:lang w:val="en-US" w:eastAsia="zh-CN"/>
              </w:rPr>
              <w:t>企业</w:t>
            </w:r>
            <w:r>
              <w:rPr>
                <w:rFonts w:hint="default" w:ascii="Times New Roman" w:hAnsi="Times New Roman" w:eastAsia="仿宋_GB2312" w:cs="Times New Roman"/>
                <w:color w:val="000000"/>
                <w:sz w:val="18"/>
                <w:szCs w:val="16"/>
                <w:highlight w:val="none"/>
                <w:lang w:val="en-US" w:eastAsia="zh-CN"/>
              </w:rPr>
              <w:t>智能</w:t>
            </w:r>
            <w:r>
              <w:rPr>
                <w:rFonts w:hint="eastAsia" w:ascii="Times New Roman" w:hAnsi="Times New Roman" w:eastAsia="仿宋_GB2312" w:cs="Times New Roman"/>
                <w:color w:val="000000"/>
                <w:sz w:val="18"/>
                <w:szCs w:val="16"/>
                <w:highlight w:val="none"/>
                <w:lang w:val="en-US" w:eastAsia="zh-CN"/>
              </w:rPr>
              <w:t>产线</w:t>
            </w:r>
            <w:r>
              <w:rPr>
                <w:rFonts w:hint="default" w:ascii="Times New Roman" w:hAnsi="Times New Roman" w:eastAsia="仿宋_GB2312" w:cs="Times New Roman"/>
                <w:color w:val="000000"/>
                <w:sz w:val="18"/>
                <w:szCs w:val="16"/>
                <w:highlight w:val="none"/>
                <w:lang w:val="en-US" w:eastAsia="zh-CN"/>
              </w:rPr>
              <w:t>进行需求分析、功能设计与编程、仿真</w:t>
            </w:r>
            <w:r>
              <w:rPr>
                <w:rFonts w:hint="eastAsia" w:ascii="Times New Roman" w:hAnsi="Times New Roman" w:eastAsia="仿宋_GB2312" w:cs="Times New Roman"/>
                <w:color w:val="000000"/>
                <w:sz w:val="18"/>
                <w:szCs w:val="16"/>
                <w:highlight w:val="none"/>
                <w:lang w:val="en-US" w:eastAsia="zh-CN"/>
              </w:rPr>
              <w:t>。</w:t>
            </w:r>
          </w:p>
          <w:p w14:paraId="14E18E0A">
            <w:pPr>
              <w:pStyle w:val="2"/>
              <w:keepNext w:val="0"/>
              <w:keepLines w:val="0"/>
              <w:suppressLineNumbers w:val="0"/>
              <w:spacing w:before="0" w:beforeAutospacing="0" w:after="0" w:afterAutospacing="0"/>
              <w:ind w:left="0" w:right="0" w:firstLine="0" w:firstLineChars="0"/>
              <w:rPr>
                <w:rFonts w:hint="default" w:ascii="Times New Roman" w:hAnsi="Times New Roman" w:eastAsia="仿宋_GB2312" w:cs="Times New Roman"/>
                <w:b/>
                <w:bCs/>
                <w:color w:val="000000"/>
                <w:sz w:val="18"/>
                <w:szCs w:val="16"/>
                <w:highlight w:val="none"/>
                <w:lang w:val="en-US" w:bidi="ar-SA"/>
              </w:rPr>
            </w:pPr>
            <w:r>
              <w:rPr>
                <w:rFonts w:hint="default" w:ascii="Times New Roman" w:hAnsi="Times New Roman" w:eastAsia="仿宋_GB2312" w:cs="Times New Roman"/>
                <w:b/>
                <w:bCs/>
                <w:color w:val="000000"/>
                <w:sz w:val="18"/>
                <w:szCs w:val="16"/>
                <w:highlight w:val="none"/>
                <w:lang w:val="en-US" w:bidi="ar-SA"/>
              </w:rPr>
              <w:t>提交材料及要求：</w:t>
            </w:r>
          </w:p>
          <w:p w14:paraId="785B647F">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18"/>
                <w:szCs w:val="16"/>
                <w:highlight w:val="none"/>
                <w:lang w:val="en-US" w:bidi="ar-SA"/>
              </w:rPr>
            </w:pPr>
            <w:r>
              <w:rPr>
                <w:rFonts w:hint="default" w:ascii="Times New Roman" w:hAnsi="Times New Roman" w:eastAsia="仿宋_GB2312" w:cs="Times New Roman"/>
                <w:color w:val="000000"/>
                <w:sz w:val="18"/>
                <w:szCs w:val="16"/>
                <w:highlight w:val="none"/>
                <w:lang w:val="en-US" w:bidi="ar-SA"/>
              </w:rPr>
              <w:t>上传一个“</w:t>
            </w:r>
            <w:r>
              <w:rPr>
                <w:rFonts w:hint="default" w:ascii="Times New Roman" w:hAnsi="Times New Roman" w:eastAsia="仿宋_GB2312" w:cs="Times New Roman"/>
                <w:color w:val="000000"/>
                <w:sz w:val="18"/>
                <w:szCs w:val="16"/>
                <w:highlight w:val="none"/>
                <w:lang w:val="en-US" w:eastAsia="zh-CN" w:bidi="ar-SA"/>
              </w:rPr>
              <w:t>初赛+</w:t>
            </w:r>
            <w:r>
              <w:rPr>
                <w:rFonts w:hint="default" w:ascii="Times New Roman" w:hAnsi="Times New Roman" w:eastAsia="仿宋_GB2312" w:cs="Times New Roman"/>
                <w:color w:val="000000"/>
                <w:sz w:val="18"/>
                <w:szCs w:val="16"/>
                <w:highlight w:val="none"/>
                <w:lang w:val="en-US" w:bidi="ar-SA"/>
              </w:rPr>
              <w:t>手机号+姓名+作品名”的文件夹，文件夹内包含以下内容：</w:t>
            </w:r>
          </w:p>
          <w:p w14:paraId="7F8BE13F">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18"/>
                <w:szCs w:val="16"/>
                <w:highlight w:val="none"/>
                <w:lang w:val="en-US" w:bidi="ar-SA"/>
              </w:rPr>
            </w:pPr>
            <w:r>
              <w:rPr>
                <w:rFonts w:hint="default" w:ascii="Times New Roman" w:hAnsi="Times New Roman" w:eastAsia="仿宋_GB2312" w:cs="Times New Roman"/>
                <w:color w:val="000000"/>
                <w:sz w:val="18"/>
                <w:szCs w:val="16"/>
                <w:highlight w:val="none"/>
                <w:lang w:val="en-US" w:eastAsia="zh-CN" w:bidi="ar-SA"/>
              </w:rPr>
              <w:t>1.</w:t>
            </w:r>
            <w:r>
              <w:rPr>
                <w:rFonts w:hint="default" w:ascii="Times New Roman" w:hAnsi="Times New Roman" w:eastAsia="仿宋_GB2312" w:cs="Times New Roman"/>
                <w:b/>
                <w:bCs/>
                <w:color w:val="000000"/>
                <w:sz w:val="18"/>
                <w:szCs w:val="16"/>
                <w:highlight w:val="none"/>
                <w:lang w:val="en-US" w:bidi="ar-SA"/>
              </w:rPr>
              <w:t>设计说明书</w:t>
            </w:r>
            <w:r>
              <w:rPr>
                <w:rFonts w:hint="eastAsia" w:ascii="Times New Roman" w:hAnsi="Times New Roman" w:eastAsia="仿宋_GB2312" w:cs="Times New Roman"/>
                <w:color w:val="000000"/>
                <w:sz w:val="18"/>
                <w:szCs w:val="16"/>
                <w:highlight w:val="none"/>
                <w:lang w:val="en-US" w:eastAsia="zh-CN" w:bidi="ar-SA"/>
              </w:rPr>
              <w:t>：</w:t>
            </w:r>
            <w:r>
              <w:rPr>
                <w:rFonts w:hint="default" w:ascii="Times New Roman" w:hAnsi="Times New Roman" w:eastAsia="仿宋_GB2312" w:cs="Times New Roman"/>
                <w:color w:val="000000"/>
                <w:sz w:val="18"/>
                <w:szCs w:val="16"/>
                <w:highlight w:val="none"/>
                <w:lang w:val="en-US" w:bidi="ar-SA"/>
              </w:rPr>
              <w:t>需提交一个PDF格式文件，命名为“设计说明书”（包含需求分析、设计理念</w:t>
            </w:r>
            <w:r>
              <w:rPr>
                <w:rFonts w:hint="default" w:ascii="Times New Roman" w:hAnsi="Times New Roman" w:eastAsia="仿宋_GB2312" w:cs="Times New Roman"/>
                <w:color w:val="000000"/>
                <w:sz w:val="18"/>
                <w:szCs w:val="16"/>
                <w:highlight w:val="none"/>
                <w:lang w:val="en-US" w:eastAsia="zh-CN" w:bidi="ar-SA"/>
              </w:rPr>
              <w:t>及功能介绍</w:t>
            </w:r>
            <w:r>
              <w:rPr>
                <w:rFonts w:hint="default" w:ascii="Times New Roman" w:hAnsi="Times New Roman" w:eastAsia="仿宋_GB2312" w:cs="Times New Roman"/>
                <w:color w:val="000000"/>
                <w:sz w:val="18"/>
                <w:szCs w:val="16"/>
                <w:highlight w:val="none"/>
                <w:lang w:val="en-US" w:bidi="ar-SA"/>
              </w:rPr>
              <w:t>、</w:t>
            </w:r>
            <w:r>
              <w:rPr>
                <w:rFonts w:hint="default" w:ascii="Times New Roman" w:hAnsi="Times New Roman" w:eastAsia="仿宋_GB2312" w:cs="Times New Roman"/>
                <w:color w:val="000000"/>
                <w:sz w:val="18"/>
                <w:szCs w:val="16"/>
                <w:highlight w:val="none"/>
                <w:lang w:val="en-US" w:eastAsia="zh-CN" w:bidi="ar-SA"/>
              </w:rPr>
              <w:t>程序设计思路等</w:t>
            </w:r>
            <w:r>
              <w:rPr>
                <w:rFonts w:hint="default" w:ascii="Times New Roman" w:hAnsi="Times New Roman" w:eastAsia="仿宋_GB2312" w:cs="Times New Roman"/>
                <w:color w:val="000000"/>
                <w:sz w:val="18"/>
                <w:szCs w:val="16"/>
                <w:highlight w:val="none"/>
                <w:lang w:val="en-US" w:bidi="ar-SA"/>
              </w:rPr>
              <w:t>）；</w:t>
            </w:r>
          </w:p>
          <w:p w14:paraId="5EAA796F">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b/>
                <w:bCs/>
                <w:color w:val="000000"/>
                <w:sz w:val="21"/>
                <w:szCs w:val="21"/>
                <w:highlight w:val="none"/>
                <w:lang w:val="en-US" w:eastAsia="zh-CN" w:bidi="ar-SA"/>
              </w:rPr>
            </w:pPr>
            <w:r>
              <w:rPr>
                <w:rFonts w:hint="eastAsia" w:ascii="Times New Roman" w:hAnsi="Times New Roman" w:eastAsia="仿宋_GB2312" w:cs="Times New Roman"/>
                <w:b/>
                <w:bCs/>
                <w:color w:val="000000"/>
                <w:sz w:val="21"/>
                <w:szCs w:val="21"/>
                <w:highlight w:val="none"/>
                <w:lang w:val="en-US" w:eastAsia="zh-CN" w:bidi="ar-SA"/>
              </w:rPr>
              <w:t>2</w:t>
            </w:r>
            <w:r>
              <w:rPr>
                <w:rFonts w:hint="default" w:ascii="Times New Roman" w:hAnsi="Times New Roman" w:eastAsia="仿宋_GB2312" w:cs="Times New Roman"/>
                <w:b/>
                <w:bCs/>
                <w:color w:val="000000"/>
                <w:sz w:val="21"/>
                <w:szCs w:val="21"/>
                <w:highlight w:val="none"/>
                <w:lang w:val="en-US" w:eastAsia="zh-CN" w:bidi="ar-SA"/>
              </w:rPr>
              <w:t>.</w:t>
            </w:r>
            <w:r>
              <w:rPr>
                <w:rFonts w:hint="eastAsia" w:ascii="Times New Roman" w:hAnsi="Times New Roman" w:eastAsia="仿宋_GB2312" w:cs="Times New Roman"/>
                <w:b/>
                <w:bCs/>
                <w:color w:val="000000"/>
                <w:sz w:val="21"/>
                <w:szCs w:val="21"/>
                <w:highlight w:val="none"/>
                <w:lang w:val="en-US" w:eastAsia="zh-CN"/>
              </w:rPr>
              <w:t>数字化集成应用系统</w:t>
            </w:r>
            <w:r>
              <w:rPr>
                <w:rFonts w:hint="default" w:ascii="Times New Roman" w:hAnsi="Times New Roman" w:eastAsia="仿宋_GB2312" w:cs="Times New Roman"/>
                <w:b/>
                <w:bCs/>
                <w:color w:val="000000"/>
                <w:sz w:val="21"/>
                <w:szCs w:val="21"/>
                <w:highlight w:val="none"/>
                <w:lang w:val="en-US" w:eastAsia="zh-CN" w:bidi="ar-SA"/>
              </w:rPr>
              <w:t>场景运行视频录屏文件；</w:t>
            </w:r>
          </w:p>
          <w:p w14:paraId="5719C2D1">
            <w:pPr>
              <w:pStyle w:val="2"/>
              <w:keepNext w:val="0"/>
              <w:keepLines w:val="0"/>
              <w:suppressLineNumbers w:val="0"/>
              <w:spacing w:before="0" w:beforeAutospacing="0" w:after="0" w:afterAutospacing="0"/>
              <w:ind w:left="0" w:leftChars="0" w:right="0" w:firstLine="0" w:firstLineChars="0"/>
              <w:rPr>
                <w:rFonts w:hint="default" w:ascii="Times New Roman" w:hAnsi="Times New Roman" w:eastAsia="仿宋_GB2312" w:cs="Times New Roman"/>
                <w:b/>
                <w:bCs/>
                <w:color w:val="000000"/>
                <w:sz w:val="21"/>
                <w:szCs w:val="21"/>
                <w:highlight w:val="none"/>
                <w:lang w:val="en-US" w:eastAsia="zh-CN" w:bidi="ar-SA"/>
              </w:rPr>
            </w:pPr>
            <w:r>
              <w:rPr>
                <w:rFonts w:hint="eastAsia" w:ascii="Times New Roman" w:hAnsi="Times New Roman" w:eastAsia="仿宋_GB2312" w:cs="Times New Roman"/>
                <w:b/>
                <w:bCs/>
                <w:color w:val="000000"/>
                <w:sz w:val="21"/>
                <w:szCs w:val="21"/>
                <w:highlight w:val="none"/>
                <w:lang w:val="en-US" w:eastAsia="zh-CN" w:bidi="ar-SA"/>
              </w:rPr>
              <w:t>3.PLC</w:t>
            </w:r>
            <w:r>
              <w:rPr>
                <w:rFonts w:hint="default" w:ascii="Times New Roman" w:hAnsi="Times New Roman" w:eastAsia="仿宋_GB2312" w:cs="Times New Roman"/>
                <w:b/>
                <w:bCs/>
                <w:color w:val="000000"/>
                <w:sz w:val="21"/>
                <w:szCs w:val="21"/>
                <w:highlight w:val="none"/>
                <w:lang w:val="en-US" w:eastAsia="zh-CN" w:bidi="ar-SA"/>
              </w:rPr>
              <w:t>控制系统设计软件项目工程文件。</w:t>
            </w:r>
          </w:p>
          <w:p w14:paraId="3BC590D8">
            <w:pPr>
              <w:pStyle w:val="2"/>
              <w:keepNext w:val="0"/>
              <w:keepLines w:val="0"/>
              <w:suppressLineNumbers w:val="0"/>
              <w:spacing w:before="0" w:beforeAutospacing="0" w:after="0" w:afterAutospacing="0"/>
              <w:ind w:left="0" w:leftChars="0" w:right="0" w:firstLine="0" w:firstLineChars="0"/>
              <w:rPr>
                <w:rFonts w:hint="default" w:ascii="Times New Roman" w:hAnsi="Times New Roman" w:cs="Times New Roman"/>
                <w:sz w:val="20"/>
                <w:szCs w:val="20"/>
                <w:highlight w:val="none"/>
                <w:lang w:val="en-US" w:eastAsia="zh-CN"/>
              </w:rPr>
            </w:pPr>
            <w:r>
              <w:rPr>
                <w:rFonts w:hint="eastAsia" w:ascii="Times New Roman" w:hAnsi="Times New Roman" w:eastAsia="仿宋_GB2312" w:cs="Times New Roman"/>
                <w:b/>
                <w:bCs/>
                <w:color w:val="000000"/>
                <w:sz w:val="21"/>
                <w:szCs w:val="21"/>
                <w:highlight w:val="none"/>
                <w:lang w:val="en-US" w:eastAsia="zh-CN" w:bidi="ar-SA"/>
              </w:rPr>
              <w:t>4.机器人离线仿真软件</w:t>
            </w:r>
            <w:r>
              <w:rPr>
                <w:rFonts w:hint="default" w:ascii="Times New Roman" w:hAnsi="Times New Roman" w:eastAsia="仿宋_GB2312" w:cs="Times New Roman"/>
                <w:b/>
                <w:bCs/>
                <w:color w:val="000000"/>
                <w:sz w:val="21"/>
                <w:szCs w:val="21"/>
                <w:highlight w:val="none"/>
                <w:lang w:val="en-US" w:eastAsia="zh-CN" w:bidi="ar-SA"/>
              </w:rPr>
              <w:t>项目工程文件。</w:t>
            </w:r>
          </w:p>
        </w:tc>
        <w:tc>
          <w:tcPr>
            <w:tcW w:w="707" w:type="pct"/>
            <w:noWrap w:val="0"/>
            <w:vAlign w:val="top"/>
          </w:tcPr>
          <w:p w14:paraId="7E89C842">
            <w:pPr>
              <w:keepNext w:val="0"/>
              <w:keepLines w:val="0"/>
              <w:numPr>
                <w:ilvl w:val="0"/>
                <w:numId w:val="0"/>
              </w:numPr>
              <w:suppressLineNumbers w:val="0"/>
              <w:tabs>
                <w:tab w:val="left" w:pos="312"/>
              </w:tabs>
              <w:spacing w:before="0" w:beforeAutospacing="0" w:after="0" w:afterAutospacing="0"/>
              <w:ind w:left="0" w:right="0"/>
              <w:rPr>
                <w:rFonts w:hint="default" w:ascii="Times New Roman" w:hAnsi="Times New Roman" w:eastAsia="仿宋_GB2312" w:cs="Times New Roman"/>
                <w:color w:val="000000"/>
                <w:sz w:val="18"/>
                <w:szCs w:val="16"/>
                <w:highlight w:val="none"/>
              </w:rPr>
            </w:pPr>
            <w:r>
              <w:rPr>
                <w:rFonts w:hint="default" w:ascii="Times New Roman" w:hAnsi="Times New Roman" w:eastAsia="仿宋_GB2312" w:cs="Times New Roman"/>
                <w:color w:val="000000"/>
                <w:sz w:val="18"/>
                <w:szCs w:val="16"/>
                <w:highlight w:val="none"/>
                <w:lang w:val="en-US" w:eastAsia="zh-CN"/>
              </w:rPr>
              <w:t>1.由专家评选打分；</w:t>
            </w:r>
          </w:p>
          <w:p w14:paraId="751F22F8">
            <w:pPr>
              <w:keepNext w:val="0"/>
              <w:keepLines w:val="0"/>
              <w:numPr>
                <w:ilvl w:val="0"/>
                <w:numId w:val="0"/>
              </w:numPr>
              <w:suppressLineNumbers w:val="0"/>
              <w:tabs>
                <w:tab w:val="left" w:pos="312"/>
              </w:tabs>
              <w:spacing w:before="0" w:beforeAutospacing="0" w:after="0" w:afterAutospacing="0"/>
              <w:ind w:left="0" w:right="0"/>
              <w:rPr>
                <w:rFonts w:hint="default" w:ascii="Times New Roman" w:hAnsi="Times New Roman" w:eastAsia="仿宋_GB2312" w:cs="Times New Roman"/>
                <w:color w:val="000000"/>
                <w:sz w:val="18"/>
                <w:szCs w:val="16"/>
                <w:highlight w:val="none"/>
              </w:rPr>
            </w:pPr>
            <w:r>
              <w:rPr>
                <w:rFonts w:hint="default" w:ascii="Times New Roman" w:hAnsi="Times New Roman" w:eastAsia="仿宋_GB2312" w:cs="Times New Roman"/>
                <w:color w:val="000000"/>
                <w:sz w:val="18"/>
                <w:szCs w:val="16"/>
                <w:highlight w:val="none"/>
                <w:lang w:val="en-US" w:eastAsia="zh-CN"/>
              </w:rPr>
              <w:t>2.排名</w:t>
            </w:r>
            <w:r>
              <w:rPr>
                <w:rFonts w:hint="default" w:ascii="Times New Roman" w:hAnsi="Times New Roman" w:eastAsia="仿宋_GB2312" w:cs="Times New Roman"/>
                <w:b w:val="0"/>
                <w:bCs w:val="0"/>
                <w:color w:val="auto"/>
                <w:sz w:val="18"/>
                <w:szCs w:val="16"/>
                <w:highlight w:val="none"/>
                <w:lang w:val="en-US" w:eastAsia="zh-CN"/>
              </w:rPr>
              <w:t>前</w:t>
            </w:r>
            <w:r>
              <w:rPr>
                <w:rFonts w:hint="eastAsia" w:ascii="Times New Roman" w:hAnsi="Times New Roman" w:eastAsia="仿宋_GB2312" w:cs="Times New Roman"/>
                <w:b w:val="0"/>
                <w:bCs w:val="0"/>
                <w:color w:val="auto"/>
                <w:sz w:val="18"/>
                <w:szCs w:val="16"/>
                <w:highlight w:val="none"/>
                <w:lang w:val="en-US" w:eastAsia="zh-CN"/>
              </w:rPr>
              <w:t>一定比例</w:t>
            </w:r>
            <w:r>
              <w:rPr>
                <w:rFonts w:hint="default" w:ascii="Times New Roman" w:hAnsi="Times New Roman" w:eastAsia="仿宋_GB2312" w:cs="Times New Roman"/>
                <w:sz w:val="18"/>
                <w:szCs w:val="16"/>
                <w:highlight w:val="none"/>
                <w:lang w:val="en-US" w:eastAsia="zh-CN"/>
              </w:rPr>
              <w:t>的参赛队伍进入决赛</w:t>
            </w:r>
            <w:r>
              <w:rPr>
                <w:rFonts w:hint="default" w:ascii="Times New Roman" w:hAnsi="Times New Roman" w:eastAsia="仿宋_GB2312" w:cs="Times New Roman"/>
                <w:color w:val="000000"/>
                <w:sz w:val="18"/>
                <w:szCs w:val="16"/>
                <w:highlight w:val="none"/>
                <w:lang w:val="en-US" w:eastAsia="zh-CN"/>
              </w:rPr>
              <w:t>。</w:t>
            </w:r>
          </w:p>
        </w:tc>
      </w:tr>
      <w:tr w14:paraId="2E5F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2" w:hRule="atLeast"/>
        </w:trPr>
        <w:tc>
          <w:tcPr>
            <w:tcW w:w="433" w:type="pct"/>
            <w:noWrap w:val="0"/>
            <w:vAlign w:val="center"/>
          </w:tcPr>
          <w:p w14:paraId="54D5BCAC">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18"/>
                <w:szCs w:val="16"/>
                <w:highlight w:val="none"/>
              </w:rPr>
            </w:pPr>
            <w:r>
              <w:rPr>
                <w:rFonts w:hint="default" w:ascii="Times New Roman" w:hAnsi="Times New Roman" w:eastAsia="仿宋_GB2312" w:cs="Times New Roman"/>
                <w:color w:val="000000"/>
                <w:sz w:val="18"/>
                <w:szCs w:val="16"/>
                <w:highlight w:val="none"/>
              </w:rPr>
              <w:t>决赛</w:t>
            </w:r>
          </w:p>
        </w:tc>
        <w:tc>
          <w:tcPr>
            <w:tcW w:w="825" w:type="pct"/>
            <w:noWrap w:val="0"/>
            <w:vAlign w:val="top"/>
          </w:tcPr>
          <w:p w14:paraId="6A74C6B3">
            <w:pPr>
              <w:pStyle w:val="2"/>
              <w:keepNext w:val="0"/>
              <w:keepLines w:val="0"/>
              <w:suppressLineNumbers w:val="0"/>
              <w:spacing w:before="0" w:beforeAutospacing="0" w:after="0" w:afterAutospacing="0"/>
              <w:ind w:left="0" w:leftChars="0" w:right="0" w:firstLine="0" w:firstLineChars="0"/>
              <w:rPr>
                <w:rFonts w:hint="default" w:ascii="Times New Roman" w:hAnsi="Times New Roman" w:eastAsia="仿宋_GB2312" w:cs="Times New Roman"/>
                <w:sz w:val="20"/>
                <w:szCs w:val="20"/>
                <w:highlight w:val="none"/>
                <w:lang w:val="en-US" w:eastAsia="zh-CN"/>
              </w:rPr>
            </w:pPr>
            <w:r>
              <w:rPr>
                <w:rFonts w:hint="eastAsia" w:ascii="Times New Roman" w:hAnsi="Times New Roman" w:eastAsia="仿宋_GB2312" w:cs="Times New Roman"/>
                <w:color w:val="000000"/>
                <w:sz w:val="20"/>
                <w:szCs w:val="16"/>
                <w:highlight w:val="none"/>
                <w:lang w:val="en-US" w:eastAsia="zh-CN"/>
              </w:rPr>
              <w:t>企业</w:t>
            </w:r>
            <w:r>
              <w:rPr>
                <w:rFonts w:hint="default" w:ascii="Times New Roman" w:hAnsi="Times New Roman" w:eastAsia="仿宋_GB2312" w:cs="Times New Roman"/>
                <w:color w:val="000000"/>
                <w:sz w:val="20"/>
                <w:szCs w:val="16"/>
                <w:highlight w:val="none"/>
                <w:lang w:val="en-US" w:eastAsia="zh-CN"/>
              </w:rPr>
              <w:t>智能</w:t>
            </w:r>
            <w:r>
              <w:rPr>
                <w:rFonts w:hint="eastAsia" w:ascii="Times New Roman" w:hAnsi="Times New Roman" w:eastAsia="仿宋_GB2312" w:cs="Times New Roman"/>
                <w:color w:val="000000"/>
                <w:sz w:val="20"/>
                <w:szCs w:val="16"/>
                <w:highlight w:val="none"/>
                <w:lang w:val="en-US" w:eastAsia="zh-CN"/>
              </w:rPr>
              <w:t>产线</w:t>
            </w:r>
            <w:r>
              <w:rPr>
                <w:rFonts w:hint="default" w:ascii="Times New Roman" w:hAnsi="Times New Roman" w:eastAsia="仿宋_GB2312" w:cs="Times New Roman"/>
                <w:color w:val="000000"/>
                <w:sz w:val="20"/>
                <w:szCs w:val="16"/>
                <w:highlight w:val="none"/>
                <w:lang w:val="en-US" w:eastAsia="zh-CN"/>
              </w:rPr>
              <w:t>功能设计及控制仿真</w:t>
            </w:r>
          </w:p>
        </w:tc>
        <w:tc>
          <w:tcPr>
            <w:tcW w:w="3033" w:type="pct"/>
            <w:noWrap w:val="0"/>
            <w:vAlign w:val="top"/>
          </w:tcPr>
          <w:p w14:paraId="2DE15A80">
            <w:pPr>
              <w:keepNext w:val="0"/>
              <w:keepLines w:val="0"/>
              <w:suppressLineNumbers w:val="0"/>
              <w:spacing w:before="0" w:beforeAutospacing="0" w:after="0" w:afterAutospacing="0"/>
              <w:ind w:left="0" w:right="0"/>
              <w:rPr>
                <w:rFonts w:hint="eastAsia" w:ascii="Times New Roman" w:hAnsi="Times New Roman" w:eastAsia="仿宋_GB2312" w:cs="Times New Roman"/>
                <w:color w:val="000000"/>
                <w:sz w:val="18"/>
                <w:szCs w:val="16"/>
                <w:highlight w:val="none"/>
                <w:lang w:val="en-US" w:eastAsia="zh-CN" w:bidi="ar-SA"/>
              </w:rPr>
            </w:pPr>
            <w:r>
              <w:rPr>
                <w:rFonts w:hint="default" w:ascii="Times New Roman" w:hAnsi="Times New Roman" w:eastAsia="仿宋_GB2312" w:cs="Times New Roman"/>
                <w:color w:val="000000"/>
                <w:sz w:val="18"/>
                <w:szCs w:val="16"/>
                <w:highlight w:val="none"/>
              </w:rPr>
              <w:t>在决赛递交作品截止日前上传相关作品材料，包括作</w:t>
            </w:r>
            <w:r>
              <w:rPr>
                <w:rFonts w:hint="default" w:ascii="Times New Roman" w:hAnsi="Times New Roman" w:eastAsia="仿宋_GB2312" w:cs="Times New Roman"/>
                <w:color w:val="000000"/>
                <w:sz w:val="18"/>
                <w:szCs w:val="16"/>
                <w:highlight w:val="none"/>
                <w:lang w:val="en-US" w:eastAsia="zh-CN" w:bidi="ar-SA"/>
              </w:rPr>
              <w:t>项目完成思路介绍PPT、</w:t>
            </w:r>
            <w:r>
              <w:rPr>
                <w:rFonts w:hint="default" w:ascii="Times New Roman" w:hAnsi="Times New Roman" w:eastAsia="仿宋_GB2312" w:cs="Times New Roman"/>
                <w:color w:val="000000"/>
                <w:sz w:val="18"/>
                <w:szCs w:val="16"/>
                <w:highlight w:val="none"/>
                <w:lang w:val="en-US" w:eastAsia="zh-CN"/>
              </w:rPr>
              <w:t>项目运行录屏、项目工程文件</w:t>
            </w:r>
            <w:r>
              <w:rPr>
                <w:rFonts w:hint="default" w:ascii="Times New Roman" w:hAnsi="Times New Roman" w:eastAsia="仿宋_GB2312" w:cs="Times New Roman"/>
                <w:color w:val="000000"/>
                <w:sz w:val="18"/>
                <w:szCs w:val="16"/>
                <w:highlight w:val="none"/>
              </w:rPr>
              <w:t>等</w:t>
            </w:r>
            <w:r>
              <w:rPr>
                <w:rFonts w:hint="eastAsia" w:ascii="Times New Roman" w:hAnsi="Times New Roman" w:eastAsia="仿宋_GB2312" w:cs="Times New Roman"/>
                <w:color w:val="000000"/>
                <w:sz w:val="18"/>
                <w:szCs w:val="16"/>
                <w:highlight w:val="none"/>
                <w:lang w:eastAsia="zh-CN"/>
              </w:rPr>
              <w:t>。</w:t>
            </w:r>
          </w:p>
          <w:p w14:paraId="50AF3537">
            <w:pPr>
              <w:pStyle w:val="2"/>
              <w:keepNext w:val="0"/>
              <w:keepLines w:val="0"/>
              <w:suppressLineNumbers w:val="0"/>
              <w:spacing w:before="0" w:beforeAutospacing="0" w:after="0" w:afterAutospacing="0"/>
              <w:ind w:left="0" w:right="0" w:firstLine="0" w:firstLineChars="0"/>
              <w:rPr>
                <w:rFonts w:hint="default" w:ascii="Times New Roman" w:hAnsi="Times New Roman" w:eastAsia="仿宋_GB2312" w:cs="Times New Roman"/>
                <w:b/>
                <w:bCs/>
                <w:color w:val="000000"/>
                <w:sz w:val="18"/>
                <w:szCs w:val="16"/>
                <w:highlight w:val="none"/>
                <w:lang w:val="en-US" w:bidi="ar-SA"/>
              </w:rPr>
            </w:pPr>
            <w:r>
              <w:rPr>
                <w:rFonts w:hint="default" w:ascii="Times New Roman" w:hAnsi="Times New Roman" w:eastAsia="仿宋_GB2312" w:cs="Times New Roman"/>
                <w:b/>
                <w:bCs/>
                <w:color w:val="000000"/>
                <w:sz w:val="18"/>
                <w:szCs w:val="16"/>
                <w:highlight w:val="none"/>
                <w:lang w:val="en-US" w:bidi="ar-SA"/>
              </w:rPr>
              <w:t>提交材料及要求：</w:t>
            </w:r>
          </w:p>
          <w:p w14:paraId="3898DE85">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18"/>
                <w:szCs w:val="16"/>
                <w:highlight w:val="none"/>
                <w:lang w:val="en-US" w:bidi="ar-SA"/>
              </w:rPr>
            </w:pPr>
            <w:r>
              <w:rPr>
                <w:rFonts w:hint="default" w:ascii="Times New Roman" w:hAnsi="Times New Roman" w:eastAsia="仿宋_GB2312" w:cs="Times New Roman"/>
                <w:color w:val="000000"/>
                <w:sz w:val="18"/>
                <w:szCs w:val="16"/>
                <w:highlight w:val="none"/>
                <w:lang w:val="en-US" w:bidi="ar-SA"/>
              </w:rPr>
              <w:t>上传一个“</w:t>
            </w:r>
            <w:r>
              <w:rPr>
                <w:rFonts w:hint="default" w:ascii="Times New Roman" w:hAnsi="Times New Roman" w:eastAsia="仿宋_GB2312" w:cs="Times New Roman"/>
                <w:color w:val="000000"/>
                <w:sz w:val="18"/>
                <w:szCs w:val="16"/>
                <w:highlight w:val="none"/>
                <w:lang w:val="en-US" w:eastAsia="zh-CN" w:bidi="ar-SA"/>
              </w:rPr>
              <w:t>决赛+</w:t>
            </w:r>
            <w:r>
              <w:rPr>
                <w:rFonts w:hint="default" w:ascii="Times New Roman" w:hAnsi="Times New Roman" w:eastAsia="仿宋_GB2312" w:cs="Times New Roman"/>
                <w:color w:val="000000"/>
                <w:sz w:val="18"/>
                <w:szCs w:val="16"/>
                <w:highlight w:val="none"/>
                <w:lang w:val="en-US" w:bidi="ar-SA"/>
              </w:rPr>
              <w:t>手机号+姓名+作品名”的文件夹，文件夹内包含以下内容：</w:t>
            </w:r>
          </w:p>
          <w:p w14:paraId="0A3BE89B">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18"/>
                <w:szCs w:val="16"/>
                <w:highlight w:val="none"/>
                <w:lang w:val="en-US" w:bidi="ar-SA"/>
              </w:rPr>
            </w:pPr>
            <w:r>
              <w:rPr>
                <w:rFonts w:hint="default" w:ascii="Times New Roman" w:hAnsi="Times New Roman" w:eastAsia="仿宋_GB2312" w:cs="Times New Roman"/>
                <w:color w:val="000000"/>
                <w:sz w:val="18"/>
                <w:szCs w:val="16"/>
                <w:highlight w:val="none"/>
                <w:lang w:val="en-US" w:eastAsia="zh-CN" w:bidi="ar-SA"/>
              </w:rPr>
              <w:t>1.</w:t>
            </w:r>
            <w:r>
              <w:rPr>
                <w:rFonts w:hint="default" w:ascii="Times New Roman" w:hAnsi="Times New Roman" w:eastAsia="仿宋_GB2312" w:cs="Times New Roman"/>
                <w:b/>
                <w:bCs/>
                <w:color w:val="000000"/>
                <w:sz w:val="18"/>
                <w:szCs w:val="16"/>
                <w:highlight w:val="none"/>
                <w:lang w:val="en-US" w:bidi="ar-SA"/>
              </w:rPr>
              <w:t>设计说明书</w:t>
            </w:r>
            <w:r>
              <w:rPr>
                <w:rFonts w:hint="eastAsia" w:ascii="Times New Roman" w:hAnsi="Times New Roman" w:eastAsia="仿宋_GB2312" w:cs="Times New Roman"/>
                <w:color w:val="000000"/>
                <w:sz w:val="18"/>
                <w:szCs w:val="16"/>
                <w:highlight w:val="none"/>
                <w:lang w:val="en-US" w:eastAsia="zh-CN" w:bidi="ar-SA"/>
              </w:rPr>
              <w:t>：</w:t>
            </w:r>
            <w:r>
              <w:rPr>
                <w:rFonts w:hint="default" w:ascii="Times New Roman" w:hAnsi="Times New Roman" w:eastAsia="仿宋_GB2312" w:cs="Times New Roman"/>
                <w:color w:val="000000"/>
                <w:sz w:val="18"/>
                <w:szCs w:val="16"/>
                <w:highlight w:val="none"/>
                <w:lang w:val="en-US" w:bidi="ar-SA"/>
              </w:rPr>
              <w:t>需提交一个PDF格式文件，命名为“1-设计说明书”（包含需求分析、设计理念</w:t>
            </w:r>
            <w:r>
              <w:rPr>
                <w:rFonts w:hint="default" w:ascii="Times New Roman" w:hAnsi="Times New Roman" w:eastAsia="仿宋_GB2312" w:cs="Times New Roman"/>
                <w:color w:val="000000"/>
                <w:sz w:val="18"/>
                <w:szCs w:val="16"/>
                <w:highlight w:val="none"/>
                <w:lang w:val="en-US" w:eastAsia="zh-CN" w:bidi="ar-SA"/>
              </w:rPr>
              <w:t>及功能介绍</w:t>
            </w:r>
            <w:r>
              <w:rPr>
                <w:rFonts w:hint="default" w:ascii="Times New Roman" w:hAnsi="Times New Roman" w:eastAsia="仿宋_GB2312" w:cs="Times New Roman"/>
                <w:color w:val="000000"/>
                <w:sz w:val="18"/>
                <w:szCs w:val="16"/>
                <w:highlight w:val="none"/>
                <w:lang w:val="en-US" w:bidi="ar-SA"/>
              </w:rPr>
              <w:t>、</w:t>
            </w:r>
            <w:r>
              <w:rPr>
                <w:rFonts w:hint="default" w:ascii="Times New Roman" w:hAnsi="Times New Roman" w:eastAsia="仿宋_GB2312" w:cs="Times New Roman"/>
                <w:color w:val="000000"/>
                <w:sz w:val="18"/>
                <w:szCs w:val="16"/>
                <w:highlight w:val="none"/>
                <w:lang w:val="en-US" w:eastAsia="zh-CN" w:bidi="ar-SA"/>
              </w:rPr>
              <w:t>程序设计思路等</w:t>
            </w:r>
            <w:r>
              <w:rPr>
                <w:rFonts w:hint="default" w:ascii="Times New Roman" w:hAnsi="Times New Roman" w:eastAsia="仿宋_GB2312" w:cs="Times New Roman"/>
                <w:color w:val="000000"/>
                <w:sz w:val="18"/>
                <w:szCs w:val="16"/>
                <w:highlight w:val="none"/>
                <w:lang w:val="en-US" w:bidi="ar-SA"/>
              </w:rPr>
              <w:t>）；</w:t>
            </w:r>
          </w:p>
          <w:p w14:paraId="0533DF57">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18"/>
                <w:szCs w:val="16"/>
                <w:highlight w:val="none"/>
                <w:lang w:val="en-US" w:bidi="ar-SA"/>
              </w:rPr>
            </w:pPr>
            <w:r>
              <w:rPr>
                <w:rFonts w:hint="default" w:ascii="Times New Roman" w:hAnsi="Times New Roman" w:eastAsia="仿宋_GB2312" w:cs="Times New Roman"/>
                <w:color w:val="000000"/>
                <w:sz w:val="18"/>
                <w:szCs w:val="16"/>
                <w:highlight w:val="none"/>
                <w:lang w:val="en-US" w:eastAsia="zh-CN" w:bidi="ar-SA"/>
              </w:rPr>
              <w:t>2.</w:t>
            </w:r>
            <w:r>
              <w:rPr>
                <w:rFonts w:hint="default" w:ascii="Times New Roman" w:hAnsi="Times New Roman" w:eastAsia="仿宋_GB2312" w:cs="Times New Roman"/>
                <w:b/>
                <w:bCs/>
                <w:color w:val="000000"/>
                <w:sz w:val="18"/>
                <w:szCs w:val="16"/>
                <w:highlight w:val="none"/>
                <w:lang w:val="en-US" w:eastAsia="zh-CN" w:bidi="ar-SA"/>
              </w:rPr>
              <w:t>产品设计介绍PPT</w:t>
            </w:r>
            <w:r>
              <w:rPr>
                <w:rFonts w:hint="default" w:ascii="Times New Roman" w:hAnsi="Times New Roman" w:eastAsia="仿宋_GB2312" w:cs="Times New Roman"/>
                <w:color w:val="000000"/>
                <w:sz w:val="18"/>
                <w:szCs w:val="16"/>
                <w:highlight w:val="none"/>
                <w:lang w:val="en-US" w:eastAsia="zh-CN" w:bidi="ar-SA"/>
              </w:rPr>
              <w:t>：</w:t>
            </w:r>
            <w:r>
              <w:rPr>
                <w:rFonts w:hint="default" w:ascii="Times New Roman" w:hAnsi="Times New Roman" w:eastAsia="仿宋_GB2312" w:cs="Times New Roman"/>
                <w:color w:val="000000"/>
                <w:sz w:val="18"/>
                <w:szCs w:val="16"/>
                <w:highlight w:val="none"/>
                <w:lang w:val="en-US" w:bidi="ar-SA"/>
              </w:rPr>
              <w:t>需提交一个</w:t>
            </w:r>
            <w:r>
              <w:rPr>
                <w:rFonts w:hint="default" w:ascii="Times New Roman" w:hAnsi="Times New Roman" w:eastAsia="仿宋_GB2312" w:cs="Times New Roman"/>
                <w:color w:val="000000"/>
                <w:sz w:val="18"/>
                <w:szCs w:val="16"/>
                <w:highlight w:val="none"/>
                <w:lang w:val="en-US" w:eastAsia="zh-CN" w:bidi="ar-SA"/>
              </w:rPr>
              <w:t>PPT</w:t>
            </w:r>
            <w:r>
              <w:rPr>
                <w:rFonts w:hint="default" w:ascii="Times New Roman" w:hAnsi="Times New Roman" w:eastAsia="仿宋_GB2312" w:cs="Times New Roman"/>
                <w:color w:val="000000"/>
                <w:sz w:val="18"/>
                <w:szCs w:val="16"/>
                <w:highlight w:val="none"/>
                <w:lang w:val="en-US" w:bidi="ar-SA"/>
              </w:rPr>
              <w:t>格式文件，命名为“</w:t>
            </w:r>
            <w:r>
              <w:rPr>
                <w:rFonts w:hint="default" w:ascii="Times New Roman" w:hAnsi="Times New Roman" w:eastAsia="仿宋_GB2312" w:cs="Times New Roman"/>
                <w:color w:val="000000"/>
                <w:sz w:val="18"/>
                <w:szCs w:val="16"/>
                <w:highlight w:val="none"/>
                <w:lang w:val="en-US" w:eastAsia="zh-CN" w:bidi="ar-SA"/>
              </w:rPr>
              <w:t>2</w:t>
            </w:r>
            <w:r>
              <w:rPr>
                <w:rFonts w:hint="default" w:ascii="Times New Roman" w:hAnsi="Times New Roman" w:eastAsia="仿宋_GB2312" w:cs="Times New Roman"/>
                <w:color w:val="000000"/>
                <w:sz w:val="18"/>
                <w:szCs w:val="16"/>
                <w:highlight w:val="none"/>
                <w:lang w:val="en-US" w:bidi="ar-SA"/>
              </w:rPr>
              <w:t>-</w:t>
            </w:r>
            <w:r>
              <w:rPr>
                <w:rFonts w:hint="default" w:ascii="Times New Roman" w:hAnsi="Times New Roman" w:eastAsia="仿宋_GB2312" w:cs="Times New Roman"/>
                <w:color w:val="000000"/>
                <w:sz w:val="18"/>
                <w:szCs w:val="16"/>
                <w:highlight w:val="none"/>
                <w:lang w:val="en-US" w:eastAsia="zh-CN" w:bidi="ar-SA"/>
              </w:rPr>
              <w:t>项目设计介绍</w:t>
            </w:r>
            <w:r>
              <w:rPr>
                <w:rFonts w:hint="default" w:ascii="Times New Roman" w:hAnsi="Times New Roman" w:eastAsia="仿宋_GB2312" w:cs="Times New Roman"/>
                <w:color w:val="000000"/>
                <w:sz w:val="18"/>
                <w:szCs w:val="16"/>
                <w:highlight w:val="none"/>
                <w:lang w:val="en-US" w:bidi="ar-SA"/>
              </w:rPr>
              <w:t>”；</w:t>
            </w:r>
          </w:p>
          <w:p w14:paraId="43B21F96">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b/>
                <w:bCs/>
                <w:color w:val="000000"/>
                <w:sz w:val="21"/>
                <w:szCs w:val="21"/>
                <w:highlight w:val="none"/>
                <w:lang w:val="en-US" w:eastAsia="zh-CN" w:bidi="ar-SA"/>
              </w:rPr>
            </w:pPr>
            <w:r>
              <w:rPr>
                <w:rFonts w:hint="eastAsia" w:ascii="Times New Roman" w:hAnsi="Times New Roman" w:eastAsia="仿宋_GB2312" w:cs="Times New Roman"/>
                <w:b/>
                <w:bCs/>
                <w:color w:val="000000"/>
                <w:sz w:val="21"/>
                <w:szCs w:val="21"/>
                <w:highlight w:val="none"/>
                <w:lang w:val="en-US" w:eastAsia="zh-CN" w:bidi="ar-SA"/>
              </w:rPr>
              <w:t>3</w:t>
            </w:r>
            <w:r>
              <w:rPr>
                <w:rFonts w:hint="default" w:ascii="Times New Roman" w:hAnsi="Times New Roman" w:eastAsia="仿宋_GB2312" w:cs="Times New Roman"/>
                <w:b/>
                <w:bCs/>
                <w:color w:val="000000"/>
                <w:sz w:val="21"/>
                <w:szCs w:val="21"/>
                <w:highlight w:val="none"/>
                <w:lang w:val="en-US" w:eastAsia="zh-CN" w:bidi="ar-SA"/>
              </w:rPr>
              <w:t>.</w:t>
            </w:r>
            <w:r>
              <w:rPr>
                <w:rFonts w:hint="eastAsia" w:ascii="Times New Roman" w:hAnsi="Times New Roman" w:eastAsia="仿宋_GB2312" w:cs="Times New Roman"/>
                <w:b/>
                <w:bCs/>
                <w:color w:val="000000"/>
                <w:sz w:val="21"/>
                <w:szCs w:val="21"/>
                <w:highlight w:val="none"/>
                <w:lang w:val="en-US" w:eastAsia="zh-CN"/>
              </w:rPr>
              <w:t>数字化集成应用系统</w:t>
            </w:r>
            <w:r>
              <w:rPr>
                <w:rFonts w:hint="default" w:ascii="Times New Roman" w:hAnsi="Times New Roman" w:eastAsia="仿宋_GB2312" w:cs="Times New Roman"/>
                <w:b/>
                <w:bCs/>
                <w:color w:val="000000"/>
                <w:sz w:val="21"/>
                <w:szCs w:val="21"/>
                <w:highlight w:val="none"/>
                <w:lang w:val="en-US" w:eastAsia="zh-CN" w:bidi="ar-SA"/>
              </w:rPr>
              <w:t>场景运行视频录屏文件；</w:t>
            </w:r>
          </w:p>
          <w:p w14:paraId="3237D146">
            <w:pPr>
              <w:pStyle w:val="2"/>
              <w:keepNext w:val="0"/>
              <w:keepLines w:val="0"/>
              <w:suppressLineNumbers w:val="0"/>
              <w:spacing w:before="0" w:beforeAutospacing="0" w:after="0" w:afterAutospacing="0"/>
              <w:ind w:left="0" w:leftChars="0" w:right="0" w:firstLine="0" w:firstLineChars="0"/>
              <w:rPr>
                <w:rFonts w:hint="default" w:ascii="Times New Roman" w:hAnsi="Times New Roman" w:eastAsia="仿宋_GB2312" w:cs="Times New Roman"/>
                <w:b/>
                <w:bCs/>
                <w:color w:val="000000"/>
                <w:sz w:val="21"/>
                <w:szCs w:val="21"/>
                <w:highlight w:val="none"/>
                <w:lang w:val="en-US" w:eastAsia="zh-CN" w:bidi="ar-SA"/>
              </w:rPr>
            </w:pPr>
            <w:r>
              <w:rPr>
                <w:rFonts w:hint="eastAsia" w:ascii="Times New Roman" w:hAnsi="Times New Roman" w:eastAsia="仿宋_GB2312" w:cs="Times New Roman"/>
                <w:b/>
                <w:bCs/>
                <w:color w:val="000000"/>
                <w:sz w:val="21"/>
                <w:szCs w:val="21"/>
                <w:highlight w:val="none"/>
                <w:lang w:val="en-US" w:eastAsia="zh-CN" w:bidi="ar-SA"/>
              </w:rPr>
              <w:t>4.PLC</w:t>
            </w:r>
            <w:r>
              <w:rPr>
                <w:rFonts w:hint="default" w:ascii="Times New Roman" w:hAnsi="Times New Roman" w:eastAsia="仿宋_GB2312" w:cs="Times New Roman"/>
                <w:b/>
                <w:bCs/>
                <w:color w:val="000000"/>
                <w:sz w:val="21"/>
                <w:szCs w:val="21"/>
                <w:highlight w:val="none"/>
                <w:lang w:val="en-US" w:eastAsia="zh-CN" w:bidi="ar-SA"/>
              </w:rPr>
              <w:t>控制系统设计软件项目工程文件。</w:t>
            </w:r>
          </w:p>
          <w:p w14:paraId="18E09324">
            <w:pPr>
              <w:keepNext w:val="0"/>
              <w:keepLines w:val="0"/>
              <w:numPr>
                <w:ilvl w:val="0"/>
                <w:numId w:val="0"/>
              </w:numPr>
              <w:suppressLineNumbers w:val="0"/>
              <w:snapToGrid w:val="0"/>
              <w:spacing w:before="60" w:beforeAutospacing="0" w:after="60" w:afterAutospacing="0" w:line="240" w:lineRule="auto"/>
              <w:ind w:left="0" w:leftChars="0" w:right="0" w:rightChars="0"/>
              <w:rPr>
                <w:rFonts w:hint="default" w:ascii="Times New Roman" w:hAnsi="Times New Roman" w:eastAsia="仿宋_GB2312" w:cs="Times New Roman"/>
                <w:color w:val="000000"/>
                <w:sz w:val="18"/>
                <w:szCs w:val="16"/>
                <w:highlight w:val="none"/>
                <w:lang w:val="en-US" w:bidi="ar-SA"/>
              </w:rPr>
            </w:pPr>
            <w:r>
              <w:rPr>
                <w:rFonts w:hint="eastAsia" w:ascii="Times New Roman" w:hAnsi="Times New Roman" w:eastAsia="仿宋_GB2312" w:cs="Times New Roman"/>
                <w:b/>
                <w:bCs/>
                <w:color w:val="000000"/>
                <w:sz w:val="21"/>
                <w:szCs w:val="21"/>
                <w:highlight w:val="none"/>
                <w:lang w:val="en-US" w:eastAsia="zh-CN" w:bidi="ar-SA"/>
              </w:rPr>
              <w:t>5.机器人离线仿真软件</w:t>
            </w:r>
            <w:r>
              <w:rPr>
                <w:rFonts w:hint="default" w:ascii="Times New Roman" w:hAnsi="Times New Roman" w:eastAsia="仿宋_GB2312" w:cs="Times New Roman"/>
                <w:b/>
                <w:bCs/>
                <w:color w:val="000000"/>
                <w:sz w:val="21"/>
                <w:szCs w:val="21"/>
                <w:highlight w:val="none"/>
                <w:lang w:val="en-US" w:eastAsia="zh-CN" w:bidi="ar-SA"/>
              </w:rPr>
              <w:t>项目工程文件。</w:t>
            </w:r>
          </w:p>
        </w:tc>
        <w:tc>
          <w:tcPr>
            <w:tcW w:w="707" w:type="pct"/>
            <w:noWrap w:val="0"/>
            <w:vAlign w:val="top"/>
          </w:tcPr>
          <w:p w14:paraId="53DDB631">
            <w:pPr>
              <w:keepNext w:val="0"/>
              <w:keepLines w:val="0"/>
              <w:numPr>
                <w:ilvl w:val="0"/>
                <w:numId w:val="0"/>
              </w:numPr>
              <w:suppressLineNumbers w:val="0"/>
              <w:tabs>
                <w:tab w:val="left" w:pos="312"/>
              </w:tabs>
              <w:spacing w:before="0" w:beforeAutospacing="0" w:after="0" w:afterAutospacing="0"/>
              <w:ind w:left="0" w:right="0"/>
              <w:rPr>
                <w:rFonts w:hint="default" w:ascii="Times New Roman" w:hAnsi="Times New Roman" w:eastAsia="仿宋_GB2312" w:cs="Times New Roman"/>
                <w:color w:val="000000"/>
                <w:sz w:val="18"/>
                <w:szCs w:val="16"/>
                <w:highlight w:val="none"/>
              </w:rPr>
            </w:pPr>
            <w:r>
              <w:rPr>
                <w:rFonts w:hint="default" w:ascii="Times New Roman" w:hAnsi="Times New Roman" w:eastAsia="仿宋_GB2312" w:cs="Times New Roman"/>
                <w:color w:val="000000"/>
                <w:sz w:val="18"/>
                <w:szCs w:val="16"/>
                <w:highlight w:val="none"/>
                <w:lang w:val="en-US" w:eastAsia="zh-CN"/>
              </w:rPr>
              <w:t>1.由专家评选打分；</w:t>
            </w:r>
          </w:p>
          <w:p w14:paraId="21A089F0">
            <w:pPr>
              <w:keepNext w:val="0"/>
              <w:keepLines w:val="0"/>
              <w:numPr>
                <w:ilvl w:val="0"/>
                <w:numId w:val="0"/>
              </w:numPr>
              <w:suppressLineNumbers w:val="0"/>
              <w:tabs>
                <w:tab w:val="left" w:pos="312"/>
              </w:tabs>
              <w:spacing w:before="0" w:beforeAutospacing="0" w:after="0" w:afterAutospacing="0"/>
              <w:ind w:left="0" w:right="0"/>
              <w:rPr>
                <w:rFonts w:hint="default" w:ascii="Times New Roman" w:hAnsi="Times New Roman" w:eastAsia="仿宋_GB2312" w:cs="Times New Roman"/>
                <w:color w:val="000000"/>
                <w:sz w:val="18"/>
                <w:szCs w:val="16"/>
                <w:highlight w:val="none"/>
                <w:lang w:val="en-US"/>
              </w:rPr>
            </w:pPr>
            <w:r>
              <w:rPr>
                <w:rFonts w:hint="default" w:ascii="Times New Roman" w:hAnsi="Times New Roman" w:eastAsia="仿宋_GB2312" w:cs="Times New Roman"/>
                <w:color w:val="000000"/>
                <w:sz w:val="18"/>
                <w:szCs w:val="16"/>
                <w:highlight w:val="none"/>
                <w:lang w:val="en-US" w:eastAsia="zh-CN"/>
              </w:rPr>
              <w:t>2.进入决赛的各队进行线上答辩讲解。</w:t>
            </w:r>
          </w:p>
          <w:p w14:paraId="44C1CEB9">
            <w:pPr>
              <w:keepNext w:val="0"/>
              <w:keepLines w:val="0"/>
              <w:numPr>
                <w:ilvl w:val="0"/>
                <w:numId w:val="0"/>
              </w:numPr>
              <w:suppressLineNumbers w:val="0"/>
              <w:tabs>
                <w:tab w:val="left" w:pos="312"/>
              </w:tabs>
              <w:spacing w:before="0" w:beforeAutospacing="0" w:after="0" w:afterAutospacing="0"/>
              <w:ind w:left="0" w:right="0"/>
              <w:rPr>
                <w:rFonts w:hint="default" w:ascii="Times New Roman" w:hAnsi="Times New Roman" w:eastAsia="仿宋_GB2312" w:cs="Times New Roman"/>
                <w:color w:val="000000"/>
                <w:sz w:val="18"/>
                <w:szCs w:val="16"/>
                <w:highlight w:val="none"/>
              </w:rPr>
            </w:pPr>
          </w:p>
        </w:tc>
      </w:tr>
      <w:tr w14:paraId="7D7D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top"/>
          </w:tcPr>
          <w:p w14:paraId="0CC4201D">
            <w:pPr>
              <w:keepNext w:val="0"/>
              <w:keepLines w:val="0"/>
              <w:suppressLineNumbers w:val="0"/>
              <w:spacing w:before="0" w:beforeAutospacing="0" w:after="0" w:afterAutospacing="0"/>
              <w:ind w:left="0" w:right="0"/>
              <w:rPr>
                <w:rFonts w:hint="default" w:ascii="Times New Roman" w:hAnsi="Times New Roman" w:eastAsia="仿宋_GB2312" w:cs="Times New Roman"/>
                <w:sz w:val="16"/>
                <w:szCs w:val="16"/>
                <w:highlight w:val="none"/>
              </w:rPr>
            </w:pPr>
            <w:r>
              <w:rPr>
                <w:rFonts w:hint="default" w:ascii="Times New Roman" w:hAnsi="Times New Roman" w:eastAsia="仿宋_GB2312" w:cs="Times New Roman"/>
                <w:b/>
                <w:bCs/>
                <w:color w:val="000000"/>
                <w:sz w:val="18"/>
                <w:szCs w:val="16"/>
                <w:highlight w:val="none"/>
                <w:lang w:val="en-US"/>
              </w:rPr>
              <w:t>参赛使用软件：</w:t>
            </w:r>
            <w:r>
              <w:rPr>
                <w:rFonts w:hint="eastAsia" w:ascii="Times New Roman" w:hAnsi="Times New Roman" w:eastAsia="仿宋_GB2312" w:cs="Times New Roman"/>
                <w:b/>
                <w:bCs/>
                <w:color w:val="000000"/>
                <w:sz w:val="21"/>
                <w:szCs w:val="21"/>
                <w:highlight w:val="none"/>
                <w:lang w:val="en-US" w:eastAsia="zh"/>
              </w:rPr>
              <w:t>慧阳</w:t>
            </w:r>
            <w:r>
              <w:rPr>
                <w:rFonts w:hint="eastAsia" w:ascii="Times New Roman" w:hAnsi="Times New Roman" w:eastAsia="仿宋_GB2312" w:cs="Times New Roman"/>
                <w:b/>
                <w:bCs/>
                <w:color w:val="000000"/>
                <w:sz w:val="21"/>
                <w:szCs w:val="21"/>
                <w:highlight w:val="none"/>
                <w:lang w:val="en-US" w:eastAsia="zh-CN"/>
              </w:rPr>
              <w:t>数字化集成应用系统</w:t>
            </w:r>
            <w:r>
              <w:rPr>
                <w:rFonts w:hint="default" w:ascii="Times New Roman" w:hAnsi="Times New Roman" w:eastAsia="仿宋_GB2312" w:cs="Times New Roman"/>
                <w:b/>
                <w:bCs/>
                <w:color w:val="000000"/>
                <w:sz w:val="21"/>
                <w:szCs w:val="21"/>
                <w:highlight w:val="none"/>
                <w:lang w:val="en-US" w:eastAsia="zh-CN"/>
              </w:rPr>
              <w:t>软件</w:t>
            </w:r>
            <w:r>
              <w:rPr>
                <w:rFonts w:hint="eastAsia" w:ascii="Times New Roman" w:hAnsi="Times New Roman" w:eastAsia="仿宋_GB2312" w:cs="Times New Roman"/>
                <w:b/>
                <w:bCs/>
                <w:color w:val="000000"/>
                <w:sz w:val="21"/>
                <w:szCs w:val="21"/>
                <w:highlight w:val="none"/>
                <w:lang w:val="en-US" w:eastAsia="zh-CN"/>
              </w:rPr>
              <w:t>、PLC控制系统</w:t>
            </w:r>
            <w:r>
              <w:rPr>
                <w:rFonts w:hint="default" w:ascii="Times New Roman" w:hAnsi="Times New Roman" w:eastAsia="仿宋_GB2312" w:cs="Times New Roman"/>
                <w:b/>
                <w:bCs/>
                <w:color w:val="000000"/>
                <w:sz w:val="21"/>
                <w:szCs w:val="21"/>
                <w:highlight w:val="none"/>
                <w:lang w:val="en-US" w:eastAsia="zh-CN"/>
              </w:rPr>
              <w:t>软件、</w:t>
            </w:r>
            <w:r>
              <w:rPr>
                <w:rFonts w:hint="eastAsia" w:ascii="Times New Roman" w:hAnsi="Times New Roman" w:eastAsia="仿宋_GB2312" w:cs="Times New Roman"/>
                <w:b/>
                <w:bCs/>
                <w:color w:val="000000"/>
                <w:sz w:val="21"/>
                <w:szCs w:val="21"/>
                <w:highlight w:val="none"/>
                <w:lang w:val="en-US" w:eastAsia="zh-CN"/>
              </w:rPr>
              <w:t>机器人离线仿真软件</w:t>
            </w:r>
            <w:r>
              <w:rPr>
                <w:rFonts w:hint="default" w:ascii="Times New Roman" w:hAnsi="Times New Roman" w:eastAsia="仿宋_GB2312" w:cs="Times New Roman"/>
                <w:b/>
                <w:bCs/>
                <w:color w:val="auto"/>
                <w:sz w:val="21"/>
                <w:szCs w:val="21"/>
                <w:highlight w:val="none"/>
              </w:rPr>
              <w:t>。</w:t>
            </w:r>
          </w:p>
        </w:tc>
      </w:tr>
    </w:tbl>
    <w:p w14:paraId="77BC2844">
      <w:pPr>
        <w:bidi w:val="0"/>
        <w:rPr>
          <w:rFonts w:hint="default" w:ascii="Times New Roman" w:hAnsi="Times New Roman" w:cs="Times New Roman"/>
          <w:highlight w:val="none"/>
        </w:rPr>
      </w:pPr>
    </w:p>
    <w:p w14:paraId="2ADC3DB4">
      <w:pPr>
        <w:pStyle w:val="6"/>
        <w:bidi w:val="0"/>
        <w:rPr>
          <w:rFonts w:hint="default" w:ascii="Times New Roman" w:hAnsi="Times New Roman" w:cs="Times New Roman"/>
          <w:highlight w:val="none"/>
        </w:rPr>
      </w:pPr>
      <w:r>
        <w:rPr>
          <w:rFonts w:hint="default" w:ascii="Times New Roman" w:hAnsi="Times New Roman" w:cs="Times New Roman"/>
          <w:highlight w:val="none"/>
        </w:rPr>
        <w:t>评分标准</w:t>
      </w:r>
    </w:p>
    <w:p w14:paraId="0C9D1B21">
      <w:pPr>
        <w:pageBreakBefore w:val="0"/>
        <w:widowControl w:val="0"/>
        <w:numPr>
          <w:ilvl w:val="0"/>
          <w:numId w:val="0"/>
        </w:numPr>
        <w:kinsoku/>
        <w:wordWrap/>
        <w:overflowPunct/>
        <w:topLinePunct w:val="0"/>
        <w:autoSpaceDE/>
        <w:autoSpaceDN/>
        <w:bidi w:val="0"/>
        <w:spacing w:afterAutospacing="0" w:line="360" w:lineRule="auto"/>
        <w:textAlignment w:val="auto"/>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lang w:val="en-US" w:eastAsia="zh-CN"/>
        </w:rPr>
        <w:t>初赛</w:t>
      </w:r>
    </w:p>
    <w:tbl>
      <w:tblPr>
        <w:tblStyle w:val="18"/>
        <w:tblW w:w="84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18"/>
        <w:gridCol w:w="3479"/>
        <w:gridCol w:w="1361"/>
      </w:tblGrid>
      <w:tr w14:paraId="70ACB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3618"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661800C7">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rPr>
            </w:pPr>
            <w:r>
              <w:rPr>
                <w:rFonts w:hint="default" w:ascii="Times New Roman" w:hAnsi="Times New Roman" w:eastAsia="仿宋_GB2312" w:cs="Times New Roman"/>
                <w:b/>
                <w:bCs/>
                <w:color w:val="000000"/>
                <w:sz w:val="24"/>
                <w:highlight w:val="none"/>
                <w:u w:val="none"/>
                <w:lang w:val="en-US" w:eastAsia="zh-CN"/>
              </w:rPr>
              <w:t>评分项目</w:t>
            </w:r>
          </w:p>
        </w:tc>
        <w:tc>
          <w:tcPr>
            <w:tcW w:w="3479"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7448FD25">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rPr>
            </w:pPr>
            <w:r>
              <w:rPr>
                <w:rFonts w:hint="default" w:ascii="Times New Roman" w:hAnsi="Times New Roman" w:eastAsia="仿宋_GB2312" w:cs="Times New Roman"/>
                <w:b/>
                <w:bCs/>
                <w:color w:val="000000"/>
                <w:sz w:val="24"/>
                <w:highlight w:val="none"/>
                <w:u w:val="none"/>
                <w:lang w:val="en-US" w:eastAsia="zh-CN"/>
              </w:rPr>
              <w:t>说明</w:t>
            </w:r>
          </w:p>
        </w:tc>
        <w:tc>
          <w:tcPr>
            <w:tcW w:w="1361"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67C0B388">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lang w:val="en-US" w:eastAsia="zh-CN"/>
              </w:rPr>
            </w:pPr>
            <w:r>
              <w:rPr>
                <w:rFonts w:hint="default" w:ascii="Times New Roman" w:hAnsi="Times New Roman" w:eastAsia="仿宋_GB2312" w:cs="Times New Roman"/>
                <w:b/>
                <w:bCs/>
                <w:color w:val="000000"/>
                <w:sz w:val="24"/>
                <w:highlight w:val="none"/>
                <w:u w:val="none"/>
                <w:lang w:val="en-US" w:eastAsia="zh-CN"/>
              </w:rPr>
              <w:t>权重</w:t>
            </w:r>
          </w:p>
        </w:tc>
      </w:tr>
      <w:tr w14:paraId="6F450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3618" w:type="dxa"/>
            <w:tcBorders>
              <w:top w:val="single" w:color="000000" w:sz="4" w:space="0"/>
              <w:left w:val="single" w:color="000000" w:sz="4" w:space="0"/>
              <w:bottom w:val="single" w:color="000000" w:sz="4" w:space="0"/>
              <w:right w:val="single" w:color="000000" w:sz="4" w:space="0"/>
            </w:tcBorders>
            <w:noWrap/>
            <w:vAlign w:val="center"/>
          </w:tcPr>
          <w:p w14:paraId="4CA5C0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设计说明书</w:t>
            </w:r>
          </w:p>
        </w:tc>
        <w:tc>
          <w:tcPr>
            <w:tcW w:w="3479" w:type="dxa"/>
            <w:tcBorders>
              <w:top w:val="single" w:color="000000" w:sz="4" w:space="0"/>
              <w:left w:val="single" w:color="000000" w:sz="4" w:space="0"/>
              <w:bottom w:val="single" w:color="000000" w:sz="4" w:space="0"/>
              <w:right w:val="single" w:color="000000" w:sz="4" w:space="0"/>
            </w:tcBorders>
            <w:noWrap/>
            <w:vAlign w:val="center"/>
          </w:tcPr>
          <w:p w14:paraId="0D6218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内容完整，表达清晰规范</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103C35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2</w:t>
            </w:r>
            <w:r>
              <w:rPr>
                <w:rFonts w:hint="default" w:ascii="Times New Roman" w:hAnsi="Times New Roman" w:eastAsia="仿宋_GB2312" w:cs="Times New Roman"/>
                <w:color w:val="000000"/>
                <w:szCs w:val="20"/>
                <w:highlight w:val="none"/>
                <w:lang w:val="en-US" w:eastAsia="zh-CN"/>
              </w:rPr>
              <w:t>0%</w:t>
            </w:r>
          </w:p>
        </w:tc>
      </w:tr>
      <w:tr w14:paraId="462AE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3618" w:type="dxa"/>
            <w:vMerge w:val="restart"/>
            <w:tcBorders>
              <w:top w:val="single" w:color="000000" w:sz="4" w:space="0"/>
              <w:left w:val="single" w:color="000000" w:sz="4" w:space="0"/>
              <w:right w:val="single" w:color="000000" w:sz="4" w:space="0"/>
            </w:tcBorders>
            <w:noWrap/>
            <w:vAlign w:val="center"/>
          </w:tcPr>
          <w:p w14:paraId="382639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工作站设计、程序设计、软硬件调试</w:t>
            </w:r>
          </w:p>
        </w:tc>
        <w:tc>
          <w:tcPr>
            <w:tcW w:w="3479" w:type="dxa"/>
            <w:tcBorders>
              <w:top w:val="single" w:color="000000" w:sz="4" w:space="0"/>
              <w:left w:val="single" w:color="000000" w:sz="4" w:space="0"/>
              <w:bottom w:val="single" w:color="000000" w:sz="4" w:space="0"/>
              <w:right w:val="single" w:color="000000" w:sz="4" w:space="0"/>
            </w:tcBorders>
            <w:noWrap/>
            <w:vAlign w:val="center"/>
          </w:tcPr>
          <w:p w14:paraId="24E354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eastAsia" w:ascii="仿宋_GB2312" w:hAnsi="仿宋_GB2312" w:eastAsia="仿宋_GB2312" w:cs="仿宋_GB2312"/>
                <w:b w:val="0"/>
                <w:bCs w:val="0"/>
                <w:kern w:val="2"/>
                <w:sz w:val="21"/>
                <w:szCs w:val="22"/>
                <w:highlight w:val="none"/>
                <w:lang w:val="en-US" w:eastAsia="zh-CN" w:bidi="ar-SA"/>
              </w:rPr>
              <w:t>设计</w:t>
            </w:r>
            <w:r>
              <w:rPr>
                <w:rFonts w:hint="eastAsia" w:ascii="Times New Roman" w:hAnsi="Times New Roman" w:eastAsia="仿宋_GB2312" w:cs="Times New Roman"/>
                <w:color w:val="000000"/>
                <w:szCs w:val="20"/>
                <w:highlight w:val="none"/>
                <w:lang w:val="en-US" w:eastAsia="zh-CN"/>
              </w:rPr>
              <w:t>工作站</w:t>
            </w:r>
            <w:r>
              <w:rPr>
                <w:rFonts w:hint="eastAsia" w:ascii="仿宋_GB2312" w:hAnsi="仿宋_GB2312" w:eastAsia="仿宋_GB2312" w:cs="仿宋_GB2312"/>
                <w:b w:val="0"/>
                <w:bCs w:val="0"/>
                <w:kern w:val="2"/>
                <w:sz w:val="21"/>
                <w:szCs w:val="22"/>
                <w:highlight w:val="none"/>
                <w:lang w:val="en-US" w:eastAsia="zh-CN" w:bidi="ar-SA"/>
              </w:rPr>
              <w:t>与通讯</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346DB2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2</w:t>
            </w:r>
            <w:r>
              <w:rPr>
                <w:rFonts w:hint="eastAsia" w:ascii="Times New Roman" w:hAnsi="Times New Roman" w:eastAsia="仿宋_GB2312" w:cs="Times New Roman"/>
                <w:color w:val="000000"/>
                <w:szCs w:val="20"/>
                <w:highlight w:val="none"/>
                <w:lang w:val="en-US" w:eastAsia="zh-CN"/>
              </w:rPr>
              <w:t>0</w:t>
            </w:r>
            <w:r>
              <w:rPr>
                <w:rFonts w:hint="default" w:ascii="Times New Roman" w:hAnsi="Times New Roman" w:eastAsia="仿宋_GB2312" w:cs="Times New Roman"/>
                <w:color w:val="000000"/>
                <w:szCs w:val="20"/>
                <w:highlight w:val="none"/>
                <w:lang w:val="en-US" w:eastAsia="zh-CN"/>
              </w:rPr>
              <w:t>%</w:t>
            </w:r>
          </w:p>
        </w:tc>
      </w:tr>
      <w:tr w14:paraId="0EF51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3618" w:type="dxa"/>
            <w:vMerge w:val="continue"/>
            <w:tcBorders>
              <w:left w:val="single" w:color="000000" w:sz="4" w:space="0"/>
              <w:right w:val="single" w:color="000000" w:sz="4" w:space="0"/>
            </w:tcBorders>
            <w:noWrap/>
            <w:vAlign w:val="center"/>
          </w:tcPr>
          <w:p w14:paraId="2A651D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p>
        </w:tc>
        <w:tc>
          <w:tcPr>
            <w:tcW w:w="3479" w:type="dxa"/>
            <w:tcBorders>
              <w:top w:val="single" w:color="000000" w:sz="4" w:space="0"/>
              <w:left w:val="single" w:color="000000" w:sz="4" w:space="0"/>
              <w:bottom w:val="single" w:color="000000" w:sz="4" w:space="0"/>
              <w:right w:val="single" w:color="000000" w:sz="4" w:space="0"/>
            </w:tcBorders>
            <w:noWrap/>
            <w:vAlign w:val="center"/>
          </w:tcPr>
          <w:p w14:paraId="474CA1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PLC、机器人编程</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219258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5</w:t>
            </w:r>
            <w:r>
              <w:rPr>
                <w:rFonts w:hint="default" w:ascii="Times New Roman" w:hAnsi="Times New Roman" w:eastAsia="仿宋_GB2312" w:cs="Times New Roman"/>
                <w:color w:val="000000"/>
                <w:szCs w:val="20"/>
                <w:highlight w:val="none"/>
                <w:lang w:val="en-US" w:eastAsia="zh-CN"/>
              </w:rPr>
              <w:t>0%</w:t>
            </w:r>
          </w:p>
        </w:tc>
      </w:tr>
      <w:tr w14:paraId="4CD55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3618" w:type="dxa"/>
            <w:vMerge w:val="continue"/>
            <w:tcBorders>
              <w:left w:val="single" w:color="000000" w:sz="4" w:space="0"/>
              <w:bottom w:val="single" w:color="000000" w:sz="4" w:space="0"/>
              <w:right w:val="single" w:color="000000" w:sz="4" w:space="0"/>
            </w:tcBorders>
            <w:noWrap/>
            <w:vAlign w:val="center"/>
          </w:tcPr>
          <w:p w14:paraId="71EEA1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p>
        </w:tc>
        <w:tc>
          <w:tcPr>
            <w:tcW w:w="3479" w:type="dxa"/>
            <w:tcBorders>
              <w:top w:val="single" w:color="000000" w:sz="4" w:space="0"/>
              <w:left w:val="single" w:color="000000" w:sz="4" w:space="0"/>
              <w:bottom w:val="single" w:color="000000" w:sz="4" w:space="0"/>
              <w:right w:val="single" w:color="000000" w:sz="4" w:space="0"/>
            </w:tcBorders>
            <w:noWrap/>
            <w:vAlign w:val="center"/>
          </w:tcPr>
          <w:p w14:paraId="334A5A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_GB2312" w:hAnsi="仿宋_GB2312" w:eastAsia="仿宋_GB2312" w:cs="仿宋_GB2312"/>
                <w:b w:val="0"/>
                <w:bCs w:val="0"/>
                <w:kern w:val="2"/>
                <w:sz w:val="21"/>
                <w:szCs w:val="22"/>
                <w:highlight w:val="none"/>
                <w:lang w:val="en-US" w:eastAsia="zh-CN" w:bidi="ar-SA"/>
              </w:rPr>
            </w:pPr>
            <w:r>
              <w:rPr>
                <w:rFonts w:hint="eastAsia" w:ascii="仿宋_GB2312" w:hAnsi="仿宋_GB2312" w:eastAsia="仿宋_GB2312" w:cs="仿宋_GB2312"/>
                <w:b w:val="0"/>
                <w:bCs w:val="0"/>
                <w:kern w:val="2"/>
                <w:sz w:val="21"/>
                <w:szCs w:val="22"/>
                <w:highlight w:val="none"/>
                <w:lang w:val="en-US" w:eastAsia="zh-CN" w:bidi="ar-SA"/>
              </w:rPr>
              <w:t>工作站的自动运行调试</w:t>
            </w:r>
          </w:p>
        </w:tc>
        <w:tc>
          <w:tcPr>
            <w:tcW w:w="1361" w:type="dxa"/>
            <w:tcBorders>
              <w:top w:val="single" w:color="000000" w:sz="4" w:space="0"/>
              <w:left w:val="single" w:color="000000" w:sz="4" w:space="0"/>
              <w:bottom w:val="single" w:color="000000" w:sz="4" w:space="0"/>
              <w:right w:val="single" w:color="000000" w:sz="4" w:space="0"/>
            </w:tcBorders>
            <w:noWrap/>
            <w:vAlign w:val="center"/>
          </w:tcPr>
          <w:p w14:paraId="1FBB09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10</w:t>
            </w:r>
            <w:r>
              <w:rPr>
                <w:rFonts w:hint="default" w:ascii="Times New Roman" w:hAnsi="Times New Roman" w:eastAsia="仿宋_GB2312" w:cs="Times New Roman"/>
                <w:color w:val="000000"/>
                <w:szCs w:val="20"/>
                <w:highlight w:val="none"/>
                <w:lang w:val="en-US" w:eastAsia="zh-CN"/>
              </w:rPr>
              <w:t>%</w:t>
            </w:r>
          </w:p>
        </w:tc>
      </w:tr>
    </w:tbl>
    <w:p w14:paraId="786CD0BA">
      <w:pPr>
        <w:pageBreakBefore w:val="0"/>
        <w:widowControl w:val="0"/>
        <w:numPr>
          <w:ilvl w:val="0"/>
          <w:numId w:val="0"/>
        </w:numPr>
        <w:kinsoku/>
        <w:wordWrap/>
        <w:overflowPunct/>
        <w:topLinePunct w:val="0"/>
        <w:autoSpaceDE/>
        <w:autoSpaceDN/>
        <w:bidi w:val="0"/>
        <w:spacing w:afterAutospacing="0" w:line="360" w:lineRule="auto"/>
        <w:ind w:leftChars="0"/>
        <w:textAlignment w:val="auto"/>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（2）</w:t>
      </w:r>
      <w:r>
        <w:rPr>
          <w:rFonts w:hint="default" w:ascii="Times New Roman" w:hAnsi="Times New Roman" w:eastAsia="仿宋_GB2312" w:cs="Times New Roman"/>
          <w:sz w:val="24"/>
          <w:szCs w:val="24"/>
          <w:highlight w:val="none"/>
          <w:lang w:val="en-US" w:eastAsia="zh-CN"/>
        </w:rPr>
        <w:t>决赛</w:t>
      </w:r>
    </w:p>
    <w:tbl>
      <w:tblPr>
        <w:tblStyle w:val="18"/>
        <w:tblW w:w="8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35"/>
        <w:gridCol w:w="3495"/>
        <w:gridCol w:w="1368"/>
      </w:tblGrid>
      <w:tr w14:paraId="7A01E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3635"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4B121908">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rPr>
            </w:pPr>
            <w:r>
              <w:rPr>
                <w:rFonts w:hint="default" w:ascii="Times New Roman" w:hAnsi="Times New Roman" w:eastAsia="仿宋_GB2312" w:cs="Times New Roman"/>
                <w:b/>
                <w:bCs/>
                <w:color w:val="000000"/>
                <w:sz w:val="24"/>
                <w:highlight w:val="none"/>
                <w:u w:val="none"/>
                <w:lang w:val="en-US" w:eastAsia="zh-CN"/>
              </w:rPr>
              <w:t>评分项目</w:t>
            </w:r>
          </w:p>
        </w:tc>
        <w:tc>
          <w:tcPr>
            <w:tcW w:w="3495"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61C01237">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rPr>
            </w:pPr>
            <w:r>
              <w:rPr>
                <w:rFonts w:hint="default" w:ascii="Times New Roman" w:hAnsi="Times New Roman" w:eastAsia="仿宋_GB2312" w:cs="Times New Roman"/>
                <w:b/>
                <w:bCs/>
                <w:color w:val="000000"/>
                <w:sz w:val="24"/>
                <w:highlight w:val="none"/>
                <w:u w:val="none"/>
                <w:lang w:val="en-US" w:eastAsia="zh-CN"/>
              </w:rPr>
              <w:t>说明</w:t>
            </w:r>
          </w:p>
        </w:tc>
        <w:tc>
          <w:tcPr>
            <w:tcW w:w="1368" w:type="dxa"/>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27BE6C98">
            <w:pPr>
              <w:keepNext w:val="0"/>
              <w:keepLines w:val="0"/>
              <w:suppressLineNumbers w:val="0"/>
              <w:spacing w:before="0" w:beforeAutospacing="0" w:after="0" w:afterAutospacing="0"/>
              <w:ind w:left="0" w:right="0"/>
              <w:jc w:val="center"/>
              <w:rPr>
                <w:rFonts w:hint="default" w:ascii="Times New Roman" w:hAnsi="Times New Roman" w:eastAsia="仿宋_GB2312" w:cs="Times New Roman"/>
                <w:b/>
                <w:bCs/>
                <w:color w:val="000000"/>
                <w:sz w:val="24"/>
                <w:highlight w:val="none"/>
                <w:u w:val="none"/>
                <w:lang w:val="en-US" w:eastAsia="zh-CN"/>
              </w:rPr>
            </w:pPr>
            <w:r>
              <w:rPr>
                <w:rFonts w:hint="default" w:ascii="Times New Roman" w:hAnsi="Times New Roman" w:eastAsia="仿宋_GB2312" w:cs="Times New Roman"/>
                <w:b/>
                <w:bCs/>
                <w:color w:val="000000"/>
                <w:sz w:val="24"/>
                <w:highlight w:val="none"/>
                <w:u w:val="none"/>
                <w:lang w:val="en-US" w:eastAsia="zh-CN"/>
              </w:rPr>
              <w:t>权重</w:t>
            </w:r>
          </w:p>
        </w:tc>
      </w:tr>
      <w:tr w14:paraId="1ED7C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35" w:type="dxa"/>
            <w:tcBorders>
              <w:top w:val="single" w:color="000000" w:sz="4" w:space="0"/>
              <w:left w:val="single" w:color="000000" w:sz="4" w:space="0"/>
              <w:bottom w:val="single" w:color="000000" w:sz="4" w:space="0"/>
              <w:right w:val="single" w:color="000000" w:sz="4" w:space="0"/>
            </w:tcBorders>
            <w:noWrap/>
            <w:vAlign w:val="center"/>
          </w:tcPr>
          <w:p w14:paraId="77FEF07C">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设计说明文件</w:t>
            </w:r>
          </w:p>
          <w:p w14:paraId="08DF88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（设计说明书、产品设计介绍PPT）</w:t>
            </w:r>
          </w:p>
        </w:tc>
        <w:tc>
          <w:tcPr>
            <w:tcW w:w="3495" w:type="dxa"/>
            <w:tcBorders>
              <w:top w:val="single" w:color="000000" w:sz="4" w:space="0"/>
              <w:left w:val="single" w:color="000000" w:sz="4" w:space="0"/>
              <w:bottom w:val="single" w:color="000000" w:sz="4" w:space="0"/>
              <w:right w:val="single" w:color="000000" w:sz="4" w:space="0"/>
            </w:tcBorders>
            <w:noWrap/>
            <w:vAlign w:val="center"/>
          </w:tcPr>
          <w:p w14:paraId="0A9B64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内容完整，表达清晰规范</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7A41E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2</w:t>
            </w:r>
            <w:r>
              <w:rPr>
                <w:rFonts w:hint="default" w:ascii="Times New Roman" w:hAnsi="Times New Roman" w:eastAsia="仿宋_GB2312" w:cs="Times New Roman"/>
                <w:color w:val="000000"/>
                <w:szCs w:val="20"/>
                <w:highlight w:val="none"/>
                <w:lang w:val="en-US" w:eastAsia="zh-CN"/>
              </w:rPr>
              <w:t>0%</w:t>
            </w:r>
          </w:p>
        </w:tc>
      </w:tr>
      <w:tr w14:paraId="427BB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3635" w:type="dxa"/>
            <w:vMerge w:val="restart"/>
            <w:tcBorders>
              <w:top w:val="single" w:color="000000" w:sz="4" w:space="0"/>
              <w:left w:val="single" w:color="000000" w:sz="4" w:space="0"/>
              <w:right w:val="single" w:color="000000" w:sz="4" w:space="0"/>
            </w:tcBorders>
            <w:noWrap/>
            <w:vAlign w:val="center"/>
          </w:tcPr>
          <w:p w14:paraId="48A23C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工作站设计、程序设计、软硬件调试</w:t>
            </w:r>
          </w:p>
        </w:tc>
        <w:tc>
          <w:tcPr>
            <w:tcW w:w="3495" w:type="dxa"/>
            <w:tcBorders>
              <w:top w:val="single" w:color="000000" w:sz="4" w:space="0"/>
              <w:left w:val="single" w:color="000000" w:sz="4" w:space="0"/>
              <w:bottom w:val="single" w:color="000000" w:sz="4" w:space="0"/>
              <w:right w:val="single" w:color="000000" w:sz="4" w:space="0"/>
            </w:tcBorders>
            <w:noWrap/>
            <w:vAlign w:val="center"/>
          </w:tcPr>
          <w:p w14:paraId="5DD54D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仿宋_GB2312" w:hAnsi="仿宋_GB2312" w:eastAsia="仿宋_GB2312" w:cs="仿宋_GB2312"/>
                <w:b w:val="0"/>
                <w:bCs w:val="0"/>
                <w:kern w:val="2"/>
                <w:sz w:val="21"/>
                <w:szCs w:val="22"/>
                <w:highlight w:val="none"/>
                <w:lang w:val="en-US" w:eastAsia="zh-CN" w:bidi="ar-SA"/>
              </w:rPr>
              <w:t>设计</w:t>
            </w:r>
            <w:r>
              <w:rPr>
                <w:rFonts w:hint="eastAsia" w:ascii="Times New Roman" w:hAnsi="Times New Roman" w:eastAsia="仿宋_GB2312" w:cs="Times New Roman"/>
                <w:color w:val="000000"/>
                <w:szCs w:val="20"/>
                <w:highlight w:val="none"/>
                <w:lang w:val="en-US" w:eastAsia="zh-CN"/>
              </w:rPr>
              <w:t>工作站</w:t>
            </w:r>
            <w:r>
              <w:rPr>
                <w:rFonts w:hint="eastAsia" w:ascii="仿宋_GB2312" w:hAnsi="仿宋_GB2312" w:eastAsia="仿宋_GB2312" w:cs="仿宋_GB2312"/>
                <w:b w:val="0"/>
                <w:bCs w:val="0"/>
                <w:kern w:val="2"/>
                <w:sz w:val="21"/>
                <w:szCs w:val="22"/>
                <w:highlight w:val="none"/>
                <w:lang w:val="en-US" w:eastAsia="zh-CN" w:bidi="ar-SA"/>
              </w:rPr>
              <w:t>与通讯</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0A00E6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default" w:ascii="Times New Roman" w:hAnsi="Times New Roman" w:eastAsia="仿宋_GB2312" w:cs="Times New Roman"/>
                <w:color w:val="000000"/>
                <w:szCs w:val="20"/>
                <w:highlight w:val="none"/>
                <w:lang w:val="en-US" w:eastAsia="zh-CN"/>
              </w:rPr>
              <w:t>2</w:t>
            </w:r>
            <w:r>
              <w:rPr>
                <w:rFonts w:hint="eastAsia" w:ascii="Times New Roman" w:hAnsi="Times New Roman" w:eastAsia="仿宋_GB2312" w:cs="Times New Roman"/>
                <w:color w:val="000000"/>
                <w:szCs w:val="20"/>
                <w:highlight w:val="none"/>
                <w:lang w:val="en-US" w:eastAsia="zh-CN"/>
              </w:rPr>
              <w:t>0</w:t>
            </w:r>
            <w:r>
              <w:rPr>
                <w:rFonts w:hint="default" w:ascii="Times New Roman" w:hAnsi="Times New Roman" w:eastAsia="仿宋_GB2312" w:cs="Times New Roman"/>
                <w:color w:val="000000"/>
                <w:szCs w:val="20"/>
                <w:highlight w:val="none"/>
                <w:lang w:val="en-US" w:eastAsia="zh-CN"/>
              </w:rPr>
              <w:t>%</w:t>
            </w:r>
          </w:p>
        </w:tc>
      </w:tr>
      <w:tr w14:paraId="0434A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3635" w:type="dxa"/>
            <w:vMerge w:val="continue"/>
            <w:tcBorders>
              <w:left w:val="single" w:color="000000" w:sz="4" w:space="0"/>
              <w:right w:val="single" w:color="000000" w:sz="4" w:space="0"/>
            </w:tcBorders>
            <w:noWrap/>
            <w:vAlign w:val="center"/>
          </w:tcPr>
          <w:p w14:paraId="769B1D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p>
        </w:tc>
        <w:tc>
          <w:tcPr>
            <w:tcW w:w="3495" w:type="dxa"/>
            <w:tcBorders>
              <w:top w:val="single" w:color="000000" w:sz="4" w:space="0"/>
              <w:left w:val="single" w:color="000000" w:sz="4" w:space="0"/>
              <w:bottom w:val="single" w:color="000000" w:sz="4" w:space="0"/>
              <w:right w:val="single" w:color="000000" w:sz="4" w:space="0"/>
            </w:tcBorders>
            <w:noWrap/>
            <w:vAlign w:val="center"/>
          </w:tcPr>
          <w:p w14:paraId="75CC91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PLC、机器人编程</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112BCD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5</w:t>
            </w:r>
            <w:r>
              <w:rPr>
                <w:rFonts w:hint="default" w:ascii="Times New Roman" w:hAnsi="Times New Roman" w:eastAsia="仿宋_GB2312" w:cs="Times New Roman"/>
                <w:color w:val="000000"/>
                <w:szCs w:val="20"/>
                <w:highlight w:val="none"/>
                <w:lang w:val="en-US" w:eastAsia="zh-CN"/>
              </w:rPr>
              <w:t>0%</w:t>
            </w:r>
          </w:p>
        </w:tc>
      </w:tr>
      <w:tr w14:paraId="7BE62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3635" w:type="dxa"/>
            <w:vMerge w:val="continue"/>
            <w:tcBorders>
              <w:left w:val="single" w:color="000000" w:sz="4" w:space="0"/>
              <w:bottom w:val="single" w:color="000000" w:sz="4" w:space="0"/>
              <w:right w:val="single" w:color="000000" w:sz="4" w:space="0"/>
            </w:tcBorders>
            <w:noWrap/>
            <w:vAlign w:val="center"/>
          </w:tcPr>
          <w:p w14:paraId="08DDC9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p>
        </w:tc>
        <w:tc>
          <w:tcPr>
            <w:tcW w:w="3495" w:type="dxa"/>
            <w:tcBorders>
              <w:top w:val="single" w:color="000000" w:sz="4" w:space="0"/>
              <w:left w:val="single" w:color="000000" w:sz="4" w:space="0"/>
              <w:bottom w:val="single" w:color="000000" w:sz="4" w:space="0"/>
              <w:right w:val="single" w:color="000000" w:sz="4" w:space="0"/>
            </w:tcBorders>
            <w:noWrap/>
            <w:vAlign w:val="center"/>
          </w:tcPr>
          <w:p w14:paraId="5DC2D4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仿宋_GB2312" w:hAnsi="仿宋_GB2312" w:eastAsia="仿宋_GB2312" w:cs="仿宋_GB2312"/>
                <w:b w:val="0"/>
                <w:bCs w:val="0"/>
                <w:kern w:val="2"/>
                <w:sz w:val="21"/>
                <w:szCs w:val="22"/>
                <w:highlight w:val="none"/>
                <w:lang w:val="en-US" w:eastAsia="zh-CN" w:bidi="ar-SA"/>
              </w:rPr>
              <w:t>工作站的自动运行调试</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8F0C5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仿宋_GB2312" w:cs="Times New Roman"/>
                <w:color w:val="000000"/>
                <w:szCs w:val="20"/>
                <w:highlight w:val="none"/>
                <w:lang w:val="en-US" w:eastAsia="zh-CN"/>
              </w:rPr>
            </w:pPr>
            <w:r>
              <w:rPr>
                <w:rFonts w:hint="eastAsia" w:ascii="Times New Roman" w:hAnsi="Times New Roman" w:eastAsia="仿宋_GB2312" w:cs="Times New Roman"/>
                <w:color w:val="000000"/>
                <w:szCs w:val="20"/>
                <w:highlight w:val="none"/>
                <w:lang w:val="en-US" w:eastAsia="zh-CN"/>
              </w:rPr>
              <w:t>10</w:t>
            </w:r>
            <w:r>
              <w:rPr>
                <w:rFonts w:hint="default" w:ascii="Times New Roman" w:hAnsi="Times New Roman" w:eastAsia="仿宋_GB2312" w:cs="Times New Roman"/>
                <w:color w:val="000000"/>
                <w:szCs w:val="20"/>
                <w:highlight w:val="none"/>
                <w:lang w:val="en-US" w:eastAsia="zh-CN"/>
              </w:rPr>
              <w:t>%</w:t>
            </w:r>
          </w:p>
        </w:tc>
      </w:tr>
    </w:tbl>
    <w:p w14:paraId="58E6D184">
      <w:pPr>
        <w:pStyle w:val="6"/>
        <w:keepNext/>
        <w:keepLines/>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组队要求：</w:t>
      </w:r>
    </w:p>
    <w:p w14:paraId="1BD7D215">
      <w:pPr>
        <w:spacing w:line="360" w:lineRule="auto"/>
        <w:ind w:firstLine="480" w:firstLineChars="200"/>
        <w:rPr>
          <w:rFonts w:hint="default" w:ascii="Times New Roman" w:hAnsi="Times New Roman" w:eastAsia="仿宋_GB2312" w:cs="Times New Roman"/>
          <w:color w:val="000000"/>
          <w:sz w:val="24"/>
          <w:highlight w:val="none"/>
          <w:lang w:val="en-US"/>
        </w:rPr>
      </w:pPr>
      <w:r>
        <w:rPr>
          <w:rFonts w:hint="default" w:ascii="Times New Roman" w:hAnsi="Times New Roman" w:eastAsia="仿宋_GB2312" w:cs="Times New Roman"/>
          <w:color w:val="000000"/>
          <w:sz w:val="24"/>
          <w:highlight w:val="none"/>
        </w:rPr>
        <w:t>全国高等学校在校本科生</w:t>
      </w:r>
      <w:r>
        <w:rPr>
          <w:rFonts w:hint="default" w:ascii="Times New Roman" w:hAnsi="Times New Roman" w:eastAsia="仿宋_GB2312" w:cs="Times New Roman"/>
          <w:color w:val="000000"/>
          <w:sz w:val="24"/>
          <w:highlight w:val="none"/>
          <w:lang w:val="en-US" w:eastAsia="zh-CN"/>
        </w:rPr>
        <w:t>及研究生，</w:t>
      </w:r>
      <w:r>
        <w:rPr>
          <w:rFonts w:hint="default" w:ascii="Times New Roman" w:hAnsi="Times New Roman" w:eastAsia="仿宋_GB2312" w:cs="Times New Roman"/>
          <w:color w:val="000000"/>
          <w:sz w:val="24"/>
          <w:highlight w:val="none"/>
        </w:rPr>
        <w:t>每队学生</w:t>
      </w:r>
      <w:r>
        <w:rPr>
          <w:rFonts w:hint="default" w:ascii="Times New Roman" w:hAnsi="Times New Roman" w:eastAsia="仿宋_GB2312" w:cs="Times New Roman"/>
          <w:color w:val="000000"/>
          <w:sz w:val="24"/>
          <w:highlight w:val="none"/>
          <w:lang w:val="en-US" w:eastAsia="zh-CN"/>
        </w:rPr>
        <w:t>4人（研究生不超过1人），鼓励跨专业组队</w:t>
      </w:r>
      <w:r>
        <w:rPr>
          <w:rFonts w:hint="eastAsia" w:ascii="Times New Roman" w:hAnsi="Times New Roman" w:eastAsia="仿宋_GB2312" w:cs="Times New Roman"/>
          <w:color w:val="auto"/>
          <w:sz w:val="24"/>
          <w:highlight w:val="none"/>
          <w:lang w:val="en-US" w:eastAsia="zh-CN"/>
        </w:rPr>
        <w:t>，不可跨校组队</w:t>
      </w:r>
      <w:r>
        <w:rPr>
          <w:rFonts w:hint="default" w:ascii="Times New Roman" w:hAnsi="Times New Roman" w:eastAsia="仿宋_GB2312" w:cs="Times New Roman"/>
          <w:color w:val="auto"/>
          <w:sz w:val="24"/>
          <w:highlight w:val="none"/>
          <w:lang w:val="en-US" w:eastAsia="zh-CN"/>
        </w:rPr>
        <w:t>。</w:t>
      </w:r>
    </w:p>
    <w:p w14:paraId="2C84362A">
      <w:pPr>
        <w:pStyle w:val="4"/>
        <w:keepNext w:val="0"/>
        <w:keepLines w:val="0"/>
        <w:pageBreakBefore w:val="0"/>
        <w:widowControl w:val="0"/>
        <w:kinsoku/>
        <w:wordWrap/>
        <w:overflowPunct/>
        <w:topLinePunct w:val="0"/>
        <w:autoSpaceDE/>
        <w:autoSpaceDN/>
        <w:bidi w:val="0"/>
        <w:adjustRightInd/>
        <w:snapToGrid w:val="0"/>
        <w:spacing w:beforeLines="50" w:after="0"/>
        <w:jc w:val="left"/>
        <w:textAlignment w:val="auto"/>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eastAsia="zh-CN"/>
        </w:rPr>
        <w:t>2 软件及教程</w:t>
      </w:r>
    </w:p>
    <w:p w14:paraId="6695B2FA">
      <w:pPr>
        <w:spacing w:line="360" w:lineRule="auto"/>
        <w:ind w:firstLine="480" w:firstLineChars="20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软件下载安装方法与使用教程将会在QQ群</w:t>
      </w:r>
      <w:r>
        <w:rPr>
          <w:rFonts w:hint="eastAsia" w:ascii="Times New Roman" w:hAnsi="Times New Roman" w:eastAsia="仿宋_GB2312" w:cs="Times New Roman"/>
          <w:sz w:val="24"/>
          <w:szCs w:val="24"/>
          <w:highlight w:val="none"/>
          <w:lang w:eastAsia="zh-CN"/>
        </w:rPr>
        <w:t>：871377261</w:t>
      </w:r>
      <w:r>
        <w:rPr>
          <w:rFonts w:hint="default" w:ascii="Times New Roman" w:hAnsi="Times New Roman" w:eastAsia="仿宋_GB2312" w:cs="Times New Roman"/>
          <w:sz w:val="24"/>
          <w:szCs w:val="24"/>
          <w:highlight w:val="none"/>
        </w:rPr>
        <w:t>内公布。</w:t>
      </w:r>
    </w:p>
    <w:p w14:paraId="24C5E3DB">
      <w:pPr>
        <w:pStyle w:val="2"/>
        <w:ind w:left="0" w:leftChars="0" w:firstLine="0" w:firstLineChars="0"/>
        <w:rPr>
          <w:rFonts w:hint="default" w:ascii="Times New Roman" w:hAnsi="Times New Roman" w:eastAsia="仿宋_GB2312" w:cs="Times New Roman"/>
          <w:kern w:val="2"/>
          <w:sz w:val="24"/>
          <w:szCs w:val="24"/>
          <w:highlight w:val="none"/>
          <w:lang w:val="en-US" w:eastAsia="zh-CN"/>
        </w:rPr>
      </w:pPr>
    </w:p>
    <w:p w14:paraId="643755C8">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br w:type="page"/>
      </w:r>
    </w:p>
    <w:p w14:paraId="6D191515">
      <w:pPr>
        <w:outlineLvl w:val="0"/>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rPr>
        <w:t>附件</w:t>
      </w:r>
      <w:r>
        <w:rPr>
          <w:rFonts w:hint="default" w:ascii="Times New Roman" w:hAnsi="Times New Roman" w:eastAsia="仿宋_GB2312" w:cs="Times New Roman"/>
          <w:sz w:val="24"/>
          <w:szCs w:val="24"/>
          <w:highlight w:val="none"/>
          <w:lang w:val="en-US" w:eastAsia="zh-CN"/>
        </w:rPr>
        <w:t>11</w:t>
      </w:r>
    </w:p>
    <w:p w14:paraId="03421E18">
      <w:pPr>
        <w:jc w:val="center"/>
        <w:outlineLvl w:val="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32"/>
          <w:szCs w:val="32"/>
          <w:highlight w:val="none"/>
        </w:rPr>
        <w:t>第</w:t>
      </w:r>
      <w:r>
        <w:rPr>
          <w:rFonts w:hint="default" w:ascii="Times New Roman" w:hAnsi="Times New Roman" w:eastAsia="仿宋_GB2312" w:cs="Times New Roman"/>
          <w:sz w:val="32"/>
          <w:szCs w:val="32"/>
          <w:highlight w:val="none"/>
          <w:lang w:val="en-US" w:eastAsia="zh-CN"/>
        </w:rPr>
        <w:t>四</w:t>
      </w:r>
      <w:r>
        <w:rPr>
          <w:rFonts w:hint="default" w:ascii="Times New Roman" w:hAnsi="Times New Roman" w:eastAsia="仿宋_GB2312" w:cs="Times New Roman"/>
          <w:sz w:val="32"/>
          <w:szCs w:val="32"/>
          <w:highlight w:val="none"/>
        </w:rPr>
        <w:t>届全国高校国产软件应用与设计创新大赛作品申报表</w:t>
      </w:r>
      <w:bookmarkStart w:id="0" w:name="OLE_LINK1"/>
      <w:bookmarkEnd w:id="0"/>
      <w:bookmarkStart w:id="1" w:name="OLE_LINK2"/>
      <w:bookmarkEnd w:id="1"/>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535"/>
        <w:gridCol w:w="745"/>
        <w:gridCol w:w="400"/>
        <w:gridCol w:w="330"/>
        <w:gridCol w:w="800"/>
        <w:gridCol w:w="1620"/>
        <w:gridCol w:w="920"/>
        <w:gridCol w:w="550"/>
        <w:gridCol w:w="1521"/>
      </w:tblGrid>
      <w:tr w14:paraId="0E00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636" w:type="dxa"/>
            <w:gridSpan w:val="3"/>
            <w:vAlign w:val="center"/>
          </w:tcPr>
          <w:p w14:paraId="430DF7B7">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参赛作品名称</w:t>
            </w:r>
          </w:p>
        </w:tc>
        <w:tc>
          <w:tcPr>
            <w:tcW w:w="6886" w:type="dxa"/>
            <w:gridSpan w:val="8"/>
            <w:vAlign w:val="center"/>
          </w:tcPr>
          <w:p w14:paraId="12F2352B">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r>
      <w:tr w14:paraId="665C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trPr>
        <w:tc>
          <w:tcPr>
            <w:tcW w:w="1636" w:type="dxa"/>
            <w:gridSpan w:val="3"/>
            <w:vAlign w:val="center"/>
          </w:tcPr>
          <w:p w14:paraId="30A29B36">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作品分类</w:t>
            </w:r>
          </w:p>
        </w:tc>
        <w:tc>
          <w:tcPr>
            <w:tcW w:w="6886" w:type="dxa"/>
            <w:gridSpan w:val="8"/>
            <w:vAlign w:val="center"/>
          </w:tcPr>
          <w:p w14:paraId="78E02E5C">
            <w:pPr>
              <w:pStyle w:val="17"/>
              <w:keepNext w:val="0"/>
              <w:keepLines w:val="0"/>
              <w:suppressLineNumbers w:val="0"/>
              <w:shd w:val="clear" w:color="auto" w:fill="FFFFFF"/>
              <w:spacing w:before="0" w:beforeAutospacing="0" w:after="0" w:afterAutospacing="0"/>
              <w:ind w:left="0" w:right="0"/>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_GB2312" w:cs="Times New Roman"/>
                <w:b/>
                <w:bCs/>
                <w:sz w:val="21"/>
                <w:szCs w:val="21"/>
                <w:highlight w:val="none"/>
              </w:rPr>
              <w:t>机械赛道</w:t>
            </w:r>
            <w:r>
              <w:rPr>
                <w:rFonts w:hint="default" w:ascii="Times New Roman" w:hAnsi="Times New Roman" w:eastAsia="仿宋_GB2312" w:cs="Times New Roman"/>
                <w:sz w:val="21"/>
                <w:szCs w:val="21"/>
                <w:highlight w:val="none"/>
              </w:rPr>
              <w:t xml:space="preserve">            </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_GB2312" w:cs="Times New Roman"/>
                <w:b/>
                <w:bCs/>
                <w:sz w:val="21"/>
                <w:szCs w:val="21"/>
                <w:highlight w:val="none"/>
              </w:rPr>
              <w:t>工业设计赛道</w:t>
            </w:r>
            <w:r>
              <w:rPr>
                <w:rFonts w:hint="default" w:ascii="Times New Roman" w:hAnsi="Times New Roman" w:eastAsia="仿宋_GB2312" w:cs="Times New Roman"/>
                <w:sz w:val="21"/>
                <w:szCs w:val="21"/>
                <w:highlight w:val="none"/>
              </w:rPr>
              <w:t xml:space="preserve"> </w:t>
            </w:r>
            <w:r>
              <w:rPr>
                <w:rFonts w:hint="eastAsia" w:ascii="Times New Roman" w:hAnsi="Times New Roman" w:eastAsia="仿宋_GB2312" w:cs="Times New Roman"/>
                <w:sz w:val="21"/>
                <w:szCs w:val="21"/>
                <w:highlight w:val="none"/>
                <w:lang w:val="en-US" w:eastAsia="zh-CN"/>
              </w:rPr>
              <w:t xml:space="preserve">    </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_GB2312" w:cs="Times New Roman"/>
                <w:b/>
                <w:bCs/>
                <w:sz w:val="21"/>
                <w:szCs w:val="21"/>
                <w:highlight w:val="none"/>
                <w:lang w:val="en-US" w:eastAsia="zh-CN"/>
              </w:rPr>
              <w:t>CAE仿真</w:t>
            </w:r>
            <w:r>
              <w:rPr>
                <w:rFonts w:hint="default" w:ascii="Times New Roman" w:hAnsi="Times New Roman" w:eastAsia="仿宋_GB2312" w:cs="Times New Roman"/>
                <w:b/>
                <w:bCs/>
                <w:sz w:val="21"/>
                <w:szCs w:val="21"/>
                <w:highlight w:val="none"/>
              </w:rPr>
              <w:t xml:space="preserve">赛道 </w:t>
            </w:r>
            <w:r>
              <w:rPr>
                <w:rFonts w:hint="default" w:ascii="Times New Roman" w:hAnsi="Times New Roman" w:eastAsia="仿宋_GB2312" w:cs="Times New Roman"/>
                <w:sz w:val="21"/>
                <w:szCs w:val="21"/>
                <w:highlight w:val="none"/>
              </w:rPr>
              <w:t xml:space="preserve"> </w:t>
            </w:r>
            <w:r>
              <w:rPr>
                <w:rFonts w:hint="eastAsia" w:ascii="Times New Roman" w:hAnsi="Times New Roman" w:eastAsia="仿宋_GB2312" w:cs="Times New Roman"/>
                <w:sz w:val="21"/>
                <w:szCs w:val="21"/>
                <w:highlight w:val="none"/>
                <w:lang w:val="en-US" w:eastAsia="zh-CN"/>
              </w:rPr>
              <w:t xml:space="preserve">       </w:t>
            </w:r>
            <w:r>
              <w:rPr>
                <w:rFonts w:hint="eastAsia" w:ascii="Times New Roman" w:hAnsi="Times New Roman" w:eastAsia="仿宋_GB2312" w:cs="Times New Roman"/>
                <w:b/>
                <w:bCs/>
                <w:sz w:val="21"/>
                <w:szCs w:val="21"/>
                <w:highlight w:val="none"/>
                <w:lang w:val="en-US" w:eastAsia="zh-CN"/>
              </w:rPr>
              <w:t xml:space="preserve">      </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_GB2312" w:cs="Times New Roman"/>
                <w:b/>
                <w:bCs/>
                <w:sz w:val="21"/>
                <w:szCs w:val="21"/>
                <w:highlight w:val="none"/>
                <w:lang w:val="en-US" w:eastAsia="zh-CN"/>
              </w:rPr>
              <w:t>视觉AI检测</w:t>
            </w:r>
            <w:r>
              <w:rPr>
                <w:rFonts w:hint="default" w:ascii="Times New Roman" w:hAnsi="Times New Roman" w:eastAsia="仿宋_GB2312" w:cs="Times New Roman"/>
                <w:b/>
                <w:bCs/>
                <w:sz w:val="21"/>
                <w:szCs w:val="21"/>
                <w:highlight w:val="none"/>
              </w:rPr>
              <w:t>赛道</w:t>
            </w:r>
            <w:r>
              <w:rPr>
                <w:rFonts w:hint="eastAsia" w:ascii="Times New Roman" w:hAnsi="Times New Roman" w:eastAsia="仿宋_GB2312" w:cs="Times New Roman"/>
                <w:b/>
                <w:bCs/>
                <w:sz w:val="21"/>
                <w:szCs w:val="21"/>
                <w:highlight w:val="none"/>
                <w:lang w:val="en-US" w:eastAsia="zh-CN"/>
              </w:rPr>
              <w:t xml:space="preserve">     </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_GB2312" w:cs="Times New Roman"/>
                <w:b/>
                <w:bCs/>
                <w:sz w:val="21"/>
                <w:szCs w:val="21"/>
                <w:highlight w:val="none"/>
                <w:lang w:val="en-US" w:eastAsia="zh-CN"/>
              </w:rPr>
              <w:t>钉钉AI应用</w:t>
            </w:r>
            <w:r>
              <w:rPr>
                <w:rFonts w:hint="default" w:ascii="Times New Roman" w:hAnsi="Times New Roman" w:eastAsia="仿宋_GB2312" w:cs="Times New Roman"/>
                <w:b/>
                <w:bCs/>
                <w:sz w:val="21"/>
                <w:szCs w:val="21"/>
                <w:highlight w:val="none"/>
              </w:rPr>
              <w:t>赛道</w:t>
            </w:r>
            <w:r>
              <w:rPr>
                <w:rFonts w:hint="default" w:ascii="Times New Roman" w:hAnsi="Times New Roman" w:eastAsia="仿宋_GB2312" w:cs="Times New Roman"/>
                <w:sz w:val="21"/>
                <w:szCs w:val="21"/>
                <w:highlight w:val="none"/>
                <w:lang w:val="en-US" w:eastAsia="zh-CN"/>
              </w:rPr>
              <w:t xml:space="preserve"> </w:t>
            </w:r>
            <w:r>
              <w:rPr>
                <w:rFonts w:hint="eastAsia" w:ascii="Times New Roman" w:hAnsi="Times New Roman" w:eastAsia="仿宋_GB2312" w:cs="Times New Roman"/>
                <w:sz w:val="21"/>
                <w:szCs w:val="21"/>
                <w:highlight w:val="none"/>
                <w:lang w:val="en-US" w:eastAsia="zh-CN"/>
              </w:rPr>
              <w:t xml:space="preserve"> </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_GB2312" w:cs="Times New Roman"/>
                <w:b/>
                <w:bCs/>
                <w:sz w:val="21"/>
                <w:szCs w:val="21"/>
                <w:highlight w:val="none"/>
                <w:lang w:val="en-US" w:eastAsia="zh-CN"/>
              </w:rPr>
              <w:t>机器人</w:t>
            </w:r>
            <w:r>
              <w:rPr>
                <w:rFonts w:hint="default" w:ascii="Times New Roman" w:hAnsi="Times New Roman" w:eastAsia="仿宋_GB2312" w:cs="Times New Roman"/>
                <w:b/>
                <w:bCs/>
                <w:sz w:val="21"/>
                <w:szCs w:val="21"/>
                <w:highlight w:val="none"/>
              </w:rPr>
              <w:t>赛道</w:t>
            </w:r>
          </w:p>
          <w:p w14:paraId="00A18A5E">
            <w:pPr>
              <w:pStyle w:val="17"/>
              <w:keepNext w:val="0"/>
              <w:keepLines w:val="0"/>
              <w:suppressLineNumbers w:val="0"/>
              <w:shd w:val="clear" w:color="auto" w:fill="FFFFFF"/>
              <w:spacing w:before="0" w:beforeAutospacing="0" w:after="0" w:afterAutospacing="0"/>
              <w:ind w:left="0" w:right="0"/>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_GB2312" w:cs="Times New Roman"/>
                <w:b/>
                <w:bCs/>
                <w:sz w:val="21"/>
                <w:szCs w:val="21"/>
                <w:highlight w:val="none"/>
                <w:lang w:val="en-US" w:eastAsia="zh-CN"/>
              </w:rPr>
              <w:t>商业大数据</w:t>
            </w:r>
            <w:r>
              <w:rPr>
                <w:rFonts w:hint="default" w:ascii="Times New Roman" w:hAnsi="Times New Roman" w:eastAsia="仿宋_GB2312" w:cs="Times New Roman"/>
                <w:b/>
                <w:bCs/>
                <w:sz w:val="21"/>
                <w:szCs w:val="21"/>
                <w:highlight w:val="none"/>
              </w:rPr>
              <w:t>赛道</w:t>
            </w:r>
            <w:r>
              <w:rPr>
                <w:rFonts w:hint="default" w:ascii="Times New Roman" w:hAnsi="Times New Roman" w:eastAsia="仿宋_GB2312" w:cs="Times New Roman"/>
                <w:sz w:val="21"/>
                <w:szCs w:val="21"/>
                <w:highlight w:val="none"/>
              </w:rPr>
              <w:t xml:space="preserve"> </w:t>
            </w:r>
            <w:r>
              <w:rPr>
                <w:rFonts w:hint="eastAsia" w:ascii="Times New Roman" w:hAnsi="Times New Roman" w:eastAsia="仿宋_GB2312" w:cs="Times New Roman"/>
                <w:sz w:val="21"/>
                <w:szCs w:val="21"/>
                <w:highlight w:val="none"/>
                <w:lang w:eastAsia="zh-CN"/>
              </w:rPr>
              <w:t>（</w:t>
            </w:r>
            <w:r>
              <w:rPr>
                <w:rFonts w:hint="default" w:ascii="Times New Roman" w:hAnsi="Times New Roman" w:eastAsia="仿宋_GB2312" w:cs="Times New Roman"/>
                <w:sz w:val="21"/>
                <w:szCs w:val="21"/>
                <w:highlight w:val="none"/>
              </w:rPr>
              <w:sym w:font="Wingdings 2" w:char="00A3"/>
            </w:r>
            <w:r>
              <w:rPr>
                <w:rFonts w:hint="eastAsia" w:ascii="Times New Roman" w:hAnsi="Times New Roman" w:eastAsia="仿宋_GB2312" w:cs="Times New Roman"/>
                <w:sz w:val="21"/>
                <w:szCs w:val="21"/>
                <w:highlight w:val="none"/>
                <w:lang w:val="en-US" w:eastAsia="zh-CN"/>
              </w:rPr>
              <w:t>专科生赛项、</w:t>
            </w:r>
            <w:r>
              <w:rPr>
                <w:rFonts w:hint="default" w:ascii="Times New Roman" w:hAnsi="Times New Roman" w:eastAsia="仿宋_GB2312" w:cs="Times New Roman"/>
                <w:sz w:val="21"/>
                <w:szCs w:val="21"/>
                <w:highlight w:val="none"/>
              </w:rPr>
              <w:sym w:font="Wingdings 2" w:char="00A3"/>
            </w:r>
            <w:r>
              <w:rPr>
                <w:rFonts w:hint="eastAsia" w:ascii="Times New Roman" w:hAnsi="Times New Roman" w:eastAsia="仿宋_GB2312" w:cs="Times New Roman"/>
                <w:sz w:val="21"/>
                <w:szCs w:val="21"/>
                <w:highlight w:val="none"/>
                <w:lang w:val="en-US" w:eastAsia="zh-CN"/>
              </w:rPr>
              <w:t>本科生赛项、</w:t>
            </w:r>
            <w:r>
              <w:rPr>
                <w:rFonts w:hint="default" w:ascii="Times New Roman" w:hAnsi="Times New Roman" w:eastAsia="仿宋_GB2312" w:cs="Times New Roman"/>
                <w:sz w:val="21"/>
                <w:szCs w:val="21"/>
                <w:highlight w:val="none"/>
              </w:rPr>
              <w:sym w:font="Wingdings 2" w:char="00A3"/>
            </w:r>
            <w:r>
              <w:rPr>
                <w:rFonts w:hint="eastAsia" w:ascii="Times New Roman" w:hAnsi="Times New Roman" w:eastAsia="仿宋_GB2312" w:cs="Times New Roman"/>
                <w:sz w:val="21"/>
                <w:szCs w:val="21"/>
                <w:highlight w:val="none"/>
                <w:lang w:val="en-US" w:eastAsia="zh-CN"/>
              </w:rPr>
              <w:t>研究生赛项</w:t>
            </w:r>
            <w:r>
              <w:rPr>
                <w:rFonts w:hint="eastAsia" w:ascii="Times New Roman" w:hAnsi="Times New Roman" w:eastAsia="仿宋_GB2312" w:cs="Times New Roman"/>
                <w:sz w:val="21"/>
                <w:szCs w:val="21"/>
                <w:highlight w:val="none"/>
                <w:lang w:eastAsia="zh-CN"/>
              </w:rPr>
              <w:t>）</w:t>
            </w:r>
          </w:p>
          <w:p w14:paraId="4F976D5B">
            <w:pPr>
              <w:pStyle w:val="17"/>
              <w:keepNext w:val="0"/>
              <w:keepLines w:val="0"/>
              <w:suppressLineNumbers w:val="0"/>
              <w:shd w:val="clear" w:color="auto" w:fill="FFFFFF"/>
              <w:spacing w:before="0" w:beforeAutospacing="0" w:after="0" w:afterAutospacing="0"/>
              <w:ind w:left="0" w:right="0"/>
              <w:rPr>
                <w:rFonts w:hint="eastAsia"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_GB2312" w:cs="Times New Roman"/>
                <w:b/>
                <w:bCs/>
                <w:sz w:val="21"/>
                <w:szCs w:val="21"/>
                <w:highlight w:val="none"/>
              </w:rPr>
              <w:t>服装赛道</w:t>
            </w:r>
            <w:r>
              <w:rPr>
                <w:rFonts w:hint="default" w:ascii="Times New Roman" w:hAnsi="Times New Roman" w:eastAsia="仿宋_GB2312" w:cs="Times New Roman"/>
                <w:sz w:val="21"/>
                <w:szCs w:val="21"/>
                <w:highlight w:val="none"/>
              </w:rPr>
              <w:t xml:space="preserve"> </w:t>
            </w:r>
            <w:r>
              <w:rPr>
                <w:rFonts w:hint="eastAsia" w:ascii="Times New Roman" w:hAnsi="Times New Roman" w:eastAsia="仿宋_GB2312" w:cs="Times New Roman"/>
                <w:sz w:val="21"/>
                <w:szCs w:val="21"/>
                <w:highlight w:val="none"/>
                <w:lang w:eastAsia="zh-CN"/>
              </w:rPr>
              <w:t>（</w:t>
            </w:r>
            <w:r>
              <w:rPr>
                <w:rFonts w:hint="default" w:ascii="Times New Roman" w:hAnsi="Times New Roman" w:eastAsia="仿宋_GB2312" w:cs="Times New Roman"/>
                <w:sz w:val="21"/>
                <w:szCs w:val="21"/>
                <w:highlight w:val="none"/>
              </w:rPr>
              <w:sym w:font="Wingdings 2" w:char="00A3"/>
            </w:r>
            <w:r>
              <w:rPr>
                <w:rFonts w:hint="eastAsia" w:ascii="Times New Roman" w:hAnsi="Times New Roman" w:eastAsia="仿宋_GB2312" w:cs="Times New Roman"/>
                <w:sz w:val="21"/>
                <w:szCs w:val="21"/>
                <w:highlight w:val="none"/>
                <w:lang w:val="en-US" w:eastAsia="zh-CN"/>
              </w:rPr>
              <w:t>专科生赛项、</w:t>
            </w:r>
            <w:r>
              <w:rPr>
                <w:rFonts w:hint="default" w:ascii="Times New Roman" w:hAnsi="Times New Roman" w:eastAsia="仿宋_GB2312" w:cs="Times New Roman"/>
                <w:sz w:val="21"/>
                <w:szCs w:val="21"/>
                <w:highlight w:val="none"/>
              </w:rPr>
              <w:sym w:font="Wingdings 2" w:char="00A3"/>
            </w:r>
            <w:r>
              <w:rPr>
                <w:rFonts w:hint="eastAsia" w:ascii="Times New Roman" w:hAnsi="Times New Roman" w:eastAsia="仿宋_GB2312" w:cs="Times New Roman"/>
                <w:sz w:val="21"/>
                <w:szCs w:val="21"/>
                <w:highlight w:val="none"/>
                <w:lang w:val="en-US" w:eastAsia="zh-CN"/>
              </w:rPr>
              <w:t>本科生赛项、</w:t>
            </w:r>
            <w:r>
              <w:rPr>
                <w:rFonts w:hint="default" w:ascii="Times New Roman" w:hAnsi="Times New Roman" w:eastAsia="仿宋_GB2312" w:cs="Times New Roman"/>
                <w:sz w:val="21"/>
                <w:szCs w:val="21"/>
                <w:highlight w:val="none"/>
              </w:rPr>
              <w:sym w:font="Wingdings 2" w:char="00A3"/>
            </w:r>
            <w:r>
              <w:rPr>
                <w:rFonts w:hint="eastAsia" w:ascii="Times New Roman" w:hAnsi="Times New Roman" w:eastAsia="仿宋_GB2312" w:cs="Times New Roman"/>
                <w:sz w:val="21"/>
                <w:szCs w:val="21"/>
                <w:highlight w:val="none"/>
                <w:lang w:val="en-US" w:eastAsia="zh-CN"/>
              </w:rPr>
              <w:t>研究生赛项</w:t>
            </w:r>
            <w:r>
              <w:rPr>
                <w:rFonts w:hint="eastAsia" w:ascii="Times New Roman" w:hAnsi="Times New Roman" w:eastAsia="仿宋_GB2312" w:cs="Times New Roman"/>
                <w:sz w:val="21"/>
                <w:szCs w:val="21"/>
                <w:highlight w:val="none"/>
                <w:lang w:eastAsia="zh-CN"/>
              </w:rPr>
              <w:t>）</w:t>
            </w:r>
          </w:p>
          <w:p w14:paraId="3F1C30A7">
            <w:pPr>
              <w:pStyle w:val="17"/>
              <w:keepNext w:val="0"/>
              <w:keepLines w:val="0"/>
              <w:suppressLineNumbers w:val="0"/>
              <w:shd w:val="clear" w:color="auto" w:fill="FFFFFF"/>
              <w:spacing w:before="0" w:beforeAutospacing="0" w:after="0" w:afterAutospacing="0"/>
              <w:ind w:left="0" w:right="0"/>
              <w:rPr>
                <w:rFonts w:hint="eastAsia"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_GB2312" w:cs="Times New Roman"/>
                <w:b/>
                <w:bCs/>
                <w:sz w:val="21"/>
                <w:szCs w:val="21"/>
                <w:highlight w:val="none"/>
              </w:rPr>
              <w:t>建筑赛道</w:t>
            </w:r>
            <w:r>
              <w:rPr>
                <w:rFonts w:hint="eastAsia" w:ascii="Times New Roman" w:hAnsi="Times New Roman" w:eastAsia="仿宋_GB2312" w:cs="Times New Roman"/>
                <w:b/>
                <w:bCs/>
                <w:sz w:val="21"/>
                <w:szCs w:val="21"/>
                <w:highlight w:val="none"/>
                <w:lang w:val="en-US" w:eastAsia="zh-CN"/>
              </w:rPr>
              <w:t xml:space="preserve"> </w:t>
            </w:r>
            <w:r>
              <w:rPr>
                <w:rFonts w:hint="eastAsia" w:ascii="Times New Roman" w:hAnsi="Times New Roman" w:eastAsia="仿宋_GB2312" w:cs="Times New Roman"/>
                <w:sz w:val="21"/>
                <w:szCs w:val="21"/>
                <w:highlight w:val="none"/>
                <w:lang w:eastAsia="zh-CN"/>
              </w:rPr>
              <w:t>（</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 w:cs="Times New Roman"/>
                <w:kern w:val="0"/>
                <w:sz w:val="22"/>
                <w:szCs w:val="22"/>
                <w:highlight w:val="none"/>
                <w:lang w:val="en-US" w:eastAsia="zh-CN"/>
              </w:rPr>
              <w:t>本科院校组</w:t>
            </w:r>
            <w:r>
              <w:rPr>
                <w:rFonts w:hint="eastAsia" w:ascii="Times New Roman" w:hAnsi="Times New Roman" w:eastAsia="仿宋" w:cs="Times New Roman"/>
                <w:kern w:val="0"/>
                <w:sz w:val="22"/>
                <w:szCs w:val="22"/>
                <w:highlight w:val="none"/>
                <w:lang w:val="en-US" w:eastAsia="zh-CN"/>
              </w:rPr>
              <w:t>、</w:t>
            </w:r>
            <w:r>
              <w:rPr>
                <w:rFonts w:hint="default" w:ascii="Times New Roman" w:hAnsi="Times New Roman" w:eastAsia="仿宋_GB2312" w:cs="Times New Roman"/>
                <w:sz w:val="21"/>
                <w:szCs w:val="21"/>
                <w:highlight w:val="none"/>
              </w:rPr>
              <w:sym w:font="Wingdings 2" w:char="00A3"/>
            </w:r>
            <w:r>
              <w:rPr>
                <w:rFonts w:hint="eastAsia" w:ascii="Times New Roman" w:hAnsi="Times New Roman" w:eastAsia="仿宋_GB2312" w:cs="Times New Roman"/>
                <w:sz w:val="21"/>
                <w:szCs w:val="21"/>
                <w:highlight w:val="none"/>
                <w:lang w:val="en-US" w:eastAsia="zh-CN"/>
              </w:rPr>
              <w:t>专科</w:t>
            </w:r>
            <w:r>
              <w:rPr>
                <w:rFonts w:hint="default" w:ascii="Times New Roman" w:hAnsi="Times New Roman" w:eastAsia="仿宋" w:cs="Times New Roman"/>
                <w:kern w:val="0"/>
                <w:sz w:val="22"/>
                <w:szCs w:val="22"/>
                <w:highlight w:val="none"/>
                <w:lang w:val="en-US" w:eastAsia="zh-CN"/>
              </w:rPr>
              <w:t>院校组</w:t>
            </w:r>
            <w:r>
              <w:rPr>
                <w:rFonts w:hint="eastAsia" w:ascii="Times New Roman" w:hAnsi="Times New Roman" w:eastAsia="仿宋" w:cs="Times New Roman"/>
                <w:kern w:val="0"/>
                <w:sz w:val="22"/>
                <w:szCs w:val="22"/>
                <w:highlight w:val="none"/>
                <w:lang w:val="en-US" w:eastAsia="zh-CN"/>
              </w:rPr>
              <w:t>；</w:t>
            </w:r>
          </w:p>
          <w:p w14:paraId="6FCCD64C">
            <w:pPr>
              <w:pStyle w:val="17"/>
              <w:keepNext w:val="0"/>
              <w:keepLines w:val="0"/>
              <w:suppressLineNumbers w:val="0"/>
              <w:shd w:val="clear" w:color="auto" w:fill="FFFFFF"/>
              <w:spacing w:before="0" w:beforeAutospacing="0" w:after="0" w:afterAutospacing="0"/>
              <w:ind w:left="0" w:right="0" w:firstLine="420" w:firstLineChars="200"/>
              <w:rPr>
                <w:rFonts w:hint="default" w:ascii="Times New Roman" w:hAnsi="Times New Roman" w:eastAsia="仿宋" w:cs="Times New Roman"/>
                <w:kern w:val="0"/>
                <w:sz w:val="22"/>
                <w:szCs w:val="22"/>
                <w:highlight w:val="none"/>
                <w:lang w:val="en-US" w:eastAsia="zh-CN"/>
              </w:rPr>
            </w:pPr>
            <w:r>
              <w:rPr>
                <w:rFonts w:hint="default" w:ascii="Times New Roman" w:hAnsi="Times New Roman" w:eastAsia="仿宋_GB2312" w:cs="Times New Roman"/>
                <w:sz w:val="21"/>
                <w:szCs w:val="21"/>
                <w:highlight w:val="none"/>
              </w:rPr>
              <w:sym w:font="Wingdings 2" w:char="00A3"/>
            </w:r>
            <w:r>
              <w:rPr>
                <w:rFonts w:hint="eastAsia" w:ascii="Times New Roman" w:hAnsi="Times New Roman" w:eastAsia="仿宋_GB2312" w:cs="Times New Roman"/>
                <w:sz w:val="21"/>
                <w:szCs w:val="21"/>
                <w:highlight w:val="none"/>
                <w:lang w:eastAsia="zh-CN"/>
              </w:rPr>
              <w:t>常规赛项：</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 w:cs="Times New Roman"/>
                <w:kern w:val="0"/>
                <w:sz w:val="22"/>
                <w:szCs w:val="22"/>
                <w:highlight w:val="none"/>
                <w:lang w:val="en-US" w:eastAsia="zh-CN"/>
              </w:rPr>
              <w:t>I-BIM 数字模拟</w:t>
            </w:r>
            <w:r>
              <w:rPr>
                <w:rFonts w:hint="eastAsia" w:ascii="Times New Roman" w:hAnsi="Times New Roman" w:eastAsia="仿宋_GB2312" w:cs="Times New Roman"/>
                <w:sz w:val="21"/>
                <w:szCs w:val="21"/>
                <w:highlight w:val="none"/>
                <w:lang w:val="en-US" w:eastAsia="zh-CN"/>
              </w:rPr>
              <w:t>、</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 w:cs="Times New Roman"/>
                <w:kern w:val="0"/>
                <w:sz w:val="22"/>
                <w:szCs w:val="22"/>
                <w:highlight w:val="none"/>
                <w:lang w:val="en-US" w:eastAsia="zh-CN"/>
              </w:rPr>
              <w:t>Ⅱ-数字化工程造价管控</w:t>
            </w:r>
            <w:r>
              <w:rPr>
                <w:rFonts w:hint="eastAsia" w:ascii="Times New Roman" w:hAnsi="Times New Roman" w:eastAsia="仿宋_GB2312" w:cs="Times New Roman"/>
                <w:sz w:val="21"/>
                <w:szCs w:val="21"/>
                <w:highlight w:val="none"/>
                <w:lang w:val="en-US" w:eastAsia="zh-CN"/>
              </w:rPr>
              <w:t>、</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 w:cs="Times New Roman"/>
                <w:kern w:val="0"/>
                <w:sz w:val="22"/>
                <w:szCs w:val="22"/>
                <w:highlight w:val="none"/>
                <w:lang w:val="en-US" w:eastAsia="zh-CN"/>
              </w:rPr>
              <w:t>Ⅲ-数字化施工方案设计</w:t>
            </w:r>
            <w:r>
              <w:rPr>
                <w:rFonts w:hint="eastAsia" w:ascii="Times New Roman" w:hAnsi="Times New Roman" w:eastAsia="仿宋" w:cs="Times New Roman"/>
                <w:kern w:val="0"/>
                <w:sz w:val="22"/>
                <w:szCs w:val="22"/>
                <w:highlight w:val="none"/>
                <w:lang w:val="en-US" w:eastAsia="zh-CN"/>
              </w:rPr>
              <w:t>、□</w:t>
            </w:r>
            <w:r>
              <w:rPr>
                <w:rFonts w:hint="default" w:ascii="Times New Roman" w:hAnsi="Times New Roman" w:eastAsia="仿宋" w:cs="Times New Roman"/>
                <w:kern w:val="0"/>
                <w:sz w:val="22"/>
                <w:szCs w:val="22"/>
                <w:highlight w:val="none"/>
                <w:lang w:val="en-US" w:eastAsia="zh-CN"/>
              </w:rPr>
              <w:t>IV-智能建造技术应用</w:t>
            </w:r>
            <w:r>
              <w:rPr>
                <w:rFonts w:hint="eastAsia" w:ascii="Times New Roman" w:hAnsi="Times New Roman" w:eastAsia="仿宋" w:cs="Times New Roman"/>
                <w:kern w:val="0"/>
                <w:sz w:val="22"/>
                <w:szCs w:val="22"/>
                <w:highlight w:val="none"/>
                <w:lang w:val="en-US" w:eastAsia="zh-CN"/>
              </w:rPr>
              <w:t>；</w:t>
            </w:r>
          </w:p>
          <w:p w14:paraId="5CBE2D35">
            <w:pPr>
              <w:pStyle w:val="17"/>
              <w:keepNext w:val="0"/>
              <w:keepLines w:val="0"/>
              <w:suppressLineNumbers w:val="0"/>
              <w:shd w:val="clear" w:color="auto" w:fill="FFFFFF"/>
              <w:spacing w:before="0" w:beforeAutospacing="0" w:after="0" w:afterAutospacing="0"/>
              <w:ind w:left="0" w:right="0" w:firstLine="420" w:firstLineChars="200"/>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sym w:font="Wingdings 2" w:char="00A3"/>
            </w:r>
            <w:r>
              <w:rPr>
                <w:rFonts w:hint="eastAsia" w:ascii="Times New Roman" w:hAnsi="Times New Roman" w:eastAsia="仿宋_GB2312" w:cs="Times New Roman"/>
                <w:sz w:val="21"/>
                <w:szCs w:val="21"/>
                <w:highlight w:val="none"/>
                <w:lang w:val="en-US" w:eastAsia="zh-CN"/>
              </w:rPr>
              <w:t>创新赛项：</w:t>
            </w:r>
            <w:r>
              <w:rPr>
                <w:rFonts w:hint="default" w:ascii="Times New Roman" w:hAnsi="Times New Roman" w:eastAsia="仿宋" w:cs="Times New Roman"/>
                <w:kern w:val="0"/>
                <w:sz w:val="22"/>
                <w:szCs w:val="22"/>
                <w:highlight w:val="none"/>
                <w:lang w:val="en-US" w:eastAsia="zh-CN"/>
              </w:rPr>
              <w:t>Ⅰ-建筑机器人工艺编程</w:t>
            </w:r>
            <w:r>
              <w:rPr>
                <w:rFonts w:hint="eastAsia" w:ascii="Times New Roman" w:hAnsi="Times New Roman" w:eastAsia="仿宋_GB2312" w:cs="Times New Roman"/>
                <w:sz w:val="21"/>
                <w:szCs w:val="21"/>
                <w:highlight w:val="none"/>
                <w:lang w:eastAsia="zh-CN"/>
              </w:rPr>
              <w:t>）</w:t>
            </w:r>
          </w:p>
          <w:p w14:paraId="5B44183C">
            <w:pPr>
              <w:pStyle w:val="17"/>
              <w:keepNext w:val="0"/>
              <w:keepLines w:val="0"/>
              <w:suppressLineNumbers w:val="0"/>
              <w:shd w:val="clear" w:color="auto" w:fill="FFFFFF"/>
              <w:spacing w:before="0" w:beforeAutospacing="0" w:after="0" w:afterAutospacing="0"/>
              <w:ind w:left="0" w:right="0"/>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_GB2312" w:cs="Times New Roman"/>
                <w:b/>
                <w:bCs/>
                <w:sz w:val="21"/>
                <w:szCs w:val="21"/>
                <w:highlight w:val="none"/>
                <w:lang w:val="en-US" w:eastAsia="zh-CN"/>
              </w:rPr>
              <w:t>绿色低碳</w:t>
            </w:r>
            <w:r>
              <w:rPr>
                <w:rFonts w:hint="default" w:ascii="Times New Roman" w:hAnsi="Times New Roman" w:eastAsia="仿宋_GB2312" w:cs="Times New Roman"/>
                <w:b/>
                <w:bCs/>
                <w:sz w:val="21"/>
                <w:szCs w:val="21"/>
                <w:highlight w:val="none"/>
              </w:rPr>
              <w:t>赛道</w:t>
            </w:r>
            <w:r>
              <w:rPr>
                <w:rFonts w:hint="default" w:ascii="Times New Roman" w:hAnsi="Times New Roman" w:eastAsia="仿宋_GB2312" w:cs="Times New Roman"/>
                <w:sz w:val="21"/>
                <w:szCs w:val="21"/>
                <w:highlight w:val="none"/>
              </w:rPr>
              <w:t xml:space="preserve"> </w:t>
            </w:r>
            <w:r>
              <w:rPr>
                <w:rFonts w:hint="eastAsia" w:ascii="Times New Roman" w:hAnsi="Times New Roman" w:eastAsia="仿宋_GB2312" w:cs="Times New Roman"/>
                <w:sz w:val="21"/>
                <w:szCs w:val="21"/>
                <w:highlight w:val="none"/>
                <w:lang w:eastAsia="zh-CN"/>
              </w:rPr>
              <w:t>（</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 w:cs="Times New Roman"/>
                <w:kern w:val="0"/>
                <w:sz w:val="22"/>
                <w:szCs w:val="22"/>
                <w:highlight w:val="none"/>
                <w:lang w:val="en-US" w:eastAsia="zh-CN"/>
              </w:rPr>
              <w:t>本科院校组</w:t>
            </w:r>
            <w:r>
              <w:rPr>
                <w:rFonts w:hint="eastAsia" w:ascii="Times New Roman" w:hAnsi="Times New Roman" w:eastAsia="仿宋" w:cs="Times New Roman"/>
                <w:kern w:val="0"/>
                <w:sz w:val="22"/>
                <w:szCs w:val="22"/>
                <w:highlight w:val="none"/>
                <w:lang w:val="en-US" w:eastAsia="zh-CN"/>
              </w:rPr>
              <w:t>、</w:t>
            </w:r>
            <w:r>
              <w:rPr>
                <w:rFonts w:hint="default" w:ascii="Times New Roman" w:hAnsi="Times New Roman" w:eastAsia="仿宋_GB2312" w:cs="Times New Roman"/>
                <w:sz w:val="21"/>
                <w:szCs w:val="21"/>
                <w:highlight w:val="none"/>
              </w:rPr>
              <w:sym w:font="Wingdings 2" w:char="00A3"/>
            </w:r>
            <w:r>
              <w:rPr>
                <w:rFonts w:hint="eastAsia" w:ascii="Times New Roman" w:hAnsi="Times New Roman" w:eastAsia="仿宋_GB2312" w:cs="Times New Roman"/>
                <w:sz w:val="21"/>
                <w:szCs w:val="21"/>
                <w:highlight w:val="none"/>
                <w:lang w:val="en-US" w:eastAsia="zh-CN"/>
              </w:rPr>
              <w:t>专科</w:t>
            </w:r>
            <w:r>
              <w:rPr>
                <w:rFonts w:hint="default" w:ascii="Times New Roman" w:hAnsi="Times New Roman" w:eastAsia="仿宋" w:cs="Times New Roman"/>
                <w:kern w:val="0"/>
                <w:sz w:val="22"/>
                <w:szCs w:val="22"/>
                <w:highlight w:val="none"/>
                <w:lang w:val="en-US" w:eastAsia="zh-CN"/>
              </w:rPr>
              <w:t>院校组</w:t>
            </w:r>
            <w:r>
              <w:rPr>
                <w:rFonts w:hint="eastAsia" w:ascii="Times New Roman" w:hAnsi="Times New Roman" w:eastAsia="仿宋" w:cs="Times New Roman"/>
                <w:kern w:val="0"/>
                <w:sz w:val="22"/>
                <w:szCs w:val="22"/>
                <w:highlight w:val="none"/>
                <w:lang w:val="en-US" w:eastAsia="zh-CN"/>
              </w:rPr>
              <w:t>；</w:t>
            </w:r>
            <w:r>
              <w:rPr>
                <w:rFonts w:hint="default" w:ascii="Times New Roman" w:hAnsi="Times New Roman" w:eastAsia="仿宋_GB2312" w:cs="Times New Roman"/>
                <w:sz w:val="21"/>
                <w:szCs w:val="21"/>
                <w:highlight w:val="none"/>
              </w:rPr>
              <w:t xml:space="preserve"> </w:t>
            </w:r>
          </w:p>
          <w:p w14:paraId="0F5BB41E">
            <w:pPr>
              <w:pStyle w:val="17"/>
              <w:keepNext w:val="0"/>
              <w:keepLines w:val="0"/>
              <w:suppressLineNumbers w:val="0"/>
              <w:shd w:val="clear" w:color="auto" w:fill="FFFFFF"/>
              <w:spacing w:before="0" w:beforeAutospacing="0" w:after="0" w:afterAutospacing="0"/>
              <w:ind w:left="0" w:right="0"/>
              <w:rPr>
                <w:rFonts w:hint="default"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lang w:val="en-US" w:eastAsia="zh-CN"/>
              </w:rPr>
              <w:t xml:space="preserve">    </w:t>
            </w:r>
            <w:r>
              <w:rPr>
                <w:rFonts w:hint="default" w:ascii="Times New Roman" w:hAnsi="Times New Roman" w:eastAsia="仿宋_GB2312" w:cs="Times New Roman"/>
                <w:sz w:val="21"/>
                <w:szCs w:val="21"/>
                <w:highlight w:val="none"/>
              </w:rPr>
              <w:sym w:font="Wingdings 2" w:char="00A3"/>
            </w:r>
            <w:r>
              <w:rPr>
                <w:rFonts w:hint="eastAsia" w:ascii="Times New Roman" w:hAnsi="Times New Roman" w:eastAsia="仿宋_GB2312" w:cs="Times New Roman"/>
                <w:sz w:val="21"/>
                <w:szCs w:val="21"/>
                <w:highlight w:val="none"/>
                <w:lang w:eastAsia="zh-CN"/>
              </w:rPr>
              <w:t>国产正向设计绿色低碳创新应用、</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 w:cs="Times New Roman"/>
                <w:kern w:val="0"/>
                <w:sz w:val="22"/>
                <w:szCs w:val="22"/>
                <w:highlight w:val="none"/>
                <w:lang w:val="en-US" w:eastAsia="zh-CN"/>
              </w:rPr>
              <w:t>绿色建筑创新应用</w:t>
            </w:r>
            <w:r>
              <w:rPr>
                <w:rFonts w:hint="eastAsia" w:ascii="Times New Roman" w:hAnsi="Times New Roman" w:eastAsia="仿宋_GB2312" w:cs="Times New Roman"/>
                <w:sz w:val="21"/>
                <w:szCs w:val="21"/>
                <w:highlight w:val="none"/>
                <w:lang w:val="en-US" w:eastAsia="zh-CN"/>
              </w:rPr>
              <w:t>、</w:t>
            </w:r>
            <w:r>
              <w:rPr>
                <w:rFonts w:hint="default" w:ascii="Times New Roman" w:hAnsi="Times New Roman" w:eastAsia="仿宋_GB2312" w:cs="Times New Roman"/>
                <w:sz w:val="21"/>
                <w:szCs w:val="21"/>
                <w:highlight w:val="none"/>
              </w:rPr>
              <w:sym w:font="Wingdings 2" w:char="00A3"/>
            </w:r>
            <w:r>
              <w:rPr>
                <w:rFonts w:hint="default" w:ascii="Times New Roman" w:hAnsi="Times New Roman" w:eastAsia="仿宋" w:cs="Times New Roman"/>
                <w:kern w:val="0"/>
                <w:sz w:val="22"/>
                <w:szCs w:val="22"/>
                <w:highlight w:val="none"/>
                <w:lang w:val="en-US" w:eastAsia="zh-CN"/>
              </w:rPr>
              <w:t>数字建筑碳排放计算与减碳设计</w:t>
            </w:r>
            <w:r>
              <w:rPr>
                <w:rFonts w:hint="eastAsia" w:ascii="Times New Roman" w:hAnsi="Times New Roman" w:eastAsia="仿宋" w:cs="Times New Roman"/>
                <w:kern w:val="0"/>
                <w:sz w:val="22"/>
                <w:szCs w:val="22"/>
                <w:highlight w:val="none"/>
                <w:lang w:val="en-US" w:eastAsia="zh-CN"/>
              </w:rPr>
              <w:t>）</w:t>
            </w:r>
            <w:r>
              <w:rPr>
                <w:rFonts w:hint="default" w:ascii="Times New Roman" w:hAnsi="Times New Roman" w:eastAsia="仿宋_GB2312" w:cs="Times New Roman"/>
                <w:sz w:val="21"/>
                <w:szCs w:val="21"/>
                <w:highlight w:val="none"/>
              </w:rPr>
              <w:t xml:space="preserve">  </w:t>
            </w:r>
            <w:r>
              <w:rPr>
                <w:rFonts w:hint="default" w:ascii="Times New Roman" w:hAnsi="Times New Roman" w:eastAsia="仿宋_GB2312" w:cs="Times New Roman"/>
                <w:sz w:val="21"/>
                <w:szCs w:val="21"/>
                <w:highlight w:val="none"/>
                <w:lang w:val="en-US" w:eastAsia="zh-CN"/>
              </w:rPr>
              <w:t xml:space="preserve">      </w:t>
            </w:r>
            <w:r>
              <w:rPr>
                <w:rFonts w:hint="default" w:ascii="Times New Roman" w:hAnsi="Times New Roman" w:eastAsia="仿宋_GB2312" w:cs="Times New Roman"/>
                <w:sz w:val="21"/>
                <w:szCs w:val="21"/>
                <w:highlight w:val="none"/>
              </w:rPr>
              <w:t xml:space="preserve">          </w:t>
            </w:r>
          </w:p>
        </w:tc>
      </w:tr>
      <w:tr w14:paraId="1D4A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36" w:type="dxa"/>
            <w:gridSpan w:val="3"/>
            <w:vAlign w:val="center"/>
          </w:tcPr>
          <w:p w14:paraId="15B06EBF">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所在学校/院系</w:t>
            </w:r>
          </w:p>
        </w:tc>
        <w:tc>
          <w:tcPr>
            <w:tcW w:w="3895" w:type="dxa"/>
            <w:gridSpan w:val="5"/>
            <w:vAlign w:val="center"/>
          </w:tcPr>
          <w:p w14:paraId="3CA84F88">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470" w:type="dxa"/>
            <w:gridSpan w:val="2"/>
            <w:vAlign w:val="center"/>
          </w:tcPr>
          <w:p w14:paraId="12ABF416">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邮政编码</w:t>
            </w:r>
          </w:p>
        </w:tc>
        <w:tc>
          <w:tcPr>
            <w:tcW w:w="1521" w:type="dxa"/>
            <w:vAlign w:val="center"/>
          </w:tcPr>
          <w:p w14:paraId="2F5B8AA4">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r>
      <w:tr w14:paraId="5335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636" w:type="dxa"/>
            <w:gridSpan w:val="3"/>
            <w:vAlign w:val="center"/>
          </w:tcPr>
          <w:p w14:paraId="442514A3">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联系人</w:t>
            </w:r>
          </w:p>
        </w:tc>
        <w:tc>
          <w:tcPr>
            <w:tcW w:w="1145" w:type="dxa"/>
            <w:gridSpan w:val="2"/>
            <w:vAlign w:val="center"/>
          </w:tcPr>
          <w:p w14:paraId="413B3D97">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130" w:type="dxa"/>
            <w:gridSpan w:val="2"/>
            <w:vAlign w:val="center"/>
          </w:tcPr>
          <w:p w14:paraId="67000C0C">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通讯地址</w:t>
            </w:r>
          </w:p>
        </w:tc>
        <w:tc>
          <w:tcPr>
            <w:tcW w:w="4611" w:type="dxa"/>
            <w:gridSpan w:val="4"/>
            <w:vAlign w:val="center"/>
          </w:tcPr>
          <w:p w14:paraId="42D212C5">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r>
      <w:tr w14:paraId="34D0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36" w:type="dxa"/>
            <w:gridSpan w:val="3"/>
            <w:vAlign w:val="center"/>
          </w:tcPr>
          <w:p w14:paraId="76DB4EEE">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电话/手机</w:t>
            </w:r>
          </w:p>
        </w:tc>
        <w:tc>
          <w:tcPr>
            <w:tcW w:w="3895" w:type="dxa"/>
            <w:gridSpan w:val="5"/>
            <w:vAlign w:val="center"/>
          </w:tcPr>
          <w:p w14:paraId="178BB245">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920" w:type="dxa"/>
            <w:vAlign w:val="center"/>
          </w:tcPr>
          <w:p w14:paraId="65AC53BA">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Email</w:t>
            </w:r>
          </w:p>
        </w:tc>
        <w:tc>
          <w:tcPr>
            <w:tcW w:w="2071" w:type="dxa"/>
            <w:gridSpan w:val="2"/>
            <w:vAlign w:val="center"/>
          </w:tcPr>
          <w:p w14:paraId="7D693AA6">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r>
      <w:tr w14:paraId="5742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14:paraId="2B07C253">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p w14:paraId="603F1FCF">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参</w:t>
            </w:r>
          </w:p>
          <w:p w14:paraId="130CF668">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赛</w:t>
            </w:r>
          </w:p>
          <w:p w14:paraId="56003C96">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学生</w:t>
            </w:r>
          </w:p>
        </w:tc>
        <w:tc>
          <w:tcPr>
            <w:tcW w:w="567" w:type="dxa"/>
          </w:tcPr>
          <w:p w14:paraId="3CD95D93">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280" w:type="dxa"/>
            <w:gridSpan w:val="2"/>
          </w:tcPr>
          <w:p w14:paraId="65D41B57">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姓名</w:t>
            </w:r>
          </w:p>
        </w:tc>
        <w:tc>
          <w:tcPr>
            <w:tcW w:w="730" w:type="dxa"/>
            <w:gridSpan w:val="2"/>
          </w:tcPr>
          <w:p w14:paraId="04B3AE30">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性别</w:t>
            </w:r>
          </w:p>
        </w:tc>
        <w:tc>
          <w:tcPr>
            <w:tcW w:w="800" w:type="dxa"/>
          </w:tcPr>
          <w:p w14:paraId="17A16EC7">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学历</w:t>
            </w:r>
          </w:p>
        </w:tc>
        <w:tc>
          <w:tcPr>
            <w:tcW w:w="1620" w:type="dxa"/>
          </w:tcPr>
          <w:p w14:paraId="4CC6DC6D">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专业</w:t>
            </w:r>
          </w:p>
        </w:tc>
        <w:tc>
          <w:tcPr>
            <w:tcW w:w="1470" w:type="dxa"/>
            <w:gridSpan w:val="2"/>
          </w:tcPr>
          <w:p w14:paraId="36495A90">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电话</w:t>
            </w:r>
          </w:p>
        </w:tc>
        <w:tc>
          <w:tcPr>
            <w:tcW w:w="1521" w:type="dxa"/>
          </w:tcPr>
          <w:p w14:paraId="1B92BF7D">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签名</w:t>
            </w:r>
          </w:p>
        </w:tc>
      </w:tr>
      <w:tr w14:paraId="53B1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14:paraId="736A9ADF">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567" w:type="dxa"/>
          </w:tcPr>
          <w:p w14:paraId="4DA3A57B">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1</w:t>
            </w:r>
          </w:p>
        </w:tc>
        <w:tc>
          <w:tcPr>
            <w:tcW w:w="1280" w:type="dxa"/>
            <w:gridSpan w:val="2"/>
          </w:tcPr>
          <w:p w14:paraId="548CEE0F">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730" w:type="dxa"/>
            <w:gridSpan w:val="2"/>
          </w:tcPr>
          <w:p w14:paraId="00CCCCDF">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800" w:type="dxa"/>
          </w:tcPr>
          <w:p w14:paraId="642C3993">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620" w:type="dxa"/>
          </w:tcPr>
          <w:p w14:paraId="2E051F3D">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470" w:type="dxa"/>
            <w:gridSpan w:val="2"/>
          </w:tcPr>
          <w:p w14:paraId="0D0DC01E">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521" w:type="dxa"/>
          </w:tcPr>
          <w:p w14:paraId="1D29C6E0">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r>
      <w:tr w14:paraId="3535E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14:paraId="0235E487">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567" w:type="dxa"/>
          </w:tcPr>
          <w:p w14:paraId="2687861C">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2</w:t>
            </w:r>
          </w:p>
        </w:tc>
        <w:tc>
          <w:tcPr>
            <w:tcW w:w="1280" w:type="dxa"/>
            <w:gridSpan w:val="2"/>
          </w:tcPr>
          <w:p w14:paraId="5FD7D4A0">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730" w:type="dxa"/>
            <w:gridSpan w:val="2"/>
          </w:tcPr>
          <w:p w14:paraId="532B565E">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800" w:type="dxa"/>
          </w:tcPr>
          <w:p w14:paraId="12BE8C02">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620" w:type="dxa"/>
          </w:tcPr>
          <w:p w14:paraId="464006D3">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470" w:type="dxa"/>
            <w:gridSpan w:val="2"/>
          </w:tcPr>
          <w:p w14:paraId="3552C2EF">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521" w:type="dxa"/>
          </w:tcPr>
          <w:p w14:paraId="31AD3E98">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r>
      <w:tr w14:paraId="387C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14:paraId="5C4F76DD">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567" w:type="dxa"/>
          </w:tcPr>
          <w:p w14:paraId="031772C4">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3</w:t>
            </w:r>
          </w:p>
        </w:tc>
        <w:tc>
          <w:tcPr>
            <w:tcW w:w="1280" w:type="dxa"/>
            <w:gridSpan w:val="2"/>
          </w:tcPr>
          <w:p w14:paraId="308D4BAA">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730" w:type="dxa"/>
            <w:gridSpan w:val="2"/>
          </w:tcPr>
          <w:p w14:paraId="2779B483">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800" w:type="dxa"/>
          </w:tcPr>
          <w:p w14:paraId="75F7292E">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620" w:type="dxa"/>
          </w:tcPr>
          <w:p w14:paraId="72369534">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470" w:type="dxa"/>
            <w:gridSpan w:val="2"/>
          </w:tcPr>
          <w:p w14:paraId="369D3AFE">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521" w:type="dxa"/>
          </w:tcPr>
          <w:p w14:paraId="5F7EE645">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r>
      <w:tr w14:paraId="6F19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14:paraId="79CB3D0B">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567" w:type="dxa"/>
          </w:tcPr>
          <w:p w14:paraId="62CE5107">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4</w:t>
            </w:r>
          </w:p>
        </w:tc>
        <w:tc>
          <w:tcPr>
            <w:tcW w:w="1280" w:type="dxa"/>
            <w:gridSpan w:val="2"/>
          </w:tcPr>
          <w:p w14:paraId="60C6E151">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730" w:type="dxa"/>
            <w:gridSpan w:val="2"/>
          </w:tcPr>
          <w:p w14:paraId="32A28404">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800" w:type="dxa"/>
          </w:tcPr>
          <w:p w14:paraId="5AC54065">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620" w:type="dxa"/>
          </w:tcPr>
          <w:p w14:paraId="5EAEB9ED">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470" w:type="dxa"/>
            <w:gridSpan w:val="2"/>
          </w:tcPr>
          <w:p w14:paraId="15E34A2C">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521" w:type="dxa"/>
          </w:tcPr>
          <w:p w14:paraId="1128718D">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r>
      <w:tr w14:paraId="73CE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14:paraId="0027D5B5">
            <w:pPr>
              <w:keepNext w:val="0"/>
              <w:keepLines w:val="0"/>
              <w:suppressLineNumbers w:val="0"/>
              <w:adjustRightInd w:val="0"/>
              <w:snapToGrid w:val="0"/>
              <w:spacing w:before="0" w:beforeAutospacing="0" w:after="0" w:afterAutospacing="0"/>
              <w:ind w:left="0" w:right="0"/>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指导教师</w:t>
            </w:r>
          </w:p>
        </w:tc>
        <w:tc>
          <w:tcPr>
            <w:tcW w:w="567" w:type="dxa"/>
          </w:tcPr>
          <w:p w14:paraId="487BE986">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p>
        </w:tc>
        <w:tc>
          <w:tcPr>
            <w:tcW w:w="1280" w:type="dxa"/>
            <w:gridSpan w:val="2"/>
          </w:tcPr>
          <w:p w14:paraId="6488400B">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姓名</w:t>
            </w:r>
          </w:p>
        </w:tc>
        <w:tc>
          <w:tcPr>
            <w:tcW w:w="730" w:type="dxa"/>
            <w:gridSpan w:val="2"/>
          </w:tcPr>
          <w:p w14:paraId="3B5BE99F">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性别</w:t>
            </w:r>
          </w:p>
        </w:tc>
        <w:tc>
          <w:tcPr>
            <w:tcW w:w="800" w:type="dxa"/>
          </w:tcPr>
          <w:p w14:paraId="670D5218">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职称</w:t>
            </w:r>
          </w:p>
        </w:tc>
        <w:tc>
          <w:tcPr>
            <w:tcW w:w="1620" w:type="dxa"/>
          </w:tcPr>
          <w:p w14:paraId="2F9C6103">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专业</w:t>
            </w:r>
          </w:p>
        </w:tc>
        <w:tc>
          <w:tcPr>
            <w:tcW w:w="1470" w:type="dxa"/>
            <w:gridSpan w:val="2"/>
          </w:tcPr>
          <w:p w14:paraId="25169DC5">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电话</w:t>
            </w:r>
          </w:p>
        </w:tc>
        <w:tc>
          <w:tcPr>
            <w:tcW w:w="1521" w:type="dxa"/>
          </w:tcPr>
          <w:p w14:paraId="31B3EEC2">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签名</w:t>
            </w:r>
          </w:p>
        </w:tc>
      </w:tr>
      <w:tr w14:paraId="6CC7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4" w:type="dxa"/>
            <w:vMerge w:val="continue"/>
          </w:tcPr>
          <w:p w14:paraId="40857BED">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567" w:type="dxa"/>
          </w:tcPr>
          <w:p w14:paraId="5A2D25B4">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1</w:t>
            </w:r>
          </w:p>
        </w:tc>
        <w:tc>
          <w:tcPr>
            <w:tcW w:w="1280" w:type="dxa"/>
            <w:gridSpan w:val="2"/>
          </w:tcPr>
          <w:p w14:paraId="48289DFB">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730" w:type="dxa"/>
            <w:gridSpan w:val="2"/>
          </w:tcPr>
          <w:p w14:paraId="51CA3735">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800" w:type="dxa"/>
          </w:tcPr>
          <w:p w14:paraId="550FA379">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1620" w:type="dxa"/>
          </w:tcPr>
          <w:p w14:paraId="18814090">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1470" w:type="dxa"/>
            <w:gridSpan w:val="2"/>
          </w:tcPr>
          <w:p w14:paraId="77EE5C76">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1521" w:type="dxa"/>
          </w:tcPr>
          <w:p w14:paraId="58A1A615">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r>
      <w:tr w14:paraId="147A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14:paraId="4BD3455C">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567" w:type="dxa"/>
          </w:tcPr>
          <w:p w14:paraId="466CC2C7">
            <w:pPr>
              <w:keepNext w:val="0"/>
              <w:keepLines w:val="0"/>
              <w:suppressLineNumbers w:val="0"/>
              <w:spacing w:before="0" w:beforeAutospacing="0" w:after="0" w:afterAutospacing="0"/>
              <w:ind w:left="0" w:right="0"/>
              <w:jc w:val="cente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2</w:t>
            </w:r>
          </w:p>
        </w:tc>
        <w:tc>
          <w:tcPr>
            <w:tcW w:w="1280" w:type="dxa"/>
            <w:gridSpan w:val="2"/>
          </w:tcPr>
          <w:p w14:paraId="6E1426B2">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730" w:type="dxa"/>
            <w:gridSpan w:val="2"/>
          </w:tcPr>
          <w:p w14:paraId="236ACBC1">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800" w:type="dxa"/>
          </w:tcPr>
          <w:p w14:paraId="248E848F">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1620" w:type="dxa"/>
          </w:tcPr>
          <w:p w14:paraId="5414DE38">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1470" w:type="dxa"/>
            <w:gridSpan w:val="2"/>
          </w:tcPr>
          <w:p w14:paraId="764BDD45">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c>
          <w:tcPr>
            <w:tcW w:w="1521" w:type="dxa"/>
          </w:tcPr>
          <w:p w14:paraId="0A546FBB">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r>
      <w:tr w14:paraId="138E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trPr>
        <w:tc>
          <w:tcPr>
            <w:tcW w:w="8522" w:type="dxa"/>
            <w:gridSpan w:val="11"/>
          </w:tcPr>
          <w:p w14:paraId="2E3F8E9D">
            <w:pPr>
              <w:keepNext w:val="0"/>
              <w:keepLines w:val="0"/>
              <w:suppressLineNumbers w:val="0"/>
              <w:adjustRightInd w:val="0"/>
              <w:snapToGrid w:val="0"/>
              <w:spacing w:before="0" w:beforeAutospacing="0" w:after="0" w:afterAutospacing="0"/>
              <w:ind w:left="0" w:right="0"/>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作品内容简介（限600字内）</w:t>
            </w:r>
          </w:p>
          <w:p w14:paraId="600D479B">
            <w:pPr>
              <w:keepNext w:val="0"/>
              <w:keepLines w:val="0"/>
              <w:suppressLineNumbers w:val="0"/>
              <w:adjustRightInd w:val="0"/>
              <w:snapToGrid w:val="0"/>
              <w:spacing w:before="0" w:beforeAutospacing="0" w:after="0" w:afterAutospacing="0"/>
              <w:ind w:left="0" w:right="0"/>
              <w:rPr>
                <w:rFonts w:hint="default" w:ascii="Times New Roman" w:hAnsi="Times New Roman" w:eastAsia="仿宋_GB2312" w:cs="Times New Roman"/>
                <w:highlight w:val="none"/>
              </w:rPr>
            </w:pPr>
          </w:p>
          <w:p w14:paraId="6F8BE9D3">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p w14:paraId="09EA0C94">
            <w:pPr>
              <w:pStyle w:val="2"/>
              <w:keepNext w:val="0"/>
              <w:keepLines w:val="0"/>
              <w:suppressLineNumbers w:val="0"/>
              <w:spacing w:before="0" w:beforeAutospacing="0" w:after="0" w:afterAutospacing="0"/>
              <w:ind w:left="0" w:right="0"/>
              <w:rPr>
                <w:rFonts w:hint="default"/>
                <w:highlight w:val="none"/>
              </w:rPr>
            </w:pPr>
          </w:p>
          <w:p w14:paraId="05612D23">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p w14:paraId="34633228">
            <w:pPr>
              <w:pStyle w:val="2"/>
              <w:keepNext w:val="0"/>
              <w:keepLines w:val="0"/>
              <w:suppressLineNumbers w:val="0"/>
              <w:spacing w:before="0" w:beforeAutospacing="0" w:after="0" w:afterAutospacing="0"/>
              <w:ind w:left="0" w:right="0"/>
              <w:rPr>
                <w:rFonts w:hint="default"/>
                <w:highlight w:val="none"/>
              </w:rPr>
            </w:pPr>
          </w:p>
          <w:p w14:paraId="72766935">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p w14:paraId="46C6E639">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p w14:paraId="7356FAF7">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tc>
      </w:tr>
      <w:tr w14:paraId="6C42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gridSpan w:val="2"/>
          </w:tcPr>
          <w:p w14:paraId="74FB196F">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参赛承诺</w:t>
            </w:r>
          </w:p>
        </w:tc>
        <w:tc>
          <w:tcPr>
            <w:tcW w:w="7421" w:type="dxa"/>
            <w:gridSpan w:val="9"/>
          </w:tcPr>
          <w:p w14:paraId="3DAC5D33">
            <w:pPr>
              <w:keepNext w:val="0"/>
              <w:keepLines w:val="0"/>
              <w:suppressLineNumbers w:val="0"/>
              <w:spacing w:before="0" w:beforeAutospacing="0" w:after="0" w:afterAutospacing="0" w:line="240" w:lineRule="auto"/>
              <w:ind w:left="0" w:right="0"/>
              <w:rPr>
                <w:rFonts w:hint="default" w:ascii="Times New Roman" w:hAnsi="Times New Roman" w:eastAsia="仿宋_GB2312" w:cs="Times New Roman"/>
                <w:sz w:val="18"/>
                <w:szCs w:val="20"/>
                <w:highlight w:val="none"/>
              </w:rPr>
            </w:pPr>
            <w:r>
              <w:rPr>
                <w:rFonts w:hint="default" w:ascii="Times New Roman" w:hAnsi="Times New Roman" w:eastAsia="仿宋_GB2312" w:cs="Times New Roman"/>
                <w:sz w:val="18"/>
                <w:szCs w:val="20"/>
                <w:highlight w:val="none"/>
              </w:rPr>
              <w:t>本人代表本作品所有参赛者和指导教师承诺：已知晓并自愿接受评审规则和评审办法；本参赛作品知识产权关系明晰，无抄袭他人创意、作品和专利技术。大赛主办方享有免费对参赛获奖作品进行部分或全部复制、信息网络传播、展示、汇编和出版的权利，作者拥有署名权。</w:t>
            </w:r>
          </w:p>
          <w:p w14:paraId="1F6328CD">
            <w:pPr>
              <w:keepNext w:val="0"/>
              <w:keepLines w:val="0"/>
              <w:suppressLineNumbers w:val="0"/>
              <w:spacing w:before="0" w:beforeAutospacing="0" w:after="0" w:afterAutospacing="0" w:line="360" w:lineRule="auto"/>
              <w:ind w:left="0" w:right="0"/>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参赛队全体师生（签名）：</w:t>
            </w:r>
          </w:p>
        </w:tc>
      </w:tr>
      <w:tr w14:paraId="0A77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101" w:type="dxa"/>
            <w:gridSpan w:val="2"/>
          </w:tcPr>
          <w:p w14:paraId="1BCB909D">
            <w:pPr>
              <w:keepNext w:val="0"/>
              <w:keepLines w:val="0"/>
              <w:suppressLineNumbers w:val="0"/>
              <w:adjustRightInd w:val="0"/>
              <w:snapToGrid w:val="0"/>
              <w:spacing w:before="0" w:beforeAutospacing="0" w:after="0" w:afterAutospacing="0"/>
              <w:ind w:left="0" w:right="0"/>
              <w:rPr>
                <w:rFonts w:hint="default" w:ascii="Times New Roman" w:hAnsi="Times New Roman" w:eastAsia="仿宋_GB2312" w:cs="Times New Roman"/>
                <w:highlight w:val="none"/>
              </w:rPr>
            </w:pPr>
          </w:p>
          <w:p w14:paraId="4B627166">
            <w:pPr>
              <w:keepNext w:val="0"/>
              <w:keepLines w:val="0"/>
              <w:suppressLineNumbers w:val="0"/>
              <w:adjustRightInd w:val="0"/>
              <w:snapToGrid w:val="0"/>
              <w:spacing w:before="0" w:beforeAutospacing="0" w:after="0" w:afterAutospacing="0"/>
              <w:ind w:left="0" w:right="0"/>
              <w:rPr>
                <w:rFonts w:hint="default" w:ascii="Times New Roman" w:hAnsi="Times New Roman" w:eastAsia="仿宋_GB2312" w:cs="Times New Roman"/>
                <w:highlight w:val="none"/>
              </w:rPr>
            </w:pPr>
          </w:p>
          <w:p w14:paraId="331E7CDB">
            <w:pPr>
              <w:keepNext w:val="0"/>
              <w:keepLines w:val="0"/>
              <w:suppressLineNumbers w:val="0"/>
              <w:adjustRightInd w:val="0"/>
              <w:snapToGrid w:val="0"/>
              <w:spacing w:before="0" w:beforeAutospacing="0" w:after="0" w:afterAutospacing="0"/>
              <w:ind w:left="0" w:right="0"/>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highlight w:val="none"/>
              </w:rPr>
              <w:t>学校意见</w:t>
            </w:r>
          </w:p>
        </w:tc>
        <w:tc>
          <w:tcPr>
            <w:tcW w:w="7421" w:type="dxa"/>
            <w:gridSpan w:val="9"/>
          </w:tcPr>
          <w:p w14:paraId="2E2B2EBE">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p w14:paraId="16AF89E4">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p w14:paraId="220632E2">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p>
          <w:p w14:paraId="26579337">
            <w:pPr>
              <w:keepNext w:val="0"/>
              <w:keepLines w:val="0"/>
              <w:suppressLineNumbers w:val="0"/>
              <w:spacing w:before="0" w:beforeAutospacing="0" w:after="0" w:afterAutospacing="0"/>
              <w:ind w:left="0" w:right="0" w:firstLine="1890" w:firstLineChars="900"/>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 xml:space="preserve">负责人 （签名）（公 章） </w:t>
            </w:r>
          </w:p>
          <w:p w14:paraId="315EE97D">
            <w:pPr>
              <w:keepNext w:val="0"/>
              <w:keepLines w:val="0"/>
              <w:suppressLineNumbers w:val="0"/>
              <w:spacing w:before="0" w:beforeAutospacing="0" w:after="0" w:afterAutospacing="0"/>
              <w:ind w:left="0" w:right="0"/>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 xml:space="preserve">                                                 年   月    日</w:t>
            </w:r>
          </w:p>
        </w:tc>
      </w:tr>
    </w:tbl>
    <w:p w14:paraId="48EF531B">
      <w:pPr>
        <w:rPr>
          <w:rFonts w:hint="default" w:ascii="Times New Roman" w:hAnsi="Times New Roman" w:cs="Times New Roman"/>
          <w:highlight w:val="none"/>
        </w:rPr>
      </w:pPr>
      <w:r>
        <w:rPr>
          <w:rFonts w:hint="default" w:ascii="Times New Roman" w:hAnsi="Times New Roman" w:eastAsia="仿宋_GB2312" w:cs="Times New Roman"/>
          <w:highlight w:val="none"/>
        </w:rPr>
        <w:t>填写说明：学校推荐意见一栏的负责人应为学校教务部门或院系主管教学的负责人。若作品无指导教师，指导教师栏可以空缺不填。</w:t>
      </w:r>
    </w:p>
    <w:bookmarkEnd w:id="2"/>
    <w:sectPr>
      <w:pgSz w:w="11906" w:h="16838"/>
      <w:pgMar w:top="873" w:right="1800" w:bottom="873"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173159"/>
    <w:multiLevelType w:val="multilevel"/>
    <w:tmpl w:val="FC173159"/>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00000001"/>
    <w:multiLevelType w:val="singleLevel"/>
    <w:tmpl w:val="00000001"/>
    <w:lvl w:ilvl="0" w:tentative="0">
      <w:start w:val="3"/>
      <w:numFmt w:val="chineseCounting"/>
      <w:suff w:val="nothing"/>
      <w:lvlText w:val="（%1）"/>
      <w:lvlJc w:val="left"/>
      <w:rPr>
        <w:rFonts w:hint="eastAsia"/>
      </w:rPr>
    </w:lvl>
  </w:abstractNum>
  <w:abstractNum w:abstractNumId="2">
    <w:nsid w:val="00000002"/>
    <w:multiLevelType w:val="multilevel"/>
    <w:tmpl w:val="0000000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00000003"/>
    <w:multiLevelType w:val="singleLevel"/>
    <w:tmpl w:val="00000003"/>
    <w:lvl w:ilvl="0" w:tentative="0">
      <w:start w:val="3"/>
      <w:numFmt w:val="decimal"/>
      <w:suff w:val="nothing"/>
      <w:lvlText w:val="%1）"/>
      <w:lvlJc w:val="left"/>
    </w:lvl>
  </w:abstractNum>
  <w:abstractNum w:abstractNumId="4">
    <w:nsid w:val="00000004"/>
    <w:multiLevelType w:val="multilevel"/>
    <w:tmpl w:val="00000004"/>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00000006"/>
    <w:multiLevelType w:val="multilevel"/>
    <w:tmpl w:val="00000006"/>
    <w:lvl w:ilvl="0" w:tentative="0">
      <w:start w:val="2"/>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00000007"/>
    <w:multiLevelType w:val="singleLevel"/>
    <w:tmpl w:val="00000007"/>
    <w:lvl w:ilvl="0" w:tentative="0">
      <w:start w:val="1"/>
      <w:numFmt w:val="decimal"/>
      <w:lvlText w:val="(%1)"/>
      <w:lvlJc w:val="left"/>
      <w:pPr>
        <w:tabs>
          <w:tab w:val="left" w:pos="312"/>
        </w:tabs>
      </w:pPr>
    </w:lvl>
  </w:abstractNum>
  <w:abstractNum w:abstractNumId="7">
    <w:nsid w:val="00000008"/>
    <w:multiLevelType w:val="singleLevel"/>
    <w:tmpl w:val="00000008"/>
    <w:lvl w:ilvl="0" w:tentative="0">
      <w:start w:val="1"/>
      <w:numFmt w:val="decimal"/>
      <w:suff w:val="nothing"/>
      <w:lvlText w:val="%1、"/>
      <w:lvlJc w:val="left"/>
    </w:lvl>
  </w:abstractNum>
  <w:abstractNum w:abstractNumId="8">
    <w:nsid w:val="00000009"/>
    <w:multiLevelType w:val="multilevel"/>
    <w:tmpl w:val="00000009"/>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9">
    <w:nsid w:val="0000000A"/>
    <w:multiLevelType w:val="singleLevel"/>
    <w:tmpl w:val="0000000A"/>
    <w:lvl w:ilvl="0" w:tentative="0">
      <w:start w:val="1"/>
      <w:numFmt w:val="bullet"/>
      <w:lvlText w:val=""/>
      <w:lvlJc w:val="left"/>
      <w:pPr>
        <w:ind w:left="420" w:hanging="420"/>
      </w:pPr>
      <w:rPr>
        <w:rFonts w:hint="default" w:ascii="Wingdings" w:hAnsi="Wingdings"/>
      </w:rPr>
    </w:lvl>
  </w:abstractNum>
  <w:abstractNum w:abstractNumId="10">
    <w:nsid w:val="0000000B"/>
    <w:multiLevelType w:val="singleLevel"/>
    <w:tmpl w:val="0000000B"/>
    <w:lvl w:ilvl="0" w:tentative="0">
      <w:start w:val="1"/>
      <w:numFmt w:val="decimal"/>
      <w:suff w:val="space"/>
      <w:lvlText w:val="%1）"/>
      <w:lvlJc w:val="left"/>
    </w:lvl>
  </w:abstractNum>
  <w:abstractNum w:abstractNumId="11">
    <w:nsid w:val="0000000C"/>
    <w:multiLevelType w:val="multilevel"/>
    <w:tmpl w:val="0000000C"/>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2">
    <w:nsid w:val="0000000D"/>
    <w:multiLevelType w:val="singleLevel"/>
    <w:tmpl w:val="0000000D"/>
    <w:lvl w:ilvl="0" w:tentative="0">
      <w:start w:val="3"/>
      <w:numFmt w:val="decimal"/>
      <w:suff w:val="nothing"/>
      <w:lvlText w:val="%1）"/>
      <w:lvlJc w:val="left"/>
    </w:lvl>
  </w:abstractNum>
  <w:abstractNum w:abstractNumId="13">
    <w:nsid w:val="64CA3198"/>
    <w:multiLevelType w:val="singleLevel"/>
    <w:tmpl w:val="64CA3198"/>
    <w:lvl w:ilvl="0" w:tentative="0">
      <w:start w:val="1"/>
      <w:numFmt w:val="decimal"/>
      <w:suff w:val="nothing"/>
      <w:lvlText w:val="（%1）"/>
      <w:lvlJc w:val="left"/>
    </w:lvl>
  </w:abstractNum>
  <w:abstractNum w:abstractNumId="14">
    <w:nsid w:val="7FBBC0ED"/>
    <w:multiLevelType w:val="multilevel"/>
    <w:tmpl w:val="7FBBC0E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1"/>
  </w:num>
  <w:num w:numId="2">
    <w:abstractNumId w:val="8"/>
  </w:num>
  <w:num w:numId="3">
    <w:abstractNumId w:val="3"/>
  </w:num>
  <w:num w:numId="4">
    <w:abstractNumId w:val="12"/>
  </w:num>
  <w:num w:numId="5">
    <w:abstractNumId w:val="2"/>
  </w:num>
  <w:num w:numId="6">
    <w:abstractNumId w:val="14"/>
  </w:num>
  <w:num w:numId="7">
    <w:abstractNumId w:val="10"/>
  </w:num>
  <w:num w:numId="8">
    <w:abstractNumId w:val="7"/>
  </w:num>
  <w:num w:numId="9">
    <w:abstractNumId w:val="6"/>
  </w:num>
  <w:num w:numId="10">
    <w:abstractNumId w:val="4"/>
  </w:num>
  <w:num w:numId="11">
    <w:abstractNumId w:val="9"/>
  </w:num>
  <w:num w:numId="12">
    <w:abstractNumId w:val="1"/>
  </w:num>
  <w:num w:numId="13">
    <w:abstractNumId w:val="13"/>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jMDQ3ZTFhNzVkMDMzNGU4ODNlZjQ0MzJmNjNjMmIifQ=="/>
  </w:docVars>
  <w:rsids>
    <w:rsidRoot w:val="00000000"/>
    <w:rsid w:val="017B2F92"/>
    <w:rsid w:val="045B6C37"/>
    <w:rsid w:val="0ADE3D74"/>
    <w:rsid w:val="0C2A700E"/>
    <w:rsid w:val="11A53328"/>
    <w:rsid w:val="13712447"/>
    <w:rsid w:val="140C7EE1"/>
    <w:rsid w:val="1602382A"/>
    <w:rsid w:val="19C239FC"/>
    <w:rsid w:val="1EA355E9"/>
    <w:rsid w:val="20DA5ACF"/>
    <w:rsid w:val="2477A10D"/>
    <w:rsid w:val="2F793A1F"/>
    <w:rsid w:val="2FBFAF81"/>
    <w:rsid w:val="308E266A"/>
    <w:rsid w:val="33BF4CA1"/>
    <w:rsid w:val="38AC0272"/>
    <w:rsid w:val="39FC6630"/>
    <w:rsid w:val="39FD2ABC"/>
    <w:rsid w:val="3A3556CD"/>
    <w:rsid w:val="3BE69FD6"/>
    <w:rsid w:val="3C291261"/>
    <w:rsid w:val="3FEDE4BD"/>
    <w:rsid w:val="46D60683"/>
    <w:rsid w:val="4D161EE5"/>
    <w:rsid w:val="4DD25C8A"/>
    <w:rsid w:val="4E7074C0"/>
    <w:rsid w:val="4EA235B1"/>
    <w:rsid w:val="4FBF7E9B"/>
    <w:rsid w:val="530FF653"/>
    <w:rsid w:val="54335F3E"/>
    <w:rsid w:val="57F4B653"/>
    <w:rsid w:val="5BF9539D"/>
    <w:rsid w:val="5D8F5B07"/>
    <w:rsid w:val="619329B7"/>
    <w:rsid w:val="629B43B7"/>
    <w:rsid w:val="67FAE4DB"/>
    <w:rsid w:val="6BDCAF2D"/>
    <w:rsid w:val="6DB150C6"/>
    <w:rsid w:val="6FFB658F"/>
    <w:rsid w:val="75CB23B3"/>
    <w:rsid w:val="75FEE185"/>
    <w:rsid w:val="77B8553A"/>
    <w:rsid w:val="77FF1665"/>
    <w:rsid w:val="79FA6556"/>
    <w:rsid w:val="7B9068A9"/>
    <w:rsid w:val="7CFF2CFB"/>
    <w:rsid w:val="7DFE0C15"/>
    <w:rsid w:val="7E584AB3"/>
    <w:rsid w:val="7EADC7C1"/>
    <w:rsid w:val="7ECF327B"/>
    <w:rsid w:val="7FDFD5B4"/>
    <w:rsid w:val="7FF7D101"/>
    <w:rsid w:val="7FFDF6BF"/>
    <w:rsid w:val="8FE55B71"/>
    <w:rsid w:val="97D7A421"/>
    <w:rsid w:val="9B7E1D30"/>
    <w:rsid w:val="9E5DBAAF"/>
    <w:rsid w:val="9F75A8B6"/>
    <w:rsid w:val="AAFF86F7"/>
    <w:rsid w:val="AF7F61AD"/>
    <w:rsid w:val="B3FB1E16"/>
    <w:rsid w:val="BCFF874C"/>
    <w:rsid w:val="BF7F51E1"/>
    <w:rsid w:val="DDFEF547"/>
    <w:rsid w:val="DF3FB436"/>
    <w:rsid w:val="EC53DE4D"/>
    <w:rsid w:val="EDF50BDE"/>
    <w:rsid w:val="EFB99A11"/>
    <w:rsid w:val="F2766D26"/>
    <w:rsid w:val="F37F1A35"/>
    <w:rsid w:val="F6FD7A32"/>
    <w:rsid w:val="F75F1CEA"/>
    <w:rsid w:val="F87F9857"/>
    <w:rsid w:val="F97B8460"/>
    <w:rsid w:val="FBDB6B8D"/>
    <w:rsid w:val="FBFFB356"/>
    <w:rsid w:val="FDBF6A4F"/>
    <w:rsid w:val="FDBFAEF0"/>
    <w:rsid w:val="FE2B81B6"/>
    <w:rsid w:val="FE5F3570"/>
    <w:rsid w:val="FEAF7076"/>
    <w:rsid w:val="FFB963D5"/>
    <w:rsid w:val="FFDFCEC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4">
    <w:name w:val="heading 1"/>
    <w:basedOn w:val="1"/>
    <w:next w:val="1"/>
    <w:autoRedefine/>
    <w:qFormat/>
    <w:uiPriority w:val="9"/>
    <w:pPr>
      <w:keepNext/>
      <w:keepLines/>
      <w:snapToGrid w:val="0"/>
      <w:spacing w:before="120" w:after="120" w:line="360" w:lineRule="auto"/>
      <w:outlineLvl w:val="0"/>
    </w:pPr>
    <w:rPr>
      <w:rFonts w:eastAsia="黑体"/>
      <w:b/>
      <w:kern w:val="44"/>
      <w:sz w:val="32"/>
    </w:rPr>
  </w:style>
  <w:style w:type="paragraph" w:styleId="5">
    <w:name w:val="heading 2"/>
    <w:basedOn w:val="1"/>
    <w:next w:val="1"/>
    <w:link w:val="26"/>
    <w:qFormat/>
    <w:uiPriority w:val="0"/>
    <w:pPr>
      <w:keepNext/>
      <w:keepLines/>
      <w:adjustRightInd w:val="0"/>
      <w:snapToGrid w:val="0"/>
      <w:spacing w:before="50" w:beforeLines="50" w:after="50" w:afterLines="50" w:line="360" w:lineRule="auto"/>
      <w:outlineLvl w:val="1"/>
    </w:pPr>
    <w:rPr>
      <w:rFonts w:ascii="Times New Roman" w:hAnsi="Times New Roman" w:eastAsia="黑体" w:cs="Times New Roman"/>
      <w:b/>
      <w:sz w:val="28"/>
      <w:szCs w:val="20"/>
    </w:rPr>
  </w:style>
  <w:style w:type="paragraph" w:styleId="6">
    <w:name w:val="heading 3"/>
    <w:basedOn w:val="1"/>
    <w:next w:val="1"/>
    <w:qFormat/>
    <w:uiPriority w:val="9"/>
    <w:pPr>
      <w:keepNext/>
      <w:keepLines/>
      <w:adjustRightInd w:val="0"/>
      <w:snapToGrid w:val="0"/>
      <w:spacing w:before="120" w:after="120" w:line="360" w:lineRule="auto"/>
      <w:outlineLvl w:val="2"/>
    </w:pPr>
    <w:rPr>
      <w:rFonts w:eastAsia="仿宋"/>
      <w:b/>
      <w:sz w:val="28"/>
    </w:rPr>
  </w:style>
  <w:style w:type="paragraph" w:styleId="7">
    <w:name w:val="heading 4"/>
    <w:basedOn w:val="1"/>
    <w:next w:val="1"/>
    <w:qFormat/>
    <w:uiPriority w:val="9"/>
    <w:pPr>
      <w:keepNext/>
      <w:keepLines/>
      <w:snapToGrid w:val="0"/>
      <w:spacing w:line="360" w:lineRule="auto"/>
      <w:outlineLvl w:val="3"/>
    </w:pPr>
    <w:rPr>
      <w:rFonts w:ascii="Arial" w:hAnsi="Arial" w:eastAsia="仿宋"/>
      <w:b/>
      <w:sz w:val="28"/>
    </w:rPr>
  </w:style>
  <w:style w:type="paragraph" w:styleId="8">
    <w:name w:val="heading 5"/>
    <w:basedOn w:val="1"/>
    <w:next w:val="1"/>
    <w:autoRedefine/>
    <w:qFormat/>
    <w:uiPriority w:val="9"/>
    <w:pPr>
      <w:keepNext/>
      <w:keepLines/>
      <w:adjustRightInd w:val="0"/>
      <w:snapToGrid w:val="0"/>
      <w:spacing w:line="360" w:lineRule="auto"/>
      <w:ind w:firstLine="602" w:firstLineChars="200"/>
      <w:outlineLvl w:val="4"/>
    </w:pPr>
    <w:rPr>
      <w:rFonts w:eastAsia="仿宋"/>
      <w:b/>
      <w:sz w:val="28"/>
    </w:rPr>
  </w:style>
  <w:style w:type="paragraph" w:styleId="9">
    <w:name w:val="heading 6"/>
    <w:basedOn w:val="1"/>
    <w:next w:val="1"/>
    <w:autoRedefine/>
    <w:qFormat/>
    <w:uiPriority w:val="9"/>
    <w:pPr>
      <w:keepNext/>
      <w:keepLines/>
      <w:adjustRightInd w:val="0"/>
      <w:snapToGrid w:val="0"/>
      <w:spacing w:line="360" w:lineRule="auto"/>
      <w:ind w:firstLine="602" w:firstLineChars="200"/>
      <w:outlineLvl w:val="5"/>
    </w:pPr>
    <w:rPr>
      <w:rFonts w:ascii="Arial" w:hAnsi="Arial" w:eastAsia="仿宋"/>
      <w:b/>
      <w:sz w:val="24"/>
    </w:rPr>
  </w:style>
  <w:style w:type="paragraph" w:styleId="10">
    <w:name w:val="heading 7"/>
    <w:basedOn w:val="1"/>
    <w:next w:val="1"/>
    <w:autoRedefine/>
    <w:qFormat/>
    <w:uiPriority w:val="9"/>
    <w:pPr>
      <w:keepNext/>
      <w:keepLines/>
      <w:spacing w:before="240" w:beforeAutospacing="0" w:after="64" w:afterAutospacing="0" w:line="317" w:lineRule="auto"/>
      <w:outlineLvl w:val="6"/>
    </w:pPr>
    <w:rPr>
      <w:b/>
      <w:sz w:val="24"/>
    </w:rPr>
  </w:style>
  <w:style w:type="character" w:default="1" w:styleId="20">
    <w:name w:val="Default Paragraph Font"/>
    <w:qFormat/>
    <w:uiPriority w:val="1"/>
  </w:style>
  <w:style w:type="table" w:default="1" w:styleId="18">
    <w:name w:val="Normal Table"/>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link w:val="33"/>
    <w:qFormat/>
    <w:uiPriority w:val="0"/>
    <w:pPr>
      <w:ind w:firstLine="420" w:firstLineChars="100"/>
    </w:pPr>
    <w:rPr>
      <w:rFonts w:hint="eastAsia" w:ascii="宋体" w:hAnsi="宋体" w:eastAsia="宋体" w:cs="Times New Roman"/>
      <w:sz w:val="22"/>
    </w:rPr>
  </w:style>
  <w:style w:type="paragraph" w:styleId="3">
    <w:name w:val="Body Text"/>
    <w:basedOn w:val="1"/>
    <w:qFormat/>
    <w:uiPriority w:val="1"/>
    <w:rPr>
      <w:rFonts w:ascii="宋体" w:hAnsi="宋体" w:eastAsia="宋体"/>
      <w:sz w:val="22"/>
      <w:lang w:val="zh-CN" w:bidi="zh-CN"/>
    </w:rPr>
  </w:style>
  <w:style w:type="paragraph" w:styleId="11">
    <w:name w:val="caption"/>
    <w:basedOn w:val="1"/>
    <w:next w:val="1"/>
    <w:qFormat/>
    <w:uiPriority w:val="35"/>
    <w:rPr>
      <w:rFonts w:ascii="Arial" w:hAnsi="Arial" w:eastAsia="黑体"/>
      <w:sz w:val="20"/>
    </w:rPr>
  </w:style>
  <w:style w:type="paragraph" w:styleId="12">
    <w:name w:val="annotation text"/>
    <w:basedOn w:val="1"/>
    <w:qFormat/>
    <w:uiPriority w:val="99"/>
    <w:pPr>
      <w:jc w:val="left"/>
    </w:pPr>
  </w:style>
  <w:style w:type="paragraph" w:styleId="13">
    <w:name w:val="Date"/>
    <w:basedOn w:val="1"/>
    <w:next w:val="1"/>
    <w:link w:val="29"/>
    <w:autoRedefine/>
    <w:qFormat/>
    <w:uiPriority w:val="99"/>
    <w:pPr>
      <w:ind w:left="100" w:leftChars="2500"/>
    </w:pPr>
  </w:style>
  <w:style w:type="paragraph" w:styleId="14">
    <w:name w:val="Balloon Text"/>
    <w:basedOn w:val="1"/>
    <w:link w:val="25"/>
    <w:qFormat/>
    <w:uiPriority w:val="99"/>
    <w:rPr>
      <w:sz w:val="18"/>
      <w:szCs w:val="18"/>
    </w:rPr>
  </w:style>
  <w:style w:type="paragraph" w:styleId="15">
    <w:name w:val="footer"/>
    <w:basedOn w:val="1"/>
    <w:link w:val="24"/>
    <w:qFormat/>
    <w:uiPriority w:val="99"/>
    <w:pPr>
      <w:tabs>
        <w:tab w:val="center" w:pos="4153"/>
        <w:tab w:val="right" w:pos="8306"/>
      </w:tabs>
      <w:snapToGrid w:val="0"/>
      <w:jc w:val="left"/>
    </w:pPr>
    <w:rPr>
      <w:sz w:val="18"/>
      <w:szCs w:val="18"/>
    </w:rPr>
  </w:style>
  <w:style w:type="paragraph" w:styleId="16">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7">
    <w:name w:val="Normal (Web)"/>
    <w:basedOn w:val="1"/>
    <w:qFormat/>
    <w:uiPriority w:val="99"/>
    <w:pPr>
      <w:spacing w:beforeAutospacing="1" w:afterAutospacing="1"/>
      <w:jc w:val="left"/>
    </w:pPr>
    <w:rPr>
      <w:rFonts w:cs="Times New Roman"/>
      <w:kern w:val="0"/>
      <w:sz w:val="24"/>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99"/>
    <w:rPr>
      <w:color w:val="0563C1"/>
      <w:u w:val="single"/>
    </w:rPr>
  </w:style>
  <w:style w:type="character" w:customStyle="1" w:styleId="23">
    <w:name w:val="页眉 字符"/>
    <w:basedOn w:val="20"/>
    <w:link w:val="16"/>
    <w:autoRedefine/>
    <w:qFormat/>
    <w:uiPriority w:val="99"/>
    <w:rPr>
      <w:sz w:val="18"/>
      <w:szCs w:val="18"/>
    </w:rPr>
  </w:style>
  <w:style w:type="character" w:customStyle="1" w:styleId="24">
    <w:name w:val="页脚 字符"/>
    <w:basedOn w:val="20"/>
    <w:link w:val="15"/>
    <w:qFormat/>
    <w:uiPriority w:val="99"/>
    <w:rPr>
      <w:sz w:val="18"/>
      <w:szCs w:val="18"/>
    </w:rPr>
  </w:style>
  <w:style w:type="character" w:customStyle="1" w:styleId="25">
    <w:name w:val="批注框文本 字符"/>
    <w:basedOn w:val="20"/>
    <w:link w:val="14"/>
    <w:qFormat/>
    <w:uiPriority w:val="99"/>
    <w:rPr>
      <w:rFonts w:ascii="Calibri" w:hAnsi="Calibri" w:cs="宋体"/>
      <w:kern w:val="2"/>
      <w:sz w:val="18"/>
      <w:szCs w:val="18"/>
    </w:rPr>
  </w:style>
  <w:style w:type="character" w:customStyle="1" w:styleId="26">
    <w:name w:val="标题 2 字符"/>
    <w:basedOn w:val="20"/>
    <w:link w:val="5"/>
    <w:autoRedefine/>
    <w:qFormat/>
    <w:uiPriority w:val="0"/>
    <w:rPr>
      <w:rFonts w:ascii="Times New Roman" w:hAnsi="Times New Roman" w:eastAsia="黑体"/>
      <w:b/>
      <w:kern w:val="2"/>
      <w:sz w:val="28"/>
    </w:rPr>
  </w:style>
  <w:style w:type="paragraph" w:styleId="27">
    <w:name w:val="List Paragraph"/>
    <w:basedOn w:val="1"/>
    <w:qFormat/>
    <w:uiPriority w:val="34"/>
    <w:pPr>
      <w:ind w:firstLine="420" w:firstLineChars="200"/>
    </w:pPr>
  </w:style>
  <w:style w:type="paragraph" w:customStyle="1" w:styleId="28">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9">
    <w:name w:val="日期 字符"/>
    <w:basedOn w:val="20"/>
    <w:link w:val="13"/>
    <w:qFormat/>
    <w:uiPriority w:val="99"/>
    <w:rPr>
      <w:rFonts w:ascii="Calibri" w:hAnsi="Calibri" w:cs="宋体"/>
      <w:kern w:val="2"/>
      <w:sz w:val="21"/>
      <w:szCs w:val="22"/>
    </w:rPr>
  </w:style>
  <w:style w:type="table" w:customStyle="1" w:styleId="30">
    <w:name w:val="浅色网格1"/>
    <w:basedOn w:val="18"/>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Cambria" w:hAnsi="Cambria" w:eastAsia="宋体" w:cs="宋体"/>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line="240" w:lineRule="auto"/>
      </w:pPr>
      <w:rPr>
        <w:rFonts w:ascii="Cambria" w:hAnsi="Cambria" w:eastAsia="宋体" w:cs="宋体"/>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Cambria" w:hAnsi="Cambria" w:eastAsia="宋体" w:cs="宋体"/>
        <w:b/>
        <w:bCs/>
      </w:rPr>
    </w:tblStylePr>
    <w:tblStylePr w:type="lastCol">
      <w:rPr>
        <w:rFonts w:ascii="Cambria" w:hAnsi="Cambria" w:eastAsia="宋体" w:cs="宋体"/>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BFBFBF"/>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BFBFBF"/>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paragraph" w:customStyle="1" w:styleId="31">
    <w:name w:val="Table Text"/>
    <w:basedOn w:val="1"/>
    <w:qFormat/>
    <w:uiPriority w:val="0"/>
    <w:rPr>
      <w:rFonts w:ascii="仿宋" w:hAnsi="仿宋" w:eastAsia="仿宋" w:cs="仿宋"/>
      <w:sz w:val="20"/>
      <w:szCs w:val="20"/>
      <w:lang w:eastAsia="en-US"/>
    </w:rPr>
  </w:style>
  <w:style w:type="table" w:customStyle="1" w:styleId="32">
    <w:name w:val="Table Normal"/>
    <w:basedOn w:val="18"/>
    <w:qFormat/>
    <w:uiPriority w:val="0"/>
    <w:tblPr>
      <w:tblCellMar>
        <w:top w:w="0" w:type="dxa"/>
        <w:left w:w="0" w:type="dxa"/>
        <w:bottom w:w="0" w:type="dxa"/>
        <w:right w:w="0" w:type="dxa"/>
      </w:tblCellMar>
    </w:tblPr>
  </w:style>
  <w:style w:type="character" w:customStyle="1" w:styleId="33">
    <w:name w:val="正文文本首行缩进 字符"/>
    <w:basedOn w:val="20"/>
    <w:link w:val="2"/>
    <w:qFormat/>
    <w:uiPriority w:val="0"/>
    <w:rPr>
      <w:rFonts w:ascii="宋体" w:hAnsi="宋体"/>
      <w:kern w:val="2"/>
      <w:sz w:val="22"/>
      <w:szCs w:val="22"/>
    </w:rPr>
  </w:style>
  <w:style w:type="character" w:customStyle="1" w:styleId="34">
    <w:name w:val="15"/>
    <w:basedOn w:val="20"/>
    <w:qFormat/>
    <w:uiPriority w:val="0"/>
    <w:rPr>
      <w:rFonts w:hint="default" w:ascii="Times New Roman" w:hAnsi="Times New Roman" w:cs="Times New Roman"/>
      <w:color w:val="0563C1"/>
      <w:u w:val="single"/>
    </w:rPr>
  </w:style>
  <w:style w:type="character" w:customStyle="1" w:styleId="35">
    <w:name w:val="10"/>
    <w:basedOn w:val="20"/>
    <w:qFormat/>
    <w:uiPriority w:val="0"/>
    <w:rPr>
      <w:rFonts w:hint="default" w:ascii="Times New Roman" w:hAnsi="Times New Roman" w:cs="Times New Roman"/>
    </w:rPr>
  </w:style>
  <w:style w:type="paragraph" w:customStyle="1" w:styleId="36">
    <w:name w:val="4.正文"/>
    <w:basedOn w:val="1"/>
    <w:qFormat/>
    <w:uiPriority w:val="0"/>
    <w:pPr>
      <w:widowControl/>
      <w:topLinePunct/>
      <w:spacing w:before="0" w:beforeAutospacing="0" w:after="0" w:afterAutospacing="0" w:line="360" w:lineRule="auto"/>
      <w:ind w:left="0" w:right="0" w:firstLine="200" w:firstLineChars="200"/>
      <w:jc w:val="left"/>
    </w:pPr>
    <w:rPr>
      <w:rFonts w:hint="default" w:ascii="仿宋" w:hAnsi="仿宋" w:eastAsia="仿宋" w:cs="Arial"/>
      <w:kern w:val="2"/>
      <w:sz w:val="24"/>
      <w:szCs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43</Pages>
  <Words>27354</Words>
  <Characters>29627</Characters>
  <Lines>1</Lines>
  <Paragraphs>1</Paragraphs>
  <TotalTime>55</TotalTime>
  <ScaleCrop>false</ScaleCrop>
  <LinksUpToDate>false</LinksUpToDate>
  <CharactersWithSpaces>30044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2021-12-19T08:10:00Z</dcterms:created>
  <dc:creator>微软用户</dc:creator>
  <cp:lastModifiedBy>断了的弦</cp:lastModifiedBy>
  <dcterms:modified xsi:type="dcterms:W3CDTF">2025-02-25T09:45:03Z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87DE6F86C467454DA3A52AF6308AA7C7_13</vt:lpwstr>
  </property>
  <property fmtid="{D5CDD505-2E9C-101B-9397-08002B2CF9AE}" pid="4" name="KSOTemplateDocerSaveRecord">
    <vt:lpwstr>eyJoZGlkIjoiMDg5NDEyOGJlOTQ2ZTIyNTQ4Yzk4ZTA0NzVhNTkzMTMiLCJ1c2VySWQiOiI0MzUzMDA5NjkifQ==</vt:lpwstr>
  </property>
</Properties>
</file>